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1303"/>
        <w:gridCol w:w="5952"/>
        <w:gridCol w:w="7135"/>
      </w:tblGrid>
      <w:tr w:rsidR="00316891" w:rsidRPr="00316891" w:rsidTr="000D5050">
        <w:trPr>
          <w:trHeight w:val="235"/>
        </w:trPr>
        <w:tc>
          <w:tcPr>
            <w:tcW w:w="5000" w:type="pct"/>
            <w:gridSpan w:val="3"/>
          </w:tcPr>
          <w:p w:rsidR="00316891" w:rsidRPr="00316891" w:rsidRDefault="00316891" w:rsidP="00316891">
            <w:pPr>
              <w:jc w:val="center"/>
              <w:rPr>
                <w:rFonts w:ascii="Arial" w:eastAsia="Times New Roman" w:hAnsi="Arial" w:cs="Arial"/>
                <w:sz w:val="18"/>
                <w:szCs w:val="18"/>
                <w:lang w:val="es-ES_tradnl" w:eastAsia="es-ES_tradnl"/>
              </w:rPr>
            </w:pPr>
            <w:r w:rsidRPr="00316891">
              <w:rPr>
                <w:rFonts w:ascii="Arial" w:eastAsia="Times New Roman" w:hAnsi="Arial" w:cs="Arial"/>
                <w:sz w:val="18"/>
                <w:szCs w:val="18"/>
                <w:lang w:val="es-ES_tradnl" w:eastAsia="es-ES_tradnl"/>
              </w:rPr>
              <w:t xml:space="preserve">TABLA 1. Fines y valores universitarios en la UNACH y la UAEM </w:t>
            </w:r>
          </w:p>
        </w:tc>
      </w:tr>
      <w:tr w:rsidR="00316891" w:rsidRPr="00316891" w:rsidTr="000D5050">
        <w:trPr>
          <w:trHeight w:val="708"/>
        </w:trPr>
        <w:tc>
          <w:tcPr>
            <w:tcW w:w="453" w:type="pct"/>
            <w:vAlign w:val="center"/>
          </w:tcPr>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sz w:val="18"/>
                <w:szCs w:val="18"/>
                <w:lang w:val="es-ES_tradnl" w:eastAsia="es-ES_tradnl"/>
              </w:rPr>
              <w:t>Universidad</w:t>
            </w:r>
          </w:p>
        </w:tc>
        <w:tc>
          <w:tcPr>
            <w:tcW w:w="2068" w:type="pct"/>
          </w:tcPr>
          <w:p w:rsidR="00316891" w:rsidRPr="00316891" w:rsidRDefault="00316891" w:rsidP="00316891">
            <w:pPr>
              <w:jc w:val="center"/>
              <w:rPr>
                <w:rFonts w:ascii="Arial" w:eastAsia="Times New Roman" w:hAnsi="Arial" w:cs="Arial"/>
                <w:sz w:val="18"/>
                <w:szCs w:val="18"/>
                <w:lang w:val="es-ES_tradnl" w:eastAsia="es-ES_tradnl"/>
              </w:rPr>
            </w:pPr>
            <w:r w:rsidRPr="00316891">
              <w:rPr>
                <w:rFonts w:ascii="Arial" w:eastAsia="Times New Roman" w:hAnsi="Arial" w:cs="Arial"/>
                <w:sz w:val="18"/>
                <w:szCs w:val="18"/>
                <w:lang w:val="es-ES_tradnl" w:eastAsia="es-ES_tradnl"/>
              </w:rPr>
              <w:t>Fines de la Universidad</w:t>
            </w:r>
          </w:p>
          <w:p w:rsidR="00316891" w:rsidRPr="00316891" w:rsidRDefault="00316891" w:rsidP="00316891">
            <w:pPr>
              <w:jc w:val="center"/>
              <w:rPr>
                <w:rFonts w:ascii="Arial" w:eastAsia="Times New Roman" w:hAnsi="Arial" w:cs="Arial"/>
                <w:sz w:val="18"/>
                <w:szCs w:val="18"/>
                <w:lang w:val="es-ES_tradnl" w:eastAsia="es-ES_tradnl"/>
              </w:rPr>
            </w:pPr>
            <w:r w:rsidRPr="00316891">
              <w:rPr>
                <w:rFonts w:ascii="Arial" w:eastAsia="Times New Roman" w:hAnsi="Arial" w:cs="Arial"/>
                <w:sz w:val="18"/>
                <w:szCs w:val="18"/>
                <w:lang w:val="es-ES_tradnl" w:eastAsia="es-ES_tradnl"/>
              </w:rPr>
              <w:t>Ley Orgánica de la UNACH: (</w:t>
            </w:r>
            <w:r w:rsidRPr="00316891">
              <w:rPr>
                <w:rFonts w:ascii="Arial" w:eastAsia="Calibri" w:hAnsi="Arial" w:cs="Arial"/>
                <w:sz w:val="18"/>
                <w:szCs w:val="18"/>
                <w:lang w:val="es-ES_tradnl" w:eastAsia="es-ES_tradnl"/>
              </w:rPr>
              <w:endnoteReference w:id="1"/>
            </w:r>
            <w:r w:rsidRPr="00316891">
              <w:rPr>
                <w:rFonts w:ascii="Arial" w:eastAsia="Times New Roman" w:hAnsi="Arial" w:cs="Arial"/>
                <w:sz w:val="18"/>
                <w:szCs w:val="18"/>
                <w:lang w:val="es-ES_tradnl" w:eastAsia="es-ES_tradnl"/>
              </w:rPr>
              <w:t>)</w:t>
            </w:r>
            <w:r w:rsidRPr="00316891">
              <w:rPr>
                <w:rFonts w:ascii="Arial" w:eastAsia="Calibri" w:hAnsi="Arial" w:cs="Arial"/>
                <w:sz w:val="18"/>
                <w:szCs w:val="18"/>
                <w:lang w:val="es-ES_tradnl" w:eastAsia="es-ES_tradnl"/>
              </w:rPr>
              <w:t xml:space="preserve"> </w:t>
            </w:r>
            <w:r w:rsidRPr="00316891">
              <w:rPr>
                <w:rFonts w:ascii="Arial" w:eastAsia="Times New Roman" w:hAnsi="Arial" w:cs="Arial"/>
                <w:sz w:val="18"/>
                <w:szCs w:val="18"/>
                <w:lang w:val="es-ES_tradnl" w:eastAsia="es-ES_tradnl"/>
              </w:rPr>
              <w:t xml:space="preserve">Art. 2, Cap. II del Objeto y Facultades </w:t>
            </w:r>
          </w:p>
          <w:p w:rsidR="00316891" w:rsidRPr="00316891" w:rsidRDefault="00316891" w:rsidP="00316891">
            <w:pPr>
              <w:jc w:val="center"/>
              <w:rPr>
                <w:rFonts w:ascii="Arial" w:eastAsia="Times New Roman" w:hAnsi="Arial" w:cs="Arial"/>
                <w:sz w:val="18"/>
                <w:szCs w:val="18"/>
                <w:lang w:val="es-ES_tradnl" w:eastAsia="es-ES_tradnl"/>
              </w:rPr>
            </w:pPr>
            <w:r w:rsidRPr="00316891">
              <w:rPr>
                <w:rFonts w:ascii="Arial" w:eastAsia="Times New Roman" w:hAnsi="Arial" w:cs="Arial"/>
                <w:sz w:val="18"/>
                <w:szCs w:val="18"/>
                <w:lang w:val="es-ES_tradnl" w:eastAsia="es-ES_tradnl"/>
              </w:rPr>
              <w:t>Estatuto General de la UNACH: (</w:t>
            </w:r>
            <w:r w:rsidRPr="00316891">
              <w:rPr>
                <w:rFonts w:ascii="Arial" w:eastAsia="Calibri" w:hAnsi="Arial" w:cs="Arial"/>
                <w:sz w:val="18"/>
                <w:szCs w:val="18"/>
                <w:lang w:val="es-ES_tradnl" w:eastAsia="es-ES_tradnl"/>
              </w:rPr>
              <w:endnoteReference w:id="2"/>
            </w:r>
            <w:r w:rsidRPr="00316891">
              <w:rPr>
                <w:rFonts w:ascii="Arial" w:eastAsia="Calibri" w:hAnsi="Arial" w:cs="Arial"/>
                <w:sz w:val="18"/>
                <w:szCs w:val="18"/>
                <w:lang w:val="es-ES_tradnl" w:eastAsia="es-ES_tradnl"/>
              </w:rPr>
              <w:t>)</w:t>
            </w:r>
            <w:r w:rsidRPr="00316891">
              <w:rPr>
                <w:rFonts w:ascii="Arial" w:eastAsia="Times New Roman" w:hAnsi="Arial" w:cs="Arial"/>
                <w:sz w:val="18"/>
                <w:szCs w:val="18"/>
                <w:lang w:val="es-ES_tradnl" w:eastAsia="es-ES_tradnl"/>
              </w:rPr>
              <w:t xml:space="preserve"> Art. 3, Cap. II. De los Objetivos</w:t>
            </w:r>
          </w:p>
        </w:tc>
        <w:tc>
          <w:tcPr>
            <w:tcW w:w="2479" w:type="pct"/>
          </w:tcPr>
          <w:p w:rsidR="00316891" w:rsidRPr="00316891" w:rsidRDefault="00316891" w:rsidP="00316891">
            <w:pPr>
              <w:jc w:val="center"/>
              <w:rPr>
                <w:rFonts w:ascii="Arial" w:eastAsia="Times New Roman" w:hAnsi="Arial" w:cs="Arial"/>
                <w:sz w:val="18"/>
                <w:szCs w:val="18"/>
                <w:lang w:val="es-ES_tradnl" w:eastAsia="es-ES_tradnl"/>
              </w:rPr>
            </w:pPr>
            <w:r w:rsidRPr="00316891">
              <w:rPr>
                <w:rFonts w:ascii="Arial" w:eastAsia="Times New Roman" w:hAnsi="Arial" w:cs="Arial"/>
                <w:sz w:val="18"/>
                <w:szCs w:val="18"/>
                <w:lang w:val="es-ES_tradnl" w:eastAsia="es-ES_tradnl"/>
              </w:rPr>
              <w:t>Principios o valores</w:t>
            </w:r>
          </w:p>
          <w:p w:rsidR="00316891" w:rsidRPr="00316891" w:rsidRDefault="00316891" w:rsidP="00316891">
            <w:pPr>
              <w:jc w:val="center"/>
              <w:rPr>
                <w:rFonts w:ascii="Arial" w:eastAsia="Times New Roman" w:hAnsi="Arial" w:cs="Arial"/>
                <w:sz w:val="18"/>
                <w:szCs w:val="18"/>
                <w:lang w:val="es-ES_tradnl" w:eastAsia="es-ES_tradnl"/>
              </w:rPr>
            </w:pPr>
          </w:p>
          <w:p w:rsidR="00316891" w:rsidRPr="00316891" w:rsidRDefault="00316891" w:rsidP="00316891">
            <w:pPr>
              <w:jc w:val="center"/>
              <w:rPr>
                <w:rFonts w:ascii="Arial" w:eastAsia="Times New Roman" w:hAnsi="Arial" w:cs="Arial"/>
                <w:sz w:val="18"/>
                <w:szCs w:val="18"/>
                <w:lang w:val="es-ES_tradnl" w:eastAsia="es-ES_tradnl"/>
              </w:rPr>
            </w:pPr>
            <w:r w:rsidRPr="00316891">
              <w:rPr>
                <w:rFonts w:ascii="Arial" w:eastAsia="Times New Roman" w:hAnsi="Arial" w:cs="Arial"/>
                <w:sz w:val="18"/>
                <w:szCs w:val="18"/>
                <w:lang w:val="es-ES_tradnl" w:eastAsia="es-ES_tradnl"/>
              </w:rPr>
              <w:t>Proyecto Académico 2014—2018. (</w:t>
            </w:r>
            <w:r w:rsidRPr="00316891">
              <w:rPr>
                <w:rFonts w:ascii="Arial" w:eastAsia="Calibri" w:hAnsi="Arial" w:cs="Arial"/>
                <w:sz w:val="18"/>
                <w:szCs w:val="18"/>
                <w:lang w:val="es-ES_tradnl" w:eastAsia="es-ES_tradnl"/>
              </w:rPr>
              <w:endnoteReference w:id="3"/>
            </w:r>
            <w:r w:rsidRPr="00316891">
              <w:rPr>
                <w:rFonts w:ascii="Arial" w:eastAsia="Times New Roman" w:hAnsi="Arial" w:cs="Arial"/>
                <w:sz w:val="18"/>
                <w:szCs w:val="18"/>
                <w:lang w:val="es-ES_tradnl" w:eastAsia="es-ES_tradnl"/>
              </w:rPr>
              <w:t>)</w:t>
            </w:r>
          </w:p>
        </w:tc>
      </w:tr>
      <w:tr w:rsidR="00316891" w:rsidRPr="00316891" w:rsidTr="000D5050">
        <w:tc>
          <w:tcPr>
            <w:tcW w:w="453" w:type="pct"/>
            <w:vAlign w:val="center"/>
          </w:tcPr>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sz w:val="18"/>
                <w:szCs w:val="18"/>
                <w:lang w:val="es-ES_tradnl" w:eastAsia="es-ES_tradnl"/>
              </w:rPr>
              <w:t>Universidad Autónoma de Chiapas (UNACH)</w:t>
            </w:r>
          </w:p>
        </w:tc>
        <w:tc>
          <w:tcPr>
            <w:tcW w:w="2068" w:type="pct"/>
            <w:vAlign w:val="center"/>
          </w:tcPr>
          <w:p w:rsidR="00316891" w:rsidRPr="00316891" w:rsidRDefault="00316891" w:rsidP="00316891">
            <w:pPr>
              <w:rPr>
                <w:rFonts w:ascii="Arial" w:eastAsia="Times New Roman" w:hAnsi="Arial" w:cs="Arial"/>
                <w:b/>
                <w:sz w:val="18"/>
                <w:szCs w:val="18"/>
                <w:lang w:val="es-ES_tradnl" w:eastAsia="es-ES_tradnl"/>
              </w:rPr>
            </w:pPr>
            <w:r w:rsidRPr="00316891">
              <w:rPr>
                <w:rFonts w:ascii="Arial" w:eastAsia="Times New Roman" w:hAnsi="Arial" w:cs="Arial"/>
                <w:b/>
                <w:sz w:val="18"/>
                <w:szCs w:val="18"/>
                <w:lang w:val="es-ES_tradnl" w:eastAsia="es-ES_tradnl"/>
              </w:rPr>
              <w:t>En la Ley Orgánica:</w:t>
            </w:r>
          </w:p>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sz w:val="18"/>
                <w:szCs w:val="18"/>
                <w:lang w:val="es-ES_tradnl" w:eastAsia="es-ES_tradnl"/>
              </w:rPr>
              <w:t>I. Impartir enseñanza superior para formar los profesionistas, investigadores, profesores, universitarios y técnicos que requiere el desarrollo económico y social del estado; II. Organizar, desarrollar y fomentar la investigación científica y humanística, considerando las condiciones y problemas nacionales y, primordialmente, los del Estado de Chiapas, y III. Extender, con la mayor amplitud posible, los beneficios de la cultura en todos los medios sociales de la comunidad que la sustenta.</w:t>
            </w:r>
          </w:p>
          <w:p w:rsidR="00316891" w:rsidRPr="00316891" w:rsidRDefault="00316891" w:rsidP="00316891">
            <w:pPr>
              <w:rPr>
                <w:rFonts w:ascii="Arial" w:eastAsia="Times New Roman" w:hAnsi="Arial" w:cs="Arial"/>
                <w:b/>
                <w:sz w:val="18"/>
                <w:szCs w:val="18"/>
                <w:lang w:val="es-ES_tradnl" w:eastAsia="es-ES_tradnl"/>
              </w:rPr>
            </w:pPr>
            <w:r w:rsidRPr="00316891">
              <w:rPr>
                <w:rFonts w:ascii="Arial" w:eastAsia="Times New Roman" w:hAnsi="Arial" w:cs="Arial"/>
                <w:b/>
                <w:sz w:val="18"/>
                <w:szCs w:val="18"/>
                <w:lang w:val="es-ES_tradnl" w:eastAsia="es-ES_tradnl"/>
              </w:rPr>
              <w:t>En el Estatuto General se agregan los siguientes:</w:t>
            </w:r>
          </w:p>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sz w:val="18"/>
                <w:szCs w:val="18"/>
                <w:lang w:val="es-ES_tradnl" w:eastAsia="es-ES_tradnl"/>
              </w:rPr>
              <w:t>I. Promover y difundir el desarrollo general de las humanidades, las ciencias y la tecnología… II. Conservar los valores culturales, difundiendo sus beneficios a toda la sociedad. III. Procurar la aplicación de los conocimientos humanísticos, científicos y tecnológicos en la solución de la problemática estatal y nacional (ver en siguiente columna punto IV)</w:t>
            </w:r>
          </w:p>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sz w:val="18"/>
                <w:szCs w:val="18"/>
                <w:lang w:val="es-ES_tradnl" w:eastAsia="es-ES_tradnl"/>
              </w:rPr>
              <w:t xml:space="preserve">V. Examinar teorías y difundir libremente el contenido de las diferentes doctrinas científicas y humanísticas. VI. Propiciar el mejoramiento y desarrollo cultural, moral y digno de los individuos y de la sociedad. </w:t>
            </w:r>
          </w:p>
        </w:tc>
        <w:tc>
          <w:tcPr>
            <w:tcW w:w="2479" w:type="pct"/>
            <w:vAlign w:val="center"/>
          </w:tcPr>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b/>
                <w:sz w:val="18"/>
                <w:szCs w:val="18"/>
                <w:lang w:val="es-ES_tradnl" w:eastAsia="es-ES_tradnl"/>
              </w:rPr>
              <w:t>Equidad:</w:t>
            </w:r>
            <w:r w:rsidRPr="00316891">
              <w:rPr>
                <w:rFonts w:ascii="Arial" w:eastAsia="Times New Roman" w:hAnsi="Arial" w:cs="Arial"/>
                <w:sz w:val="18"/>
                <w:szCs w:val="18"/>
                <w:lang w:val="es-ES_tradnl" w:eastAsia="es-ES_tradnl"/>
              </w:rPr>
              <w:t xml:space="preserve"> … búsqueda de la igualdad de oportunidades… para competir, lo que exige acciones de apoyo diferenciado… </w:t>
            </w:r>
          </w:p>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b/>
                <w:sz w:val="18"/>
                <w:szCs w:val="18"/>
                <w:lang w:val="es-ES_tradnl" w:eastAsia="es-ES_tradnl"/>
              </w:rPr>
              <w:t>Transparencia:</w:t>
            </w:r>
            <w:r w:rsidRPr="00316891">
              <w:rPr>
                <w:rFonts w:ascii="Arial" w:eastAsia="Times New Roman" w:hAnsi="Arial" w:cs="Arial"/>
                <w:sz w:val="18"/>
                <w:szCs w:val="18"/>
                <w:lang w:val="es-ES_tradnl" w:eastAsia="es-ES_tradnl"/>
              </w:rPr>
              <w:t xml:space="preserve"> toda la información que se recopile y se procese será manejada a partir de criterios técnicos previamente establecidos, evitando que esto genere privilegios y oportunidades no previstas en las condiciones o normativas establecidas previamente, así como el manejo y acceso a los resultados. </w:t>
            </w:r>
          </w:p>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b/>
                <w:sz w:val="18"/>
                <w:szCs w:val="18"/>
                <w:lang w:val="es-ES_tradnl" w:eastAsia="es-ES_tradnl"/>
              </w:rPr>
              <w:t xml:space="preserve">Diversidad: </w:t>
            </w:r>
            <w:r w:rsidRPr="00316891">
              <w:rPr>
                <w:rFonts w:ascii="Arial" w:eastAsia="Times New Roman" w:hAnsi="Arial" w:cs="Arial"/>
                <w:sz w:val="18"/>
                <w:szCs w:val="18"/>
                <w:lang w:val="es-ES_tradnl" w:eastAsia="es-ES_tradnl"/>
              </w:rPr>
              <w:t xml:space="preserve">se atenderá el respeto a las diferencias individuales, sin importar su origen, raza, religión, etnias, posición social y orientación sexual, además se considerará… la orientación de las carreras que cada una de ellas imparten. </w:t>
            </w:r>
          </w:p>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b/>
                <w:sz w:val="18"/>
                <w:szCs w:val="18"/>
                <w:lang w:val="es-ES_tradnl" w:eastAsia="es-ES_tradnl"/>
              </w:rPr>
              <w:t>Relevancia:</w:t>
            </w:r>
            <w:r w:rsidRPr="00316891">
              <w:rPr>
                <w:rFonts w:ascii="Arial" w:eastAsia="Times New Roman" w:hAnsi="Arial" w:cs="Arial"/>
                <w:sz w:val="18"/>
                <w:szCs w:val="18"/>
                <w:lang w:val="es-ES_tradnl" w:eastAsia="es-ES_tradnl"/>
              </w:rPr>
              <w:t xml:space="preserve"> se buscará el impacto de las funciones universitarias para el beneficio social. </w:t>
            </w:r>
          </w:p>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b/>
                <w:sz w:val="18"/>
                <w:szCs w:val="18"/>
                <w:lang w:val="es-ES_tradnl" w:eastAsia="es-ES_tradnl"/>
              </w:rPr>
              <w:t>Pertinencia:</w:t>
            </w:r>
            <w:r w:rsidRPr="00316891">
              <w:rPr>
                <w:rFonts w:ascii="Arial" w:eastAsia="Times New Roman" w:hAnsi="Arial" w:cs="Arial"/>
                <w:sz w:val="18"/>
                <w:szCs w:val="18"/>
                <w:lang w:val="es-ES_tradnl" w:eastAsia="es-ES_tradnl"/>
              </w:rPr>
              <w:t xml:space="preserve"> se atenderán las funciones sustantivas de la universidad en concordancia con los requerimientos de la sociedad.</w:t>
            </w:r>
          </w:p>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b/>
                <w:sz w:val="18"/>
                <w:szCs w:val="18"/>
                <w:lang w:val="es-ES_tradnl" w:eastAsia="es-ES_tradnl"/>
              </w:rPr>
              <w:t>Calidad:</w:t>
            </w:r>
            <w:r w:rsidRPr="00316891">
              <w:rPr>
                <w:rFonts w:ascii="Arial" w:eastAsia="Times New Roman" w:hAnsi="Arial" w:cs="Arial"/>
                <w:sz w:val="18"/>
                <w:szCs w:val="18"/>
                <w:lang w:val="es-ES_tradnl" w:eastAsia="es-ES_tradnl"/>
              </w:rPr>
              <w:t xml:space="preserve"> se trabajará en función a la necesidad de garantizar el progreso académico y administrativo en correspondencia con las exigencias que la calidad de la enseñanza superior requiere para el desarrollo social. </w:t>
            </w:r>
            <w:r w:rsidRPr="00316891">
              <w:rPr>
                <w:rFonts w:ascii="Arial" w:eastAsia="Times New Roman" w:hAnsi="Arial" w:cs="Arial"/>
                <w:b/>
                <w:sz w:val="18"/>
                <w:szCs w:val="18"/>
                <w:lang w:val="es-ES_tradnl" w:eastAsia="es-ES_tradnl"/>
              </w:rPr>
              <w:t>Sustentabilidad y economía:</w:t>
            </w:r>
            <w:r w:rsidRPr="00316891">
              <w:rPr>
                <w:rFonts w:ascii="Arial" w:eastAsia="Times New Roman" w:hAnsi="Arial" w:cs="Arial"/>
                <w:sz w:val="18"/>
                <w:szCs w:val="18"/>
                <w:lang w:val="es-ES_tradnl" w:eastAsia="es-ES_tradnl"/>
              </w:rPr>
              <w:t xml:space="preserve"> se garantizará la eficiencia en el desarrollo de la gestión para cuantificar su impacto... </w:t>
            </w:r>
          </w:p>
          <w:p w:rsidR="00316891" w:rsidRPr="00316891" w:rsidRDefault="00316891" w:rsidP="00316891">
            <w:pPr>
              <w:rPr>
                <w:rFonts w:ascii="Arial" w:eastAsia="Times New Roman" w:hAnsi="Arial" w:cs="Arial"/>
                <w:b/>
                <w:sz w:val="18"/>
                <w:szCs w:val="18"/>
                <w:lang w:val="es-ES_tradnl" w:eastAsia="es-ES_tradnl"/>
              </w:rPr>
            </w:pPr>
            <w:r w:rsidRPr="00316891">
              <w:rPr>
                <w:rFonts w:ascii="Arial" w:eastAsia="Times New Roman" w:hAnsi="Arial" w:cs="Arial"/>
                <w:b/>
                <w:sz w:val="18"/>
                <w:szCs w:val="18"/>
                <w:lang w:val="es-ES_tradnl" w:eastAsia="es-ES_tradnl"/>
              </w:rPr>
              <w:t>En el Estatuto general se habían consignado:</w:t>
            </w:r>
          </w:p>
          <w:p w:rsidR="00316891" w:rsidRPr="00316891" w:rsidRDefault="00316891" w:rsidP="00316891">
            <w:pPr>
              <w:rPr>
                <w:rFonts w:ascii="Arial" w:eastAsia="Times New Roman" w:hAnsi="Arial" w:cs="Arial"/>
                <w:b/>
                <w:sz w:val="18"/>
                <w:szCs w:val="18"/>
                <w:lang w:val="es-ES_tradnl" w:eastAsia="es-ES_tradnl"/>
              </w:rPr>
            </w:pPr>
            <w:r w:rsidRPr="00316891">
              <w:rPr>
                <w:rFonts w:ascii="Arial" w:eastAsia="Times New Roman" w:hAnsi="Arial" w:cs="Arial"/>
                <w:sz w:val="18"/>
                <w:szCs w:val="18"/>
                <w:lang w:val="es-ES_tradnl" w:eastAsia="es-ES_tradnl"/>
              </w:rPr>
              <w:t xml:space="preserve">IV. Fomentar el respeto y la práctica de los </w:t>
            </w:r>
            <w:r w:rsidRPr="00316891">
              <w:rPr>
                <w:rFonts w:ascii="Arial" w:eastAsia="Times New Roman" w:hAnsi="Arial" w:cs="Arial"/>
                <w:b/>
                <w:sz w:val="18"/>
                <w:szCs w:val="18"/>
                <w:lang w:val="es-ES_tradnl" w:eastAsia="es-ES_tradnl"/>
              </w:rPr>
              <w:t>valores y principios esenciales como la libertad, la justicia, democracia, solidaridad e igualdad</w:t>
            </w:r>
            <w:r w:rsidRPr="00316891">
              <w:rPr>
                <w:rFonts w:ascii="Arial" w:eastAsia="Times New Roman" w:hAnsi="Arial" w:cs="Arial"/>
                <w:sz w:val="18"/>
                <w:szCs w:val="18"/>
                <w:lang w:val="es-ES_tradnl" w:eastAsia="es-ES_tradnl"/>
              </w:rPr>
              <w:t>.</w:t>
            </w:r>
          </w:p>
        </w:tc>
      </w:tr>
      <w:tr w:rsidR="00316891" w:rsidRPr="00316891" w:rsidTr="000D5050">
        <w:tc>
          <w:tcPr>
            <w:tcW w:w="453" w:type="pct"/>
            <w:vAlign w:val="center"/>
          </w:tcPr>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sz w:val="18"/>
                <w:szCs w:val="18"/>
                <w:lang w:val="es-ES_tradnl" w:eastAsia="es-ES_tradnl"/>
              </w:rPr>
              <w:t>Universidad</w:t>
            </w:r>
          </w:p>
        </w:tc>
        <w:tc>
          <w:tcPr>
            <w:tcW w:w="2068" w:type="pct"/>
            <w:vAlign w:val="center"/>
          </w:tcPr>
          <w:p w:rsidR="00316891" w:rsidRPr="00316891" w:rsidRDefault="00316891" w:rsidP="00316891">
            <w:pPr>
              <w:jc w:val="center"/>
              <w:rPr>
                <w:rFonts w:ascii="Arial" w:eastAsia="Times New Roman" w:hAnsi="Arial" w:cs="Arial"/>
                <w:sz w:val="18"/>
                <w:szCs w:val="18"/>
                <w:lang w:val="es-ES_tradnl" w:eastAsia="es-ES_tradnl"/>
              </w:rPr>
            </w:pPr>
            <w:r w:rsidRPr="00316891">
              <w:rPr>
                <w:rFonts w:ascii="Arial" w:eastAsia="Times New Roman" w:hAnsi="Arial" w:cs="Arial"/>
                <w:sz w:val="18"/>
                <w:szCs w:val="18"/>
                <w:lang w:val="es-ES_tradnl" w:eastAsia="es-ES_tradnl"/>
              </w:rPr>
              <w:t>Fines de la Universidad</w:t>
            </w:r>
          </w:p>
          <w:p w:rsidR="00316891" w:rsidRPr="00316891" w:rsidRDefault="00316891" w:rsidP="00316891">
            <w:pPr>
              <w:jc w:val="center"/>
              <w:rPr>
                <w:rFonts w:ascii="Arial" w:eastAsia="Times New Roman" w:hAnsi="Arial" w:cs="Arial"/>
                <w:sz w:val="18"/>
                <w:szCs w:val="18"/>
                <w:lang w:val="es-ES_tradnl" w:eastAsia="es-ES_tradnl"/>
              </w:rPr>
            </w:pPr>
            <w:r w:rsidRPr="00316891">
              <w:rPr>
                <w:rFonts w:ascii="Arial" w:eastAsia="Times New Roman" w:hAnsi="Arial" w:cs="Arial"/>
                <w:sz w:val="18"/>
                <w:szCs w:val="18"/>
                <w:lang w:val="es-ES_tradnl" w:eastAsia="es-ES_tradnl"/>
              </w:rPr>
              <w:t>Ley Orgánica de la UAEM: (</w:t>
            </w:r>
            <w:r w:rsidRPr="00316891">
              <w:rPr>
                <w:rFonts w:ascii="Arial" w:eastAsia="Calibri" w:hAnsi="Arial" w:cs="Arial"/>
                <w:sz w:val="18"/>
                <w:szCs w:val="18"/>
                <w:lang w:val="es-ES_tradnl" w:eastAsia="es-ES_tradnl"/>
              </w:rPr>
              <w:endnoteReference w:id="4"/>
            </w:r>
            <w:r w:rsidRPr="00316891">
              <w:rPr>
                <w:rFonts w:ascii="Arial" w:eastAsia="Times New Roman" w:hAnsi="Arial" w:cs="Arial"/>
                <w:sz w:val="18"/>
                <w:szCs w:val="18"/>
                <w:lang w:val="es-ES_tradnl" w:eastAsia="es-ES_tradnl"/>
              </w:rPr>
              <w:t>)</w:t>
            </w:r>
            <w:r w:rsidRPr="00316891">
              <w:rPr>
                <w:rFonts w:ascii="Arial" w:eastAsia="Calibri" w:hAnsi="Arial" w:cs="Arial"/>
                <w:sz w:val="18"/>
                <w:szCs w:val="18"/>
                <w:lang w:val="es-ES_tradnl" w:eastAsia="es-ES_tradnl"/>
              </w:rPr>
              <w:t xml:space="preserve"> </w:t>
            </w:r>
            <w:r w:rsidRPr="00316891">
              <w:rPr>
                <w:rFonts w:ascii="Arial" w:eastAsia="Times New Roman" w:hAnsi="Arial" w:cs="Arial"/>
                <w:sz w:val="18"/>
                <w:szCs w:val="18"/>
                <w:lang w:val="es-ES_tradnl" w:eastAsia="es-ES_tradnl"/>
              </w:rPr>
              <w:t>Art. 3, de la Personalidad y Finalidad</w:t>
            </w:r>
          </w:p>
        </w:tc>
        <w:tc>
          <w:tcPr>
            <w:tcW w:w="2479" w:type="pct"/>
            <w:vAlign w:val="center"/>
          </w:tcPr>
          <w:p w:rsidR="00316891" w:rsidRPr="00316891" w:rsidRDefault="00316891" w:rsidP="00316891">
            <w:pPr>
              <w:jc w:val="center"/>
              <w:rPr>
                <w:rFonts w:ascii="Arial" w:eastAsia="Times New Roman" w:hAnsi="Arial" w:cs="Arial"/>
                <w:sz w:val="18"/>
                <w:szCs w:val="18"/>
                <w:lang w:val="es-ES_tradnl" w:eastAsia="es-ES_tradnl"/>
              </w:rPr>
            </w:pPr>
            <w:r w:rsidRPr="00316891">
              <w:rPr>
                <w:rFonts w:ascii="Arial" w:eastAsia="Times New Roman" w:hAnsi="Arial" w:cs="Arial"/>
                <w:sz w:val="18"/>
                <w:szCs w:val="18"/>
                <w:lang w:val="es-ES_tradnl" w:eastAsia="es-ES_tradnl"/>
              </w:rPr>
              <w:t>Principios o valores</w:t>
            </w:r>
          </w:p>
          <w:p w:rsidR="00316891" w:rsidRPr="00316891" w:rsidRDefault="00316891" w:rsidP="00316891">
            <w:pPr>
              <w:jc w:val="center"/>
              <w:rPr>
                <w:rFonts w:ascii="Arial" w:eastAsia="Times New Roman" w:hAnsi="Arial" w:cs="Arial"/>
                <w:sz w:val="18"/>
                <w:szCs w:val="18"/>
                <w:lang w:val="es-ES_tradnl" w:eastAsia="es-ES_tradnl"/>
              </w:rPr>
            </w:pPr>
            <w:r w:rsidRPr="00316891">
              <w:rPr>
                <w:rFonts w:ascii="Arial" w:eastAsia="Times New Roman" w:hAnsi="Arial" w:cs="Arial"/>
                <w:sz w:val="18"/>
                <w:szCs w:val="18"/>
                <w:lang w:val="es-ES_tradnl" w:eastAsia="es-ES_tradnl"/>
              </w:rPr>
              <w:t>Plan de Desarrollo Institucional 2012-2018. (</w:t>
            </w:r>
            <w:r w:rsidRPr="00316891">
              <w:rPr>
                <w:rFonts w:ascii="Arial" w:eastAsia="Calibri" w:hAnsi="Arial" w:cs="Arial"/>
                <w:sz w:val="18"/>
                <w:szCs w:val="18"/>
                <w:lang w:val="es-ES_tradnl" w:eastAsia="es-ES_tradnl"/>
              </w:rPr>
              <w:endnoteReference w:id="5"/>
            </w:r>
            <w:r w:rsidRPr="00316891">
              <w:rPr>
                <w:rFonts w:ascii="Arial" w:eastAsia="Times New Roman" w:hAnsi="Arial" w:cs="Arial"/>
                <w:sz w:val="18"/>
                <w:szCs w:val="18"/>
                <w:lang w:val="es-ES_tradnl" w:eastAsia="es-ES_tradnl"/>
              </w:rPr>
              <w:t>)</w:t>
            </w:r>
          </w:p>
        </w:tc>
      </w:tr>
      <w:tr w:rsidR="00316891" w:rsidRPr="00316891" w:rsidTr="000D5050">
        <w:trPr>
          <w:trHeight w:val="633"/>
        </w:trPr>
        <w:tc>
          <w:tcPr>
            <w:tcW w:w="453" w:type="pct"/>
            <w:vAlign w:val="center"/>
          </w:tcPr>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sz w:val="18"/>
                <w:szCs w:val="18"/>
                <w:lang w:val="es-ES_tradnl" w:eastAsia="es-ES_tradnl"/>
              </w:rPr>
              <w:t>Universidad Autónoma del Estado de Morelos (UAEM)</w:t>
            </w:r>
          </w:p>
        </w:tc>
        <w:tc>
          <w:tcPr>
            <w:tcW w:w="2068" w:type="pct"/>
            <w:vAlign w:val="center"/>
          </w:tcPr>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sz w:val="18"/>
                <w:szCs w:val="18"/>
                <w:lang w:val="es-ES_tradnl" w:eastAsia="es-ES_tradnl"/>
              </w:rPr>
              <w:t>Prestación de servicios públicos de educación de los tipos medio superior y superior, de investigación, de difusión de la cultura y extensión de los servicios. La finalidad de la Universidad es el fortalecimiento y transformación de la sociedad a través de la ciencia, la educación y la cultura. En la consecución de esta finalidad la Institución tendrá como objetivo primordial insertarse eficiente y creativamente en su entorno, que no será sólo un campo de estudio sino, fundamentalmente, objeto de transformación sobre el que se debe ejercer una permanente función crítica para la construcción de propuestas innovadoras y líneas de investigación encaminadas al desarrollo humano.</w:t>
            </w:r>
          </w:p>
        </w:tc>
        <w:tc>
          <w:tcPr>
            <w:tcW w:w="2479" w:type="pct"/>
            <w:vAlign w:val="center"/>
          </w:tcPr>
          <w:p w:rsidR="00316891" w:rsidRPr="00316891" w:rsidRDefault="00316891" w:rsidP="00316891">
            <w:pPr>
              <w:rPr>
                <w:rFonts w:ascii="Arial" w:eastAsia="Times New Roman" w:hAnsi="Arial" w:cs="Arial"/>
                <w:b/>
                <w:sz w:val="18"/>
                <w:szCs w:val="18"/>
                <w:lang w:val="es-ES_tradnl" w:eastAsia="es-ES_tradnl"/>
              </w:rPr>
            </w:pPr>
            <w:r w:rsidRPr="00316891">
              <w:rPr>
                <w:rFonts w:ascii="Arial" w:eastAsia="Times New Roman" w:hAnsi="Arial" w:cs="Arial"/>
                <w:b/>
                <w:sz w:val="18"/>
                <w:szCs w:val="18"/>
                <w:lang w:val="es-ES_tradnl" w:eastAsia="es-ES_tradnl"/>
              </w:rPr>
              <w:t>Valores que constituirán la esencia del Código Ético Institucional:</w:t>
            </w:r>
          </w:p>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b/>
                <w:sz w:val="18"/>
                <w:szCs w:val="18"/>
                <w:lang w:val="es-ES_tradnl" w:eastAsia="es-ES_tradnl"/>
              </w:rPr>
              <w:t>Solidaridad:</w:t>
            </w:r>
            <w:r w:rsidRPr="00316891">
              <w:rPr>
                <w:rFonts w:ascii="Arial" w:eastAsia="Times New Roman" w:hAnsi="Arial" w:cs="Arial"/>
                <w:sz w:val="18"/>
                <w:szCs w:val="18"/>
                <w:lang w:val="es-ES_tradnl" w:eastAsia="es-ES_tradnl"/>
              </w:rPr>
              <w:t xml:space="preserve"> el reconocimiento de la alteridad, y la actitud de apoyo y colaboración con el otro…</w:t>
            </w:r>
          </w:p>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b/>
                <w:sz w:val="18"/>
                <w:szCs w:val="18"/>
                <w:lang w:val="es-ES_tradnl" w:eastAsia="es-ES_tradnl"/>
              </w:rPr>
              <w:t>Eticidad:</w:t>
            </w:r>
            <w:r w:rsidRPr="00316891">
              <w:rPr>
                <w:rFonts w:ascii="Arial" w:eastAsia="Times New Roman" w:hAnsi="Arial" w:cs="Arial"/>
                <w:sz w:val="18"/>
                <w:szCs w:val="18"/>
                <w:lang w:val="es-ES_tradnl" w:eastAsia="es-ES_tradnl"/>
              </w:rPr>
              <w:t xml:space="preserve"> el respeto a la autonomía y a la dignidad humanas… </w:t>
            </w:r>
          </w:p>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b/>
                <w:sz w:val="18"/>
                <w:szCs w:val="18"/>
                <w:lang w:val="es-ES_tradnl" w:eastAsia="es-ES_tradnl"/>
              </w:rPr>
              <w:t>Compromiso:</w:t>
            </w:r>
            <w:r w:rsidRPr="00316891">
              <w:rPr>
                <w:rFonts w:ascii="Arial" w:eastAsia="Times New Roman" w:hAnsi="Arial" w:cs="Arial"/>
                <w:sz w:val="18"/>
                <w:szCs w:val="18"/>
                <w:lang w:val="es-ES_tradnl" w:eastAsia="es-ES_tradnl"/>
              </w:rPr>
              <w:t xml:space="preserve"> con los seres humanos concretos, con la causa de su humanización a través de una educación que les permita aprender a conocer y hacer… aprender a ser, a convivir y a preservar el medio ambiente … a construir sentidos de vida y a definirse frente a los rumbos de la historia…</w:t>
            </w:r>
          </w:p>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b/>
                <w:sz w:val="18"/>
                <w:szCs w:val="18"/>
                <w:lang w:val="es-ES_tradnl" w:eastAsia="es-ES_tradnl"/>
              </w:rPr>
              <w:t>Honestidad:</w:t>
            </w:r>
            <w:r w:rsidRPr="00316891">
              <w:rPr>
                <w:rFonts w:ascii="Arial" w:eastAsia="Times New Roman" w:hAnsi="Arial" w:cs="Arial"/>
                <w:sz w:val="18"/>
                <w:szCs w:val="18"/>
                <w:lang w:val="es-ES_tradnl" w:eastAsia="es-ES_tradnl"/>
              </w:rPr>
              <w:t xml:space="preserve"> negación de prácticas deshonestas y estricto apego a los criterios, normas y principios éticos que definen la vida institucional… </w:t>
            </w:r>
          </w:p>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b/>
                <w:sz w:val="18"/>
                <w:szCs w:val="18"/>
                <w:lang w:val="es-ES_tradnl" w:eastAsia="es-ES_tradnl"/>
              </w:rPr>
              <w:t>Libertad:</w:t>
            </w:r>
            <w:r w:rsidRPr="00316891">
              <w:rPr>
                <w:rFonts w:ascii="Arial" w:eastAsia="Times New Roman" w:hAnsi="Arial" w:cs="Arial"/>
                <w:sz w:val="18"/>
                <w:szCs w:val="18"/>
                <w:lang w:val="es-ES_tradnl" w:eastAsia="es-ES_tradnl"/>
              </w:rPr>
              <w:t xml:space="preserve"> derecho para pensar, elegir y actuar de manera particular, con respeto a la diferencia y a los límites que nos impone la libertad de los otros. </w:t>
            </w:r>
          </w:p>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b/>
                <w:sz w:val="18"/>
                <w:szCs w:val="18"/>
                <w:lang w:val="es-ES_tradnl" w:eastAsia="es-ES_tradnl"/>
              </w:rPr>
              <w:t>Justicia:</w:t>
            </w:r>
            <w:r w:rsidRPr="00316891">
              <w:rPr>
                <w:rFonts w:ascii="Arial" w:eastAsia="Times New Roman" w:hAnsi="Arial" w:cs="Arial"/>
                <w:sz w:val="18"/>
                <w:szCs w:val="18"/>
                <w:lang w:val="es-ES_tradnl" w:eastAsia="es-ES_tradnl"/>
              </w:rPr>
              <w:t xml:space="preserve"> apego a los derechos y deberes de los universitarios… lucha por el acceso universal a la educación superior pública, por la autonomía y dignidad humanas, por la eliminación de las desigualdades sociales y por la consolidación de la democracia…</w:t>
            </w:r>
          </w:p>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b/>
                <w:sz w:val="18"/>
                <w:szCs w:val="18"/>
                <w:lang w:val="es-ES_tradnl" w:eastAsia="es-ES_tradnl"/>
              </w:rPr>
              <w:t>Responsabilidad social:</w:t>
            </w:r>
            <w:r w:rsidRPr="00316891">
              <w:rPr>
                <w:rFonts w:ascii="Arial" w:eastAsia="Times New Roman" w:hAnsi="Arial" w:cs="Arial"/>
                <w:sz w:val="18"/>
                <w:szCs w:val="18"/>
                <w:lang w:val="es-ES_tradnl" w:eastAsia="es-ES_tradnl"/>
              </w:rPr>
              <w:t xml:space="preserve"> obligación de impulsar la educación media superior y superior pública y de avanzar hacia una visión incluyente del desarrollo nacional… </w:t>
            </w:r>
          </w:p>
          <w:p w:rsidR="00316891" w:rsidRPr="00316891" w:rsidRDefault="00316891" w:rsidP="00316891">
            <w:pPr>
              <w:rPr>
                <w:rFonts w:ascii="Arial" w:eastAsia="Times New Roman" w:hAnsi="Arial" w:cs="Arial"/>
                <w:b/>
                <w:sz w:val="18"/>
                <w:szCs w:val="18"/>
                <w:lang w:val="es-ES_tradnl" w:eastAsia="es-ES_tradnl"/>
              </w:rPr>
            </w:pPr>
            <w:r w:rsidRPr="00316891">
              <w:rPr>
                <w:rFonts w:ascii="Arial" w:eastAsia="Times New Roman" w:hAnsi="Arial" w:cs="Arial"/>
                <w:b/>
                <w:sz w:val="18"/>
                <w:szCs w:val="18"/>
                <w:lang w:val="es-ES_tradnl" w:eastAsia="es-ES_tradnl"/>
              </w:rPr>
              <w:t>Atributos de conducta distintivos de nuestra comunidad universitaria:</w:t>
            </w:r>
          </w:p>
          <w:p w:rsidR="00316891" w:rsidRPr="00316891" w:rsidRDefault="00316891" w:rsidP="00316891">
            <w:pPr>
              <w:rPr>
                <w:rFonts w:ascii="Arial" w:eastAsia="Times New Roman" w:hAnsi="Arial" w:cs="Arial"/>
                <w:sz w:val="18"/>
                <w:szCs w:val="18"/>
                <w:lang w:val="es-ES_tradnl" w:eastAsia="es-ES_tradnl"/>
              </w:rPr>
            </w:pPr>
            <w:r w:rsidRPr="00316891">
              <w:rPr>
                <w:rFonts w:ascii="Arial" w:eastAsia="Times New Roman" w:hAnsi="Arial" w:cs="Arial"/>
                <w:sz w:val="18"/>
                <w:szCs w:val="18"/>
                <w:lang w:val="es-ES_tradnl" w:eastAsia="es-ES_tradnl"/>
              </w:rPr>
              <w:t xml:space="preserve">Autocrítica… Pluralidad … Diálogo… Profesionalismo… Calidad… Coherencia… Lealtad… </w:t>
            </w:r>
          </w:p>
        </w:tc>
      </w:tr>
      <w:tr w:rsidR="00316891" w:rsidRPr="00316891" w:rsidTr="000D5050">
        <w:trPr>
          <w:trHeight w:val="193"/>
        </w:trPr>
        <w:tc>
          <w:tcPr>
            <w:tcW w:w="5000" w:type="pct"/>
            <w:gridSpan w:val="3"/>
          </w:tcPr>
          <w:p w:rsidR="00316891" w:rsidRPr="00316891" w:rsidRDefault="00316891" w:rsidP="00316891">
            <w:pPr>
              <w:rPr>
                <w:rFonts w:ascii="Arial" w:eastAsia="Times New Roman" w:hAnsi="Arial" w:cs="Arial"/>
                <w:b/>
                <w:sz w:val="18"/>
                <w:szCs w:val="18"/>
                <w:lang w:val="es-ES_tradnl" w:eastAsia="es-ES_tradnl"/>
              </w:rPr>
            </w:pPr>
            <w:r w:rsidRPr="00316891">
              <w:rPr>
                <w:rFonts w:ascii="Arial" w:eastAsia="Times New Roman" w:hAnsi="Arial" w:cs="Arial"/>
                <w:b/>
                <w:sz w:val="18"/>
                <w:szCs w:val="18"/>
                <w:lang w:val="es-ES_tradnl" w:eastAsia="es-ES_tradnl"/>
              </w:rPr>
              <w:t xml:space="preserve">FUENTE: </w:t>
            </w:r>
            <w:r w:rsidRPr="00316891">
              <w:rPr>
                <w:rFonts w:ascii="Arial" w:eastAsia="Times New Roman" w:hAnsi="Arial" w:cs="Arial"/>
                <w:sz w:val="18"/>
                <w:szCs w:val="18"/>
                <w:lang w:val="es-ES_tradnl" w:eastAsia="es-ES_tradnl"/>
              </w:rPr>
              <w:t>Elaboración propia.</w:t>
            </w:r>
          </w:p>
        </w:tc>
      </w:tr>
    </w:tbl>
    <w:p w:rsidR="00316891" w:rsidRDefault="00316891">
      <w:pPr>
        <w:sectPr w:rsidR="00316891" w:rsidSect="00316891">
          <w:endnotePr>
            <w:numFmt w:val="decimal"/>
          </w:endnotePr>
          <w:pgSz w:w="15840" w:h="12240" w:orient="landscape"/>
          <w:pgMar w:top="720" w:right="720" w:bottom="720" w:left="720" w:header="709" w:footer="709" w:gutter="0"/>
          <w:cols w:space="708"/>
          <w:docGrid w:linePitch="360"/>
        </w:sectPr>
      </w:pPr>
    </w:p>
    <w:tbl>
      <w:tblPr>
        <w:tblStyle w:val="Tablaconcuadrcula"/>
        <w:tblW w:w="0" w:type="auto"/>
        <w:tblLook w:val="04A0" w:firstRow="1" w:lastRow="0" w:firstColumn="1" w:lastColumn="0" w:noHBand="0" w:noVBand="1"/>
      </w:tblPr>
      <w:tblGrid>
        <w:gridCol w:w="1070"/>
        <w:gridCol w:w="1670"/>
        <w:gridCol w:w="1870"/>
        <w:gridCol w:w="2175"/>
        <w:gridCol w:w="1710"/>
      </w:tblGrid>
      <w:tr w:rsidR="00032835" w:rsidRPr="00032835" w:rsidTr="000D5050">
        <w:tc>
          <w:tcPr>
            <w:tcW w:w="8828" w:type="dxa"/>
            <w:gridSpan w:val="5"/>
          </w:tcPr>
          <w:p w:rsidR="00032835" w:rsidRPr="00032835" w:rsidRDefault="00032835" w:rsidP="00032835">
            <w:pPr>
              <w:jc w:val="center"/>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lastRenderedPageBreak/>
              <w:t>TABLA 2. Profesores que respondieron el cuestionario en los casos UNACH y UAEM</w:t>
            </w:r>
          </w:p>
        </w:tc>
      </w:tr>
      <w:tr w:rsidR="00032835" w:rsidRPr="00032835" w:rsidTr="000D5050">
        <w:tc>
          <w:tcPr>
            <w:tcW w:w="887" w:type="dxa"/>
            <w:vAlign w:val="center"/>
          </w:tcPr>
          <w:p w:rsidR="00032835" w:rsidRPr="00032835" w:rsidRDefault="00032835" w:rsidP="00032835">
            <w:pPr>
              <w:jc w:val="center"/>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CASO</w:t>
            </w:r>
          </w:p>
        </w:tc>
        <w:tc>
          <w:tcPr>
            <w:tcW w:w="1657" w:type="dxa"/>
            <w:vAlign w:val="center"/>
          </w:tcPr>
          <w:p w:rsidR="00032835" w:rsidRPr="00032835" w:rsidRDefault="00032835" w:rsidP="00032835">
            <w:pPr>
              <w:jc w:val="center"/>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UNIDAD ACADÉMICA</w:t>
            </w:r>
          </w:p>
        </w:tc>
        <w:tc>
          <w:tcPr>
            <w:tcW w:w="2301" w:type="dxa"/>
            <w:vAlign w:val="center"/>
          </w:tcPr>
          <w:p w:rsidR="00032835" w:rsidRPr="00032835" w:rsidRDefault="00032835" w:rsidP="00032835">
            <w:pPr>
              <w:jc w:val="center"/>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POSGRADO(S)</w:t>
            </w:r>
          </w:p>
        </w:tc>
        <w:tc>
          <w:tcPr>
            <w:tcW w:w="2516" w:type="dxa"/>
            <w:vAlign w:val="center"/>
          </w:tcPr>
          <w:p w:rsidR="00032835" w:rsidRPr="00032835" w:rsidRDefault="00032835" w:rsidP="00032835">
            <w:pPr>
              <w:jc w:val="center"/>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LICENCIATURAS</w:t>
            </w:r>
          </w:p>
        </w:tc>
        <w:tc>
          <w:tcPr>
            <w:tcW w:w="1467" w:type="dxa"/>
            <w:vAlign w:val="center"/>
          </w:tcPr>
          <w:p w:rsidR="00032835" w:rsidRPr="00032835" w:rsidRDefault="00032835" w:rsidP="00032835">
            <w:pPr>
              <w:jc w:val="center"/>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PROFESORES</w:t>
            </w:r>
          </w:p>
        </w:tc>
      </w:tr>
      <w:tr w:rsidR="00032835" w:rsidRPr="00032835" w:rsidTr="000D5050">
        <w:tc>
          <w:tcPr>
            <w:tcW w:w="887" w:type="dxa"/>
            <w:vAlign w:val="center"/>
          </w:tcPr>
          <w:p w:rsidR="00032835" w:rsidRPr="00032835" w:rsidRDefault="00032835" w:rsidP="00032835">
            <w:pPr>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UNACH</w:t>
            </w:r>
          </w:p>
        </w:tc>
        <w:tc>
          <w:tcPr>
            <w:tcW w:w="1657" w:type="dxa"/>
            <w:vAlign w:val="center"/>
          </w:tcPr>
          <w:p w:rsidR="00032835" w:rsidRPr="00032835" w:rsidRDefault="00032835" w:rsidP="00032835">
            <w:pPr>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DES Ciencias Sociales y Humanidades de la UNACH</w:t>
            </w:r>
          </w:p>
        </w:tc>
        <w:tc>
          <w:tcPr>
            <w:tcW w:w="2301" w:type="dxa"/>
            <w:vAlign w:val="center"/>
          </w:tcPr>
          <w:p w:rsidR="00032835" w:rsidRPr="00032835" w:rsidRDefault="00032835" w:rsidP="00032835">
            <w:pPr>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Maestría en Estudios Culturales y/o Doctorado en Estudios Regionales</w:t>
            </w:r>
          </w:p>
        </w:tc>
        <w:tc>
          <w:tcPr>
            <w:tcW w:w="2516" w:type="dxa"/>
            <w:vAlign w:val="center"/>
          </w:tcPr>
          <w:p w:rsidR="00032835" w:rsidRPr="00032835" w:rsidRDefault="00032835" w:rsidP="00032835">
            <w:pPr>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Pedagogía</w:t>
            </w:r>
          </w:p>
        </w:tc>
        <w:tc>
          <w:tcPr>
            <w:tcW w:w="1467" w:type="dxa"/>
            <w:vAlign w:val="center"/>
          </w:tcPr>
          <w:p w:rsidR="00032835" w:rsidRPr="00032835" w:rsidRDefault="00032835" w:rsidP="00032835">
            <w:pPr>
              <w:jc w:val="right"/>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10</w:t>
            </w:r>
          </w:p>
        </w:tc>
      </w:tr>
      <w:tr w:rsidR="00032835" w:rsidRPr="00032835" w:rsidTr="000D5050">
        <w:tc>
          <w:tcPr>
            <w:tcW w:w="887" w:type="dxa"/>
            <w:vMerge w:val="restart"/>
            <w:vAlign w:val="center"/>
          </w:tcPr>
          <w:p w:rsidR="00032835" w:rsidRPr="00032835" w:rsidRDefault="00032835" w:rsidP="00032835">
            <w:pPr>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UAEM</w:t>
            </w:r>
          </w:p>
        </w:tc>
        <w:tc>
          <w:tcPr>
            <w:tcW w:w="1657" w:type="dxa"/>
            <w:vAlign w:val="center"/>
          </w:tcPr>
          <w:p w:rsidR="00032835" w:rsidRPr="00032835" w:rsidRDefault="00032835" w:rsidP="00032835">
            <w:pPr>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Instituto de Ciencias de la Educación (Cuernavaca) de la UAEM</w:t>
            </w:r>
          </w:p>
        </w:tc>
        <w:tc>
          <w:tcPr>
            <w:tcW w:w="2301" w:type="dxa"/>
            <w:vAlign w:val="center"/>
          </w:tcPr>
          <w:p w:rsidR="00032835" w:rsidRPr="00032835" w:rsidRDefault="00032835" w:rsidP="00032835">
            <w:pPr>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Maestría en Investigación Educativa y Doctorado en Educación</w:t>
            </w:r>
          </w:p>
        </w:tc>
        <w:tc>
          <w:tcPr>
            <w:tcW w:w="2516" w:type="dxa"/>
            <w:vAlign w:val="center"/>
          </w:tcPr>
          <w:p w:rsidR="00032835" w:rsidRPr="00032835" w:rsidRDefault="00032835" w:rsidP="00032835">
            <w:pPr>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Educación Física, Docencia, Comunicación y Tecnología Educativa, Enseñanza del Inglés, Enseñanza del Francés, Ciencias de la Educación</w:t>
            </w:r>
          </w:p>
        </w:tc>
        <w:tc>
          <w:tcPr>
            <w:tcW w:w="1467" w:type="dxa"/>
            <w:vAlign w:val="center"/>
          </w:tcPr>
          <w:p w:rsidR="00032835" w:rsidRPr="00032835" w:rsidRDefault="00032835" w:rsidP="00032835">
            <w:pPr>
              <w:jc w:val="right"/>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6</w:t>
            </w:r>
          </w:p>
        </w:tc>
      </w:tr>
      <w:tr w:rsidR="00032835" w:rsidRPr="00032835" w:rsidTr="000D5050">
        <w:tc>
          <w:tcPr>
            <w:tcW w:w="887" w:type="dxa"/>
            <w:vMerge/>
          </w:tcPr>
          <w:p w:rsidR="00032835" w:rsidRPr="00032835" w:rsidRDefault="00032835" w:rsidP="00032835">
            <w:pPr>
              <w:rPr>
                <w:rFonts w:ascii="Times New Roman" w:eastAsia="Times New Roman" w:hAnsi="Times New Roman" w:cs="Times New Roman"/>
                <w:lang w:val="es-ES_tradnl" w:eastAsia="es-ES_tradnl"/>
              </w:rPr>
            </w:pPr>
          </w:p>
        </w:tc>
        <w:tc>
          <w:tcPr>
            <w:tcW w:w="1657" w:type="dxa"/>
            <w:vAlign w:val="center"/>
          </w:tcPr>
          <w:p w:rsidR="00032835" w:rsidRPr="00032835" w:rsidRDefault="00032835" w:rsidP="00032835">
            <w:pPr>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Facultad de Estudios Superiores de Cuautla de la UAEM</w:t>
            </w:r>
          </w:p>
        </w:tc>
        <w:tc>
          <w:tcPr>
            <w:tcW w:w="2301" w:type="dxa"/>
            <w:vAlign w:val="center"/>
          </w:tcPr>
          <w:p w:rsidR="00032835" w:rsidRPr="00032835" w:rsidRDefault="00032835" w:rsidP="00032835">
            <w:pPr>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Maestría y Doctorado en Ciencias Sociales</w:t>
            </w:r>
          </w:p>
        </w:tc>
        <w:tc>
          <w:tcPr>
            <w:tcW w:w="2516" w:type="dxa"/>
            <w:vAlign w:val="center"/>
          </w:tcPr>
          <w:p w:rsidR="00032835" w:rsidRPr="00032835" w:rsidRDefault="00032835" w:rsidP="00032835">
            <w:pPr>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Sociología, Economía, Relaciones Públicas, Seguridad Ciudadana, Psicología</w:t>
            </w:r>
          </w:p>
        </w:tc>
        <w:tc>
          <w:tcPr>
            <w:tcW w:w="1467" w:type="dxa"/>
            <w:vAlign w:val="center"/>
          </w:tcPr>
          <w:p w:rsidR="00032835" w:rsidRPr="00032835" w:rsidRDefault="00032835" w:rsidP="00032835">
            <w:pPr>
              <w:jc w:val="right"/>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12</w:t>
            </w:r>
          </w:p>
        </w:tc>
      </w:tr>
      <w:tr w:rsidR="00032835" w:rsidRPr="00032835" w:rsidTr="000D5050">
        <w:tc>
          <w:tcPr>
            <w:tcW w:w="887" w:type="dxa"/>
          </w:tcPr>
          <w:p w:rsidR="00032835" w:rsidRPr="00032835" w:rsidRDefault="00032835" w:rsidP="00032835">
            <w:pPr>
              <w:jc w:val="both"/>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TOTAL</w:t>
            </w:r>
          </w:p>
        </w:tc>
        <w:tc>
          <w:tcPr>
            <w:tcW w:w="1657" w:type="dxa"/>
            <w:vAlign w:val="center"/>
          </w:tcPr>
          <w:p w:rsidR="00032835" w:rsidRPr="00032835" w:rsidRDefault="00032835" w:rsidP="00032835">
            <w:pPr>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2 Universidades, 3 Unidades académicas</w:t>
            </w:r>
          </w:p>
        </w:tc>
        <w:tc>
          <w:tcPr>
            <w:tcW w:w="2301" w:type="dxa"/>
            <w:vAlign w:val="center"/>
          </w:tcPr>
          <w:p w:rsidR="00032835" w:rsidRPr="00032835" w:rsidRDefault="00032835" w:rsidP="00032835">
            <w:pPr>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7 programas de posgrado</w:t>
            </w:r>
          </w:p>
        </w:tc>
        <w:tc>
          <w:tcPr>
            <w:tcW w:w="2516" w:type="dxa"/>
            <w:vAlign w:val="center"/>
          </w:tcPr>
          <w:p w:rsidR="00032835" w:rsidRPr="00032835" w:rsidRDefault="00032835" w:rsidP="00032835">
            <w:pPr>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12 licenciaturas</w:t>
            </w:r>
          </w:p>
        </w:tc>
        <w:tc>
          <w:tcPr>
            <w:tcW w:w="1467" w:type="dxa"/>
            <w:vAlign w:val="center"/>
          </w:tcPr>
          <w:p w:rsidR="00032835" w:rsidRPr="00032835" w:rsidRDefault="00032835" w:rsidP="00032835">
            <w:pPr>
              <w:jc w:val="right"/>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28</w:t>
            </w:r>
          </w:p>
        </w:tc>
      </w:tr>
      <w:tr w:rsidR="00032835" w:rsidRPr="00032835" w:rsidTr="000D5050">
        <w:tc>
          <w:tcPr>
            <w:tcW w:w="8828" w:type="dxa"/>
            <w:gridSpan w:val="5"/>
            <w:vAlign w:val="center"/>
          </w:tcPr>
          <w:p w:rsidR="00032835" w:rsidRPr="00032835" w:rsidRDefault="00032835" w:rsidP="00032835">
            <w:pPr>
              <w:rPr>
                <w:rFonts w:ascii="Times New Roman" w:eastAsia="Times New Roman" w:hAnsi="Times New Roman" w:cs="Times New Roman"/>
                <w:lang w:val="es-ES_tradnl" w:eastAsia="es-ES_tradnl"/>
              </w:rPr>
            </w:pPr>
            <w:r w:rsidRPr="00032835">
              <w:rPr>
                <w:rFonts w:ascii="Times New Roman" w:eastAsia="Times New Roman" w:hAnsi="Times New Roman" w:cs="Times New Roman"/>
                <w:lang w:val="es-ES_tradnl" w:eastAsia="es-ES_tradnl"/>
              </w:rPr>
              <w:t>Fuente: Elaboración propia.</w:t>
            </w:r>
          </w:p>
        </w:tc>
      </w:tr>
    </w:tbl>
    <w:p w:rsidR="00A74424" w:rsidRDefault="0065118D"/>
    <w:p w:rsidR="00614FE7" w:rsidRDefault="00614FE7"/>
    <w:p w:rsidR="00032835" w:rsidRDefault="00032835"/>
    <w:tbl>
      <w:tblPr>
        <w:tblStyle w:val="Tablaconcuadrcula"/>
        <w:tblW w:w="8923" w:type="dxa"/>
        <w:tblLayout w:type="fixed"/>
        <w:tblLook w:val="04A0" w:firstRow="1" w:lastRow="0" w:firstColumn="1" w:lastColumn="0" w:noHBand="0" w:noVBand="1"/>
      </w:tblPr>
      <w:tblGrid>
        <w:gridCol w:w="4812"/>
        <w:gridCol w:w="1326"/>
        <w:gridCol w:w="1345"/>
        <w:gridCol w:w="1440"/>
      </w:tblGrid>
      <w:tr w:rsidR="00032835" w:rsidRPr="00032835" w:rsidTr="000D5050">
        <w:tc>
          <w:tcPr>
            <w:tcW w:w="8923" w:type="dxa"/>
            <w:gridSpan w:val="4"/>
            <w:vAlign w:val="center"/>
          </w:tcPr>
          <w:p w:rsidR="00032835" w:rsidRPr="00032835" w:rsidRDefault="00032835" w:rsidP="00032835">
            <w:pPr>
              <w:contextualSpacing/>
              <w:jc w:val="center"/>
              <w:rPr>
                <w:rFonts w:ascii="Times New Roman" w:eastAsia="Calibri" w:hAnsi="Times New Roman" w:cs="Times New Roman"/>
              </w:rPr>
            </w:pPr>
            <w:r w:rsidRPr="00032835">
              <w:rPr>
                <w:rFonts w:ascii="Times New Roman" w:eastAsia="Calibri" w:hAnsi="Times New Roman" w:cs="Times New Roman"/>
              </w:rPr>
              <w:t>TABLA 3. Conductas que atentan contra la integridad académica.</w:t>
            </w:r>
          </w:p>
          <w:p w:rsidR="00032835" w:rsidRPr="00032835" w:rsidRDefault="00032835" w:rsidP="00032835">
            <w:pPr>
              <w:contextualSpacing/>
              <w:jc w:val="center"/>
              <w:rPr>
                <w:rFonts w:ascii="Times New Roman" w:eastAsia="Calibri" w:hAnsi="Times New Roman" w:cs="Times New Roman"/>
              </w:rPr>
            </w:pPr>
            <w:r w:rsidRPr="00032835">
              <w:rPr>
                <w:rFonts w:ascii="Times New Roman" w:eastAsia="Calibri" w:hAnsi="Times New Roman" w:cs="Times New Roman"/>
              </w:rPr>
              <w:t>Diferencias entre estudiantes de pregrado y posgrado</w:t>
            </w:r>
          </w:p>
        </w:tc>
      </w:tr>
      <w:tr w:rsidR="00032835" w:rsidRPr="00032835" w:rsidTr="000D5050">
        <w:tc>
          <w:tcPr>
            <w:tcW w:w="4812" w:type="dxa"/>
            <w:vMerge w:val="restart"/>
            <w:vAlign w:val="center"/>
          </w:tcPr>
          <w:p w:rsidR="00032835" w:rsidRPr="00032835" w:rsidRDefault="00032835" w:rsidP="00032835">
            <w:pPr>
              <w:contextualSpacing/>
              <w:jc w:val="center"/>
              <w:rPr>
                <w:rFonts w:ascii="Times New Roman" w:eastAsia="Calibri" w:hAnsi="Times New Roman" w:cs="Times New Roman"/>
              </w:rPr>
            </w:pPr>
            <w:r w:rsidRPr="00032835">
              <w:rPr>
                <w:rFonts w:ascii="Times New Roman" w:eastAsia="Calibri" w:hAnsi="Times New Roman" w:cs="Times New Roman"/>
              </w:rPr>
              <w:t>ASPECTO</w:t>
            </w:r>
          </w:p>
        </w:tc>
        <w:tc>
          <w:tcPr>
            <w:tcW w:w="1326" w:type="dxa"/>
            <w:vMerge w:val="restart"/>
            <w:vAlign w:val="center"/>
          </w:tcPr>
          <w:p w:rsidR="00032835" w:rsidRPr="00032835" w:rsidRDefault="00032835" w:rsidP="00032835">
            <w:pPr>
              <w:contextualSpacing/>
              <w:jc w:val="center"/>
              <w:rPr>
                <w:rFonts w:ascii="Times New Roman" w:eastAsia="Calibri" w:hAnsi="Times New Roman" w:cs="Times New Roman"/>
              </w:rPr>
            </w:pPr>
            <w:r w:rsidRPr="00032835">
              <w:rPr>
                <w:rFonts w:ascii="Times New Roman" w:eastAsia="Calibri" w:hAnsi="Times New Roman" w:cs="Times New Roman"/>
              </w:rPr>
              <w:t>PREGRADO</w:t>
            </w:r>
          </w:p>
        </w:tc>
        <w:tc>
          <w:tcPr>
            <w:tcW w:w="2785" w:type="dxa"/>
            <w:gridSpan w:val="2"/>
            <w:vAlign w:val="center"/>
          </w:tcPr>
          <w:p w:rsidR="00032835" w:rsidRPr="00032835" w:rsidRDefault="00032835" w:rsidP="00032835">
            <w:pPr>
              <w:contextualSpacing/>
              <w:jc w:val="center"/>
              <w:rPr>
                <w:rFonts w:ascii="Times New Roman" w:eastAsia="Calibri" w:hAnsi="Times New Roman" w:cs="Times New Roman"/>
              </w:rPr>
            </w:pPr>
            <w:r w:rsidRPr="00032835">
              <w:rPr>
                <w:rFonts w:ascii="Times New Roman" w:eastAsia="Calibri" w:hAnsi="Times New Roman" w:cs="Times New Roman"/>
              </w:rPr>
              <w:t>POSGRADO</w:t>
            </w:r>
          </w:p>
        </w:tc>
      </w:tr>
      <w:tr w:rsidR="00032835" w:rsidRPr="00032835" w:rsidTr="000D5050">
        <w:tc>
          <w:tcPr>
            <w:tcW w:w="4812" w:type="dxa"/>
            <w:vMerge/>
          </w:tcPr>
          <w:p w:rsidR="00032835" w:rsidRPr="00032835" w:rsidRDefault="00032835" w:rsidP="00032835">
            <w:pPr>
              <w:contextualSpacing/>
              <w:jc w:val="both"/>
              <w:rPr>
                <w:rFonts w:ascii="Times New Roman" w:eastAsia="Calibri" w:hAnsi="Times New Roman" w:cs="Times New Roman"/>
              </w:rPr>
            </w:pPr>
          </w:p>
        </w:tc>
        <w:tc>
          <w:tcPr>
            <w:tcW w:w="1326" w:type="dxa"/>
            <w:vMerge/>
          </w:tcPr>
          <w:p w:rsidR="00032835" w:rsidRPr="00032835" w:rsidRDefault="00032835" w:rsidP="00032835">
            <w:pPr>
              <w:contextualSpacing/>
              <w:jc w:val="both"/>
              <w:rPr>
                <w:rFonts w:ascii="Times New Roman" w:eastAsia="Calibri" w:hAnsi="Times New Roman" w:cs="Times New Roman"/>
              </w:rPr>
            </w:pPr>
          </w:p>
        </w:tc>
        <w:tc>
          <w:tcPr>
            <w:tcW w:w="1345" w:type="dxa"/>
            <w:vAlign w:val="center"/>
          </w:tcPr>
          <w:p w:rsidR="00032835" w:rsidRPr="00032835" w:rsidRDefault="00032835" w:rsidP="00032835">
            <w:pPr>
              <w:contextualSpacing/>
              <w:jc w:val="center"/>
              <w:rPr>
                <w:rFonts w:ascii="Times New Roman" w:eastAsia="Calibri" w:hAnsi="Times New Roman" w:cs="Times New Roman"/>
              </w:rPr>
            </w:pPr>
            <w:r w:rsidRPr="00032835">
              <w:rPr>
                <w:rFonts w:ascii="Times New Roman" w:eastAsia="Calibri" w:hAnsi="Times New Roman" w:cs="Times New Roman"/>
              </w:rPr>
              <w:t>MAESTRÍA</w:t>
            </w:r>
          </w:p>
        </w:tc>
        <w:tc>
          <w:tcPr>
            <w:tcW w:w="1440" w:type="dxa"/>
            <w:vAlign w:val="center"/>
          </w:tcPr>
          <w:p w:rsidR="00032835" w:rsidRPr="00032835" w:rsidRDefault="00032835" w:rsidP="00032835">
            <w:pPr>
              <w:contextualSpacing/>
              <w:jc w:val="center"/>
              <w:rPr>
                <w:rFonts w:ascii="Times New Roman" w:eastAsia="Calibri" w:hAnsi="Times New Roman" w:cs="Times New Roman"/>
              </w:rPr>
            </w:pPr>
            <w:r w:rsidRPr="00032835">
              <w:rPr>
                <w:rFonts w:ascii="Times New Roman" w:eastAsia="Calibri" w:hAnsi="Times New Roman" w:cs="Times New Roman"/>
              </w:rPr>
              <w:t>DOCTORADO</w:t>
            </w:r>
          </w:p>
        </w:tc>
      </w:tr>
      <w:tr w:rsidR="00032835" w:rsidRPr="00032835" w:rsidTr="000D5050">
        <w:tc>
          <w:tcPr>
            <w:tcW w:w="4812" w:type="dxa"/>
          </w:tcPr>
          <w:p w:rsidR="00032835" w:rsidRPr="00032835" w:rsidRDefault="00032835" w:rsidP="00032835">
            <w:pPr>
              <w:contextualSpacing/>
              <w:rPr>
                <w:rFonts w:ascii="Times New Roman" w:eastAsia="Calibri" w:hAnsi="Times New Roman" w:cs="Times New Roman"/>
              </w:rPr>
            </w:pPr>
            <w:r w:rsidRPr="00032835">
              <w:rPr>
                <w:rFonts w:ascii="Times New Roman" w:eastAsia="Calibri" w:hAnsi="Times New Roman" w:cs="Times New Roman"/>
              </w:rPr>
              <w:t>Entrega de trabajos originales</w:t>
            </w:r>
          </w:p>
        </w:tc>
        <w:tc>
          <w:tcPr>
            <w:tcW w:w="1326"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28.6</w:t>
            </w:r>
          </w:p>
        </w:tc>
        <w:tc>
          <w:tcPr>
            <w:tcW w:w="1345"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62.5</w:t>
            </w:r>
          </w:p>
        </w:tc>
        <w:tc>
          <w:tcPr>
            <w:tcW w:w="1440"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56.5</w:t>
            </w:r>
          </w:p>
        </w:tc>
      </w:tr>
      <w:tr w:rsidR="00032835" w:rsidRPr="00032835" w:rsidTr="000D5050">
        <w:tc>
          <w:tcPr>
            <w:tcW w:w="4812" w:type="dxa"/>
          </w:tcPr>
          <w:p w:rsidR="00032835" w:rsidRPr="00032835" w:rsidRDefault="00032835" w:rsidP="00032835">
            <w:pPr>
              <w:contextualSpacing/>
              <w:rPr>
                <w:rFonts w:ascii="Times New Roman" w:eastAsia="Calibri" w:hAnsi="Times New Roman" w:cs="Times New Roman"/>
              </w:rPr>
            </w:pPr>
            <w:r w:rsidRPr="00032835">
              <w:rPr>
                <w:rFonts w:ascii="Times New Roman" w:eastAsia="Calibri" w:hAnsi="Times New Roman" w:cs="Times New Roman"/>
              </w:rPr>
              <w:t>Entrega de trabajos realizados previamente por otros estudiantes</w:t>
            </w:r>
          </w:p>
        </w:tc>
        <w:tc>
          <w:tcPr>
            <w:tcW w:w="1326"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70.3</w:t>
            </w:r>
          </w:p>
        </w:tc>
        <w:tc>
          <w:tcPr>
            <w:tcW w:w="1345"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8.7</w:t>
            </w:r>
          </w:p>
        </w:tc>
        <w:tc>
          <w:tcPr>
            <w:tcW w:w="1440"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9.1</w:t>
            </w:r>
          </w:p>
        </w:tc>
      </w:tr>
      <w:tr w:rsidR="00032835" w:rsidRPr="00032835" w:rsidTr="000D5050">
        <w:tc>
          <w:tcPr>
            <w:tcW w:w="4812" w:type="dxa"/>
          </w:tcPr>
          <w:p w:rsidR="00032835" w:rsidRPr="00032835" w:rsidRDefault="00032835" w:rsidP="00032835">
            <w:pPr>
              <w:contextualSpacing/>
              <w:rPr>
                <w:rFonts w:ascii="Times New Roman" w:eastAsia="Calibri" w:hAnsi="Times New Roman" w:cs="Times New Roman"/>
              </w:rPr>
            </w:pPr>
            <w:r w:rsidRPr="00032835">
              <w:rPr>
                <w:rFonts w:ascii="Times New Roman" w:eastAsia="Calibri" w:hAnsi="Times New Roman" w:cs="Times New Roman"/>
              </w:rPr>
              <w:t xml:space="preserve">Entrega de trabajos copiando y pegando textos de páginas </w:t>
            </w:r>
            <w:r w:rsidRPr="00032835">
              <w:rPr>
                <w:rFonts w:ascii="Times New Roman" w:eastAsia="Calibri" w:hAnsi="Times New Roman" w:cs="Times New Roman"/>
                <w:i/>
              </w:rPr>
              <w:t>web</w:t>
            </w:r>
            <w:r w:rsidRPr="00032835">
              <w:rPr>
                <w:rFonts w:ascii="Times New Roman" w:eastAsia="Calibri" w:hAnsi="Times New Roman" w:cs="Times New Roman"/>
              </w:rPr>
              <w:t xml:space="preserve"> </w:t>
            </w:r>
          </w:p>
        </w:tc>
        <w:tc>
          <w:tcPr>
            <w:tcW w:w="1326"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78.6</w:t>
            </w:r>
          </w:p>
        </w:tc>
        <w:tc>
          <w:tcPr>
            <w:tcW w:w="1345"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39.1</w:t>
            </w:r>
          </w:p>
        </w:tc>
        <w:tc>
          <w:tcPr>
            <w:tcW w:w="1440"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13.0</w:t>
            </w:r>
          </w:p>
        </w:tc>
      </w:tr>
      <w:tr w:rsidR="00032835" w:rsidRPr="00032835" w:rsidTr="000D5050">
        <w:tc>
          <w:tcPr>
            <w:tcW w:w="4812" w:type="dxa"/>
          </w:tcPr>
          <w:p w:rsidR="00032835" w:rsidRPr="00032835" w:rsidRDefault="00032835" w:rsidP="00032835">
            <w:pPr>
              <w:contextualSpacing/>
              <w:rPr>
                <w:rFonts w:ascii="Times New Roman" w:eastAsia="Calibri" w:hAnsi="Times New Roman" w:cs="Times New Roman"/>
              </w:rPr>
            </w:pPr>
            <w:r w:rsidRPr="00032835">
              <w:rPr>
                <w:rFonts w:ascii="Times New Roman" w:eastAsia="Calibri" w:hAnsi="Times New Roman" w:cs="Times New Roman"/>
              </w:rPr>
              <w:t xml:space="preserve">Entrega de trabajo descargado de internet sin cambios </w:t>
            </w:r>
          </w:p>
        </w:tc>
        <w:tc>
          <w:tcPr>
            <w:tcW w:w="1326"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48.0</w:t>
            </w:r>
          </w:p>
        </w:tc>
        <w:tc>
          <w:tcPr>
            <w:tcW w:w="1345"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33.0</w:t>
            </w:r>
          </w:p>
        </w:tc>
        <w:tc>
          <w:tcPr>
            <w:tcW w:w="1440"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26.1</w:t>
            </w:r>
          </w:p>
        </w:tc>
      </w:tr>
      <w:tr w:rsidR="00032835" w:rsidRPr="00032835" w:rsidTr="000D5050">
        <w:tc>
          <w:tcPr>
            <w:tcW w:w="4812" w:type="dxa"/>
          </w:tcPr>
          <w:p w:rsidR="00032835" w:rsidRPr="00032835" w:rsidRDefault="00032835" w:rsidP="00032835">
            <w:pPr>
              <w:contextualSpacing/>
              <w:rPr>
                <w:rFonts w:ascii="Times New Roman" w:eastAsia="Calibri" w:hAnsi="Times New Roman" w:cs="Times New Roman"/>
              </w:rPr>
            </w:pPr>
            <w:r w:rsidRPr="00032835">
              <w:rPr>
                <w:rFonts w:ascii="Times New Roman" w:eastAsia="Calibri" w:hAnsi="Times New Roman" w:cs="Times New Roman"/>
              </w:rPr>
              <w:t>Pagar a otro estudiante para que haga el trabajo</w:t>
            </w:r>
          </w:p>
        </w:tc>
        <w:tc>
          <w:tcPr>
            <w:tcW w:w="1326"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14.3</w:t>
            </w:r>
          </w:p>
        </w:tc>
        <w:tc>
          <w:tcPr>
            <w:tcW w:w="1345"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10.0</w:t>
            </w:r>
          </w:p>
        </w:tc>
        <w:tc>
          <w:tcPr>
            <w:tcW w:w="1440"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10.0</w:t>
            </w:r>
          </w:p>
        </w:tc>
      </w:tr>
      <w:tr w:rsidR="00032835" w:rsidRPr="00032835" w:rsidTr="000D5050">
        <w:tc>
          <w:tcPr>
            <w:tcW w:w="4812" w:type="dxa"/>
          </w:tcPr>
          <w:p w:rsidR="00032835" w:rsidRPr="00032835" w:rsidRDefault="00032835" w:rsidP="00032835">
            <w:pPr>
              <w:contextualSpacing/>
              <w:rPr>
                <w:rFonts w:ascii="Times New Roman" w:eastAsia="Calibri" w:hAnsi="Times New Roman" w:cs="Times New Roman"/>
              </w:rPr>
            </w:pPr>
            <w:r w:rsidRPr="00032835">
              <w:rPr>
                <w:rFonts w:ascii="Times New Roman" w:eastAsia="Calibri" w:hAnsi="Times New Roman" w:cs="Times New Roman"/>
              </w:rPr>
              <w:lastRenderedPageBreak/>
              <w:t>Estudiantes que se ponen de acuerdo para copiarse mutuamente en un examen</w:t>
            </w:r>
          </w:p>
        </w:tc>
        <w:tc>
          <w:tcPr>
            <w:tcW w:w="1326"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42.0</w:t>
            </w:r>
          </w:p>
        </w:tc>
        <w:tc>
          <w:tcPr>
            <w:tcW w:w="1345"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8.0</w:t>
            </w:r>
          </w:p>
        </w:tc>
        <w:tc>
          <w:tcPr>
            <w:tcW w:w="1440"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13.0</w:t>
            </w:r>
          </w:p>
        </w:tc>
      </w:tr>
      <w:tr w:rsidR="00032835" w:rsidRPr="00032835" w:rsidTr="000D5050">
        <w:tc>
          <w:tcPr>
            <w:tcW w:w="4812" w:type="dxa"/>
          </w:tcPr>
          <w:p w:rsidR="00032835" w:rsidRPr="00032835" w:rsidRDefault="00032835" w:rsidP="00032835">
            <w:pPr>
              <w:contextualSpacing/>
              <w:rPr>
                <w:rFonts w:ascii="Times New Roman" w:eastAsia="Calibri" w:hAnsi="Times New Roman" w:cs="Times New Roman"/>
              </w:rPr>
            </w:pPr>
            <w:r w:rsidRPr="00032835">
              <w:rPr>
                <w:rFonts w:ascii="Times New Roman" w:eastAsia="Calibri" w:hAnsi="Times New Roman" w:cs="Times New Roman"/>
              </w:rPr>
              <w:t>Utilización de dispositivos como celulares, tablets y auriculares para copiar en exámenes</w:t>
            </w:r>
          </w:p>
        </w:tc>
        <w:tc>
          <w:tcPr>
            <w:tcW w:w="1326"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53.0</w:t>
            </w:r>
          </w:p>
        </w:tc>
        <w:tc>
          <w:tcPr>
            <w:tcW w:w="1345"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30.0</w:t>
            </w:r>
          </w:p>
        </w:tc>
        <w:tc>
          <w:tcPr>
            <w:tcW w:w="1440"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16.0</w:t>
            </w:r>
          </w:p>
        </w:tc>
      </w:tr>
      <w:tr w:rsidR="00032835" w:rsidRPr="00032835" w:rsidTr="000D5050">
        <w:tc>
          <w:tcPr>
            <w:tcW w:w="4812" w:type="dxa"/>
          </w:tcPr>
          <w:p w:rsidR="00032835" w:rsidRPr="00032835" w:rsidRDefault="00032835" w:rsidP="00032835">
            <w:pPr>
              <w:contextualSpacing/>
              <w:rPr>
                <w:rFonts w:ascii="Times New Roman" w:eastAsia="Calibri" w:hAnsi="Times New Roman" w:cs="Times New Roman"/>
              </w:rPr>
            </w:pPr>
            <w:r w:rsidRPr="00032835">
              <w:rPr>
                <w:rFonts w:ascii="Times New Roman" w:eastAsia="Calibri" w:hAnsi="Times New Roman" w:cs="Times New Roman"/>
              </w:rPr>
              <w:t>Uso de acordeón como estrategia para aprobar un examen</w:t>
            </w:r>
          </w:p>
        </w:tc>
        <w:tc>
          <w:tcPr>
            <w:tcW w:w="1326"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55.0</w:t>
            </w:r>
          </w:p>
        </w:tc>
        <w:tc>
          <w:tcPr>
            <w:tcW w:w="1345"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4.5</w:t>
            </w:r>
          </w:p>
        </w:tc>
        <w:tc>
          <w:tcPr>
            <w:tcW w:w="1440" w:type="dxa"/>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4.5</w:t>
            </w:r>
          </w:p>
        </w:tc>
      </w:tr>
      <w:tr w:rsidR="00032835" w:rsidRPr="00032835" w:rsidTr="000D5050">
        <w:tc>
          <w:tcPr>
            <w:tcW w:w="8923" w:type="dxa"/>
            <w:gridSpan w:val="4"/>
            <w:vAlign w:val="center"/>
          </w:tcPr>
          <w:p w:rsidR="00032835" w:rsidRPr="00032835" w:rsidRDefault="00032835" w:rsidP="00032835">
            <w:pPr>
              <w:contextualSpacing/>
              <w:rPr>
                <w:rFonts w:ascii="Times New Roman" w:eastAsia="Calibri" w:hAnsi="Times New Roman" w:cs="Times New Roman"/>
              </w:rPr>
            </w:pPr>
            <w:r w:rsidRPr="00032835">
              <w:rPr>
                <w:rFonts w:ascii="Times New Roman" w:eastAsia="Calibri" w:hAnsi="Times New Roman" w:cs="Times New Roman"/>
              </w:rPr>
              <w:t>Fuente: Elaboración propia a partir de respuestas de profesores.</w:t>
            </w:r>
          </w:p>
        </w:tc>
      </w:tr>
    </w:tbl>
    <w:p w:rsidR="00032835" w:rsidRDefault="00032835"/>
    <w:p w:rsidR="00614FE7" w:rsidRDefault="00614FE7"/>
    <w:p w:rsidR="00032835" w:rsidRDefault="00032835"/>
    <w:tbl>
      <w:tblPr>
        <w:tblStyle w:val="Tablaconcuadrcula"/>
        <w:tblW w:w="5000" w:type="pct"/>
        <w:tblLook w:val="04A0" w:firstRow="1" w:lastRow="0" w:firstColumn="1" w:lastColumn="0" w:noHBand="0" w:noVBand="1"/>
      </w:tblPr>
      <w:tblGrid>
        <w:gridCol w:w="2656"/>
        <w:gridCol w:w="1163"/>
        <w:gridCol w:w="1510"/>
        <w:gridCol w:w="1443"/>
        <w:gridCol w:w="1723"/>
      </w:tblGrid>
      <w:tr w:rsidR="00032835" w:rsidRPr="00032835" w:rsidTr="000D5050">
        <w:tc>
          <w:tcPr>
            <w:tcW w:w="5000" w:type="pct"/>
            <w:gridSpan w:val="5"/>
            <w:vAlign w:val="center"/>
          </w:tcPr>
          <w:p w:rsidR="00032835" w:rsidRPr="00032835" w:rsidRDefault="00032835" w:rsidP="00032835">
            <w:pPr>
              <w:contextualSpacing/>
              <w:jc w:val="center"/>
              <w:rPr>
                <w:rFonts w:ascii="Times New Roman" w:eastAsia="Calibri" w:hAnsi="Times New Roman" w:cs="Times New Roman"/>
              </w:rPr>
            </w:pPr>
            <w:r w:rsidRPr="00032835">
              <w:rPr>
                <w:rFonts w:ascii="Times New Roman" w:eastAsia="Calibri" w:hAnsi="Times New Roman" w:cs="Times New Roman"/>
              </w:rPr>
              <w:t>TABLA 4. Conductas deshonestas. Diferencia entre estudiantes de pregrado y posgrado</w:t>
            </w:r>
          </w:p>
        </w:tc>
      </w:tr>
      <w:tr w:rsidR="00032835" w:rsidRPr="00032835" w:rsidTr="000D5050">
        <w:tc>
          <w:tcPr>
            <w:tcW w:w="2100" w:type="pct"/>
            <w:vMerge w:val="restart"/>
            <w:vAlign w:val="center"/>
          </w:tcPr>
          <w:p w:rsidR="00032835" w:rsidRPr="00032835" w:rsidRDefault="00032835" w:rsidP="00032835">
            <w:pPr>
              <w:contextualSpacing/>
              <w:jc w:val="center"/>
              <w:rPr>
                <w:rFonts w:ascii="Times New Roman" w:eastAsia="Calibri" w:hAnsi="Times New Roman" w:cs="Times New Roman"/>
              </w:rPr>
            </w:pPr>
            <w:r w:rsidRPr="00032835">
              <w:rPr>
                <w:rFonts w:ascii="Times New Roman" w:eastAsia="Calibri" w:hAnsi="Times New Roman" w:cs="Times New Roman"/>
              </w:rPr>
              <w:t>ASPECTO</w:t>
            </w:r>
          </w:p>
        </w:tc>
        <w:tc>
          <w:tcPr>
            <w:tcW w:w="740" w:type="pct"/>
            <w:vMerge w:val="restart"/>
            <w:vAlign w:val="center"/>
          </w:tcPr>
          <w:p w:rsidR="00032835" w:rsidRPr="00032835" w:rsidRDefault="00032835" w:rsidP="00032835">
            <w:pPr>
              <w:contextualSpacing/>
              <w:jc w:val="center"/>
              <w:rPr>
                <w:rFonts w:ascii="Times New Roman" w:eastAsia="Calibri" w:hAnsi="Times New Roman" w:cs="Times New Roman"/>
              </w:rPr>
            </w:pPr>
          </w:p>
        </w:tc>
        <w:tc>
          <w:tcPr>
            <w:tcW w:w="712" w:type="pct"/>
            <w:vMerge w:val="restart"/>
            <w:vAlign w:val="center"/>
          </w:tcPr>
          <w:p w:rsidR="00032835" w:rsidRPr="00032835" w:rsidRDefault="00032835" w:rsidP="00032835">
            <w:pPr>
              <w:contextualSpacing/>
              <w:jc w:val="center"/>
              <w:rPr>
                <w:rFonts w:ascii="Times New Roman" w:eastAsia="Calibri" w:hAnsi="Times New Roman" w:cs="Times New Roman"/>
              </w:rPr>
            </w:pPr>
            <w:r w:rsidRPr="00032835">
              <w:rPr>
                <w:rFonts w:ascii="Times New Roman" w:eastAsia="Calibri" w:hAnsi="Times New Roman" w:cs="Times New Roman"/>
              </w:rPr>
              <w:t>PREGRADO</w:t>
            </w:r>
          </w:p>
        </w:tc>
        <w:tc>
          <w:tcPr>
            <w:tcW w:w="1448" w:type="pct"/>
            <w:gridSpan w:val="2"/>
            <w:vAlign w:val="center"/>
          </w:tcPr>
          <w:p w:rsidR="00032835" w:rsidRPr="00032835" w:rsidRDefault="00032835" w:rsidP="00032835">
            <w:pPr>
              <w:contextualSpacing/>
              <w:jc w:val="center"/>
              <w:rPr>
                <w:rFonts w:ascii="Times New Roman" w:eastAsia="Calibri" w:hAnsi="Times New Roman" w:cs="Times New Roman"/>
              </w:rPr>
            </w:pPr>
            <w:r w:rsidRPr="00032835">
              <w:rPr>
                <w:rFonts w:ascii="Times New Roman" w:eastAsia="Calibri" w:hAnsi="Times New Roman" w:cs="Times New Roman"/>
              </w:rPr>
              <w:t>POSGRADO</w:t>
            </w:r>
          </w:p>
        </w:tc>
      </w:tr>
      <w:tr w:rsidR="00032835" w:rsidRPr="00032835" w:rsidTr="000D5050">
        <w:tc>
          <w:tcPr>
            <w:tcW w:w="2100" w:type="pct"/>
            <w:vMerge/>
          </w:tcPr>
          <w:p w:rsidR="00032835" w:rsidRPr="00032835" w:rsidRDefault="00032835" w:rsidP="00032835">
            <w:pPr>
              <w:contextualSpacing/>
              <w:jc w:val="both"/>
              <w:rPr>
                <w:rFonts w:ascii="Times New Roman" w:eastAsia="Calibri" w:hAnsi="Times New Roman" w:cs="Times New Roman"/>
              </w:rPr>
            </w:pPr>
          </w:p>
        </w:tc>
        <w:tc>
          <w:tcPr>
            <w:tcW w:w="740" w:type="pct"/>
            <w:vMerge/>
            <w:vAlign w:val="center"/>
          </w:tcPr>
          <w:p w:rsidR="00032835" w:rsidRPr="00032835" w:rsidRDefault="00032835" w:rsidP="00032835">
            <w:pPr>
              <w:contextualSpacing/>
              <w:jc w:val="center"/>
              <w:rPr>
                <w:rFonts w:ascii="Times New Roman" w:eastAsia="Calibri" w:hAnsi="Times New Roman" w:cs="Times New Roman"/>
              </w:rPr>
            </w:pPr>
          </w:p>
        </w:tc>
        <w:tc>
          <w:tcPr>
            <w:tcW w:w="712" w:type="pct"/>
            <w:vMerge/>
          </w:tcPr>
          <w:p w:rsidR="00032835" w:rsidRPr="00032835" w:rsidRDefault="00032835" w:rsidP="00032835">
            <w:pPr>
              <w:contextualSpacing/>
              <w:jc w:val="both"/>
              <w:rPr>
                <w:rFonts w:ascii="Times New Roman" w:eastAsia="Calibri" w:hAnsi="Times New Roman" w:cs="Times New Roman"/>
              </w:rPr>
            </w:pPr>
          </w:p>
        </w:tc>
        <w:tc>
          <w:tcPr>
            <w:tcW w:w="655" w:type="pct"/>
            <w:vAlign w:val="center"/>
          </w:tcPr>
          <w:p w:rsidR="00032835" w:rsidRPr="00032835" w:rsidRDefault="00032835" w:rsidP="00032835">
            <w:pPr>
              <w:contextualSpacing/>
              <w:jc w:val="center"/>
              <w:rPr>
                <w:rFonts w:ascii="Times New Roman" w:eastAsia="Calibri" w:hAnsi="Times New Roman" w:cs="Times New Roman"/>
              </w:rPr>
            </w:pPr>
            <w:r w:rsidRPr="00032835">
              <w:rPr>
                <w:rFonts w:ascii="Times New Roman" w:eastAsia="Calibri" w:hAnsi="Times New Roman" w:cs="Times New Roman"/>
              </w:rPr>
              <w:t>MAESTRÍA</w:t>
            </w:r>
          </w:p>
        </w:tc>
        <w:tc>
          <w:tcPr>
            <w:tcW w:w="793" w:type="pct"/>
            <w:vAlign w:val="center"/>
          </w:tcPr>
          <w:p w:rsidR="00032835" w:rsidRPr="00032835" w:rsidRDefault="00032835" w:rsidP="00032835">
            <w:pPr>
              <w:contextualSpacing/>
              <w:jc w:val="center"/>
              <w:rPr>
                <w:rFonts w:ascii="Times New Roman" w:eastAsia="Calibri" w:hAnsi="Times New Roman" w:cs="Times New Roman"/>
              </w:rPr>
            </w:pPr>
            <w:r w:rsidRPr="00032835">
              <w:rPr>
                <w:rFonts w:ascii="Times New Roman" w:eastAsia="Calibri" w:hAnsi="Times New Roman" w:cs="Times New Roman"/>
              </w:rPr>
              <w:t>DOCTORADO</w:t>
            </w:r>
          </w:p>
        </w:tc>
      </w:tr>
      <w:tr w:rsidR="00032835" w:rsidRPr="00032835" w:rsidTr="000D5050">
        <w:tc>
          <w:tcPr>
            <w:tcW w:w="2100" w:type="pct"/>
            <w:vMerge w:val="restart"/>
          </w:tcPr>
          <w:p w:rsidR="00032835" w:rsidRPr="00032835" w:rsidRDefault="00032835" w:rsidP="00032835">
            <w:pPr>
              <w:contextualSpacing/>
              <w:rPr>
                <w:rFonts w:ascii="Times New Roman" w:eastAsia="Calibri" w:hAnsi="Times New Roman" w:cs="Times New Roman"/>
              </w:rPr>
            </w:pPr>
            <w:r w:rsidRPr="00032835">
              <w:rPr>
                <w:rFonts w:ascii="Times New Roman" w:eastAsia="Calibri" w:hAnsi="Times New Roman" w:cs="Times New Roman"/>
              </w:rPr>
              <w:t>Copia de fragmentos de fuentes impresas sin citar</w:t>
            </w:r>
          </w:p>
        </w:tc>
        <w:tc>
          <w:tcPr>
            <w:tcW w:w="740" w:type="pct"/>
            <w:vAlign w:val="center"/>
          </w:tcPr>
          <w:p w:rsidR="00032835" w:rsidRPr="00032835" w:rsidRDefault="00032835" w:rsidP="00032835">
            <w:pPr>
              <w:contextualSpacing/>
              <w:jc w:val="center"/>
              <w:rPr>
                <w:rFonts w:ascii="Times New Roman" w:eastAsia="Calibri" w:hAnsi="Times New Roman" w:cs="Times New Roman"/>
              </w:rPr>
            </w:pPr>
            <w:r w:rsidRPr="00032835">
              <w:rPr>
                <w:rFonts w:ascii="Times New Roman" w:eastAsia="Calibri" w:hAnsi="Times New Roman" w:cs="Times New Roman"/>
              </w:rPr>
              <w:t>Frecuente</w:t>
            </w:r>
          </w:p>
        </w:tc>
        <w:tc>
          <w:tcPr>
            <w:tcW w:w="712" w:type="pct"/>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67.9</w:t>
            </w:r>
          </w:p>
        </w:tc>
        <w:tc>
          <w:tcPr>
            <w:tcW w:w="655" w:type="pct"/>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10.7</w:t>
            </w:r>
          </w:p>
        </w:tc>
        <w:tc>
          <w:tcPr>
            <w:tcW w:w="793" w:type="pct"/>
          </w:tcPr>
          <w:p w:rsidR="00032835" w:rsidRPr="00032835" w:rsidRDefault="00032835" w:rsidP="00032835">
            <w:pPr>
              <w:contextualSpacing/>
              <w:jc w:val="right"/>
              <w:rPr>
                <w:rFonts w:ascii="Times New Roman" w:eastAsia="Calibri" w:hAnsi="Times New Roman" w:cs="Times New Roman"/>
              </w:rPr>
            </w:pPr>
          </w:p>
        </w:tc>
      </w:tr>
      <w:tr w:rsidR="00032835" w:rsidRPr="00032835" w:rsidTr="000D5050">
        <w:tc>
          <w:tcPr>
            <w:tcW w:w="2100" w:type="pct"/>
            <w:vMerge/>
          </w:tcPr>
          <w:p w:rsidR="00032835" w:rsidRPr="00032835" w:rsidRDefault="00032835" w:rsidP="00032835">
            <w:pPr>
              <w:contextualSpacing/>
              <w:rPr>
                <w:rFonts w:ascii="Times New Roman" w:eastAsia="Calibri" w:hAnsi="Times New Roman" w:cs="Times New Roman"/>
              </w:rPr>
            </w:pPr>
          </w:p>
        </w:tc>
        <w:tc>
          <w:tcPr>
            <w:tcW w:w="740" w:type="pct"/>
            <w:vAlign w:val="center"/>
          </w:tcPr>
          <w:p w:rsidR="00032835" w:rsidRPr="00032835" w:rsidRDefault="00032835" w:rsidP="00032835">
            <w:pPr>
              <w:contextualSpacing/>
              <w:jc w:val="center"/>
              <w:rPr>
                <w:rFonts w:ascii="Times New Roman" w:eastAsia="Calibri" w:hAnsi="Times New Roman" w:cs="Times New Roman"/>
              </w:rPr>
            </w:pPr>
            <w:r w:rsidRPr="00032835">
              <w:rPr>
                <w:rFonts w:ascii="Times New Roman" w:eastAsia="Calibri" w:hAnsi="Times New Roman" w:cs="Times New Roman"/>
              </w:rPr>
              <w:t>Pocas veces</w:t>
            </w:r>
          </w:p>
        </w:tc>
        <w:tc>
          <w:tcPr>
            <w:tcW w:w="712" w:type="pct"/>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25.0</w:t>
            </w:r>
          </w:p>
        </w:tc>
        <w:tc>
          <w:tcPr>
            <w:tcW w:w="655" w:type="pct"/>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79.2</w:t>
            </w:r>
          </w:p>
        </w:tc>
        <w:tc>
          <w:tcPr>
            <w:tcW w:w="793" w:type="pct"/>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65.2</w:t>
            </w:r>
          </w:p>
        </w:tc>
      </w:tr>
      <w:tr w:rsidR="00032835" w:rsidRPr="00032835" w:rsidTr="000D5050">
        <w:tc>
          <w:tcPr>
            <w:tcW w:w="2100" w:type="pct"/>
            <w:vMerge w:val="restart"/>
          </w:tcPr>
          <w:p w:rsidR="00032835" w:rsidRPr="00032835" w:rsidRDefault="00032835" w:rsidP="00032835">
            <w:pPr>
              <w:contextualSpacing/>
              <w:rPr>
                <w:rFonts w:ascii="Times New Roman" w:eastAsia="Calibri" w:hAnsi="Times New Roman" w:cs="Times New Roman"/>
              </w:rPr>
            </w:pPr>
            <w:r w:rsidRPr="00032835">
              <w:rPr>
                <w:rFonts w:ascii="Times New Roman" w:eastAsia="Calibri" w:hAnsi="Times New Roman" w:cs="Times New Roman"/>
              </w:rPr>
              <w:t>Copia de fragmentos de trabajos entregados previamente</w:t>
            </w:r>
          </w:p>
        </w:tc>
        <w:tc>
          <w:tcPr>
            <w:tcW w:w="740" w:type="pct"/>
            <w:vAlign w:val="center"/>
          </w:tcPr>
          <w:p w:rsidR="00032835" w:rsidRPr="00032835" w:rsidRDefault="00032835" w:rsidP="00032835">
            <w:pPr>
              <w:contextualSpacing/>
              <w:jc w:val="center"/>
              <w:rPr>
                <w:rFonts w:ascii="Times New Roman" w:eastAsia="Calibri" w:hAnsi="Times New Roman" w:cs="Times New Roman"/>
              </w:rPr>
            </w:pPr>
            <w:r w:rsidRPr="00032835">
              <w:rPr>
                <w:rFonts w:ascii="Times New Roman" w:eastAsia="Calibri" w:hAnsi="Times New Roman" w:cs="Times New Roman"/>
              </w:rPr>
              <w:t>Frecuente</w:t>
            </w:r>
          </w:p>
        </w:tc>
        <w:tc>
          <w:tcPr>
            <w:tcW w:w="712" w:type="pct"/>
          </w:tcPr>
          <w:p w:rsidR="00032835" w:rsidRPr="00032835" w:rsidRDefault="00032835" w:rsidP="00032835">
            <w:pPr>
              <w:contextualSpacing/>
              <w:jc w:val="right"/>
              <w:rPr>
                <w:rFonts w:ascii="Times New Roman" w:eastAsia="Calibri" w:hAnsi="Times New Roman" w:cs="Times New Roman"/>
              </w:rPr>
            </w:pPr>
          </w:p>
        </w:tc>
        <w:tc>
          <w:tcPr>
            <w:tcW w:w="655" w:type="pct"/>
          </w:tcPr>
          <w:p w:rsidR="00032835" w:rsidRPr="00032835" w:rsidRDefault="00032835" w:rsidP="00032835">
            <w:pPr>
              <w:contextualSpacing/>
              <w:jc w:val="right"/>
              <w:rPr>
                <w:rFonts w:ascii="Times New Roman" w:eastAsia="Calibri" w:hAnsi="Times New Roman" w:cs="Times New Roman"/>
              </w:rPr>
            </w:pPr>
          </w:p>
        </w:tc>
        <w:tc>
          <w:tcPr>
            <w:tcW w:w="793" w:type="pct"/>
          </w:tcPr>
          <w:p w:rsidR="00032835" w:rsidRPr="00032835" w:rsidRDefault="00032835" w:rsidP="00032835">
            <w:pPr>
              <w:contextualSpacing/>
              <w:jc w:val="right"/>
              <w:rPr>
                <w:rFonts w:ascii="Times New Roman" w:eastAsia="Calibri" w:hAnsi="Times New Roman" w:cs="Times New Roman"/>
              </w:rPr>
            </w:pPr>
          </w:p>
        </w:tc>
      </w:tr>
      <w:tr w:rsidR="00032835" w:rsidRPr="00032835" w:rsidTr="000D5050">
        <w:tc>
          <w:tcPr>
            <w:tcW w:w="2100" w:type="pct"/>
            <w:vMerge/>
          </w:tcPr>
          <w:p w:rsidR="00032835" w:rsidRPr="00032835" w:rsidRDefault="00032835" w:rsidP="00032835">
            <w:pPr>
              <w:contextualSpacing/>
              <w:rPr>
                <w:rFonts w:ascii="Times New Roman" w:eastAsia="Calibri" w:hAnsi="Times New Roman" w:cs="Times New Roman"/>
              </w:rPr>
            </w:pPr>
          </w:p>
        </w:tc>
        <w:tc>
          <w:tcPr>
            <w:tcW w:w="740" w:type="pct"/>
            <w:vAlign w:val="center"/>
          </w:tcPr>
          <w:p w:rsidR="00032835" w:rsidRPr="00032835" w:rsidRDefault="00032835" w:rsidP="00032835">
            <w:pPr>
              <w:contextualSpacing/>
              <w:jc w:val="center"/>
              <w:rPr>
                <w:rFonts w:ascii="Times New Roman" w:eastAsia="Calibri" w:hAnsi="Times New Roman" w:cs="Times New Roman"/>
              </w:rPr>
            </w:pPr>
            <w:r w:rsidRPr="00032835">
              <w:rPr>
                <w:rFonts w:ascii="Times New Roman" w:eastAsia="Calibri" w:hAnsi="Times New Roman" w:cs="Times New Roman"/>
              </w:rPr>
              <w:t>Pocas veces</w:t>
            </w:r>
          </w:p>
        </w:tc>
        <w:tc>
          <w:tcPr>
            <w:tcW w:w="712" w:type="pct"/>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50.0</w:t>
            </w:r>
          </w:p>
        </w:tc>
        <w:tc>
          <w:tcPr>
            <w:tcW w:w="655" w:type="pct"/>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33.0</w:t>
            </w:r>
          </w:p>
        </w:tc>
        <w:tc>
          <w:tcPr>
            <w:tcW w:w="793" w:type="pct"/>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40.0</w:t>
            </w:r>
          </w:p>
        </w:tc>
      </w:tr>
      <w:tr w:rsidR="00032835" w:rsidRPr="00032835" w:rsidTr="000D5050">
        <w:tc>
          <w:tcPr>
            <w:tcW w:w="2100" w:type="pct"/>
            <w:vMerge w:val="restart"/>
          </w:tcPr>
          <w:p w:rsidR="00032835" w:rsidRPr="00032835" w:rsidRDefault="00032835" w:rsidP="00032835">
            <w:pPr>
              <w:contextualSpacing/>
              <w:rPr>
                <w:rFonts w:ascii="Times New Roman" w:eastAsia="Calibri" w:hAnsi="Times New Roman" w:cs="Times New Roman"/>
                <w:highlight w:val="yellow"/>
              </w:rPr>
            </w:pPr>
            <w:r w:rsidRPr="00032835">
              <w:rPr>
                <w:rFonts w:ascii="Times New Roman" w:eastAsia="Calibri" w:hAnsi="Times New Roman" w:cs="Times New Roman"/>
              </w:rPr>
              <w:t>Incluir en un trabajo bibliografía no consultada</w:t>
            </w:r>
          </w:p>
        </w:tc>
        <w:tc>
          <w:tcPr>
            <w:tcW w:w="740" w:type="pct"/>
            <w:vAlign w:val="center"/>
          </w:tcPr>
          <w:p w:rsidR="00032835" w:rsidRPr="00032835" w:rsidRDefault="00032835" w:rsidP="00032835">
            <w:pPr>
              <w:contextualSpacing/>
              <w:jc w:val="center"/>
              <w:rPr>
                <w:rFonts w:ascii="Times New Roman" w:eastAsia="Calibri" w:hAnsi="Times New Roman" w:cs="Times New Roman"/>
              </w:rPr>
            </w:pPr>
            <w:r w:rsidRPr="00032835">
              <w:rPr>
                <w:rFonts w:ascii="Times New Roman" w:eastAsia="Calibri" w:hAnsi="Times New Roman" w:cs="Times New Roman"/>
              </w:rPr>
              <w:t>Frecuente</w:t>
            </w:r>
          </w:p>
        </w:tc>
        <w:tc>
          <w:tcPr>
            <w:tcW w:w="712" w:type="pct"/>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40.0</w:t>
            </w:r>
          </w:p>
        </w:tc>
        <w:tc>
          <w:tcPr>
            <w:tcW w:w="655" w:type="pct"/>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37.0</w:t>
            </w:r>
          </w:p>
        </w:tc>
        <w:tc>
          <w:tcPr>
            <w:tcW w:w="793" w:type="pct"/>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13.0</w:t>
            </w:r>
          </w:p>
        </w:tc>
      </w:tr>
      <w:tr w:rsidR="00032835" w:rsidRPr="00032835" w:rsidTr="000D5050">
        <w:tc>
          <w:tcPr>
            <w:tcW w:w="2100" w:type="pct"/>
            <w:vMerge/>
          </w:tcPr>
          <w:p w:rsidR="00032835" w:rsidRPr="00032835" w:rsidRDefault="00032835" w:rsidP="00032835">
            <w:pPr>
              <w:contextualSpacing/>
              <w:rPr>
                <w:rFonts w:ascii="Times New Roman" w:eastAsia="Calibri" w:hAnsi="Times New Roman" w:cs="Times New Roman"/>
                <w:highlight w:val="yellow"/>
              </w:rPr>
            </w:pPr>
          </w:p>
        </w:tc>
        <w:tc>
          <w:tcPr>
            <w:tcW w:w="740" w:type="pct"/>
            <w:vAlign w:val="center"/>
          </w:tcPr>
          <w:p w:rsidR="00032835" w:rsidRPr="00032835" w:rsidRDefault="00032835" w:rsidP="00032835">
            <w:pPr>
              <w:contextualSpacing/>
              <w:jc w:val="center"/>
              <w:rPr>
                <w:rFonts w:ascii="Times New Roman" w:eastAsia="Calibri" w:hAnsi="Times New Roman" w:cs="Times New Roman"/>
              </w:rPr>
            </w:pPr>
            <w:r w:rsidRPr="00032835">
              <w:rPr>
                <w:rFonts w:ascii="Times New Roman" w:eastAsia="Calibri" w:hAnsi="Times New Roman" w:cs="Times New Roman"/>
              </w:rPr>
              <w:t>Pocas veces</w:t>
            </w:r>
          </w:p>
        </w:tc>
        <w:tc>
          <w:tcPr>
            <w:tcW w:w="712" w:type="pct"/>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40.0</w:t>
            </w:r>
          </w:p>
        </w:tc>
        <w:tc>
          <w:tcPr>
            <w:tcW w:w="655" w:type="pct"/>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45.0</w:t>
            </w:r>
          </w:p>
        </w:tc>
        <w:tc>
          <w:tcPr>
            <w:tcW w:w="793" w:type="pct"/>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45.0</w:t>
            </w:r>
          </w:p>
        </w:tc>
      </w:tr>
      <w:tr w:rsidR="00032835" w:rsidRPr="00032835" w:rsidTr="000D5050">
        <w:tc>
          <w:tcPr>
            <w:tcW w:w="2100" w:type="pct"/>
            <w:vMerge w:val="restart"/>
          </w:tcPr>
          <w:p w:rsidR="00032835" w:rsidRPr="00032835" w:rsidRDefault="00032835" w:rsidP="00032835">
            <w:pPr>
              <w:contextualSpacing/>
              <w:rPr>
                <w:rFonts w:ascii="Times New Roman" w:eastAsia="Calibri" w:hAnsi="Times New Roman" w:cs="Times New Roman"/>
              </w:rPr>
            </w:pPr>
            <w:r w:rsidRPr="00032835">
              <w:rPr>
                <w:rFonts w:ascii="Times New Roman" w:eastAsia="Calibri" w:hAnsi="Times New Roman" w:cs="Times New Roman"/>
              </w:rPr>
              <w:t>Falsear datos en un trabajo académico</w:t>
            </w:r>
          </w:p>
        </w:tc>
        <w:tc>
          <w:tcPr>
            <w:tcW w:w="740" w:type="pct"/>
            <w:vAlign w:val="center"/>
          </w:tcPr>
          <w:p w:rsidR="00032835" w:rsidRPr="00032835" w:rsidRDefault="00032835" w:rsidP="00032835">
            <w:pPr>
              <w:contextualSpacing/>
              <w:jc w:val="center"/>
              <w:rPr>
                <w:rFonts w:ascii="Times New Roman" w:eastAsia="Calibri" w:hAnsi="Times New Roman" w:cs="Times New Roman"/>
              </w:rPr>
            </w:pPr>
            <w:r w:rsidRPr="00032835">
              <w:rPr>
                <w:rFonts w:ascii="Times New Roman" w:eastAsia="Calibri" w:hAnsi="Times New Roman" w:cs="Times New Roman"/>
              </w:rPr>
              <w:t>Frecuente</w:t>
            </w:r>
          </w:p>
        </w:tc>
        <w:tc>
          <w:tcPr>
            <w:tcW w:w="712" w:type="pct"/>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18.0</w:t>
            </w:r>
          </w:p>
        </w:tc>
        <w:tc>
          <w:tcPr>
            <w:tcW w:w="655" w:type="pct"/>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4.0</w:t>
            </w:r>
          </w:p>
        </w:tc>
        <w:tc>
          <w:tcPr>
            <w:tcW w:w="793" w:type="pct"/>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22.0</w:t>
            </w:r>
          </w:p>
        </w:tc>
      </w:tr>
      <w:tr w:rsidR="00032835" w:rsidRPr="00032835" w:rsidTr="000D5050">
        <w:tc>
          <w:tcPr>
            <w:tcW w:w="2100" w:type="pct"/>
            <w:vMerge/>
          </w:tcPr>
          <w:p w:rsidR="00032835" w:rsidRPr="00032835" w:rsidRDefault="00032835" w:rsidP="00032835">
            <w:pPr>
              <w:contextualSpacing/>
              <w:rPr>
                <w:rFonts w:ascii="Times New Roman" w:eastAsia="Calibri" w:hAnsi="Times New Roman" w:cs="Times New Roman"/>
              </w:rPr>
            </w:pPr>
          </w:p>
        </w:tc>
        <w:tc>
          <w:tcPr>
            <w:tcW w:w="740" w:type="pct"/>
            <w:vAlign w:val="center"/>
          </w:tcPr>
          <w:p w:rsidR="00032835" w:rsidRPr="00032835" w:rsidRDefault="00032835" w:rsidP="00032835">
            <w:pPr>
              <w:contextualSpacing/>
              <w:jc w:val="center"/>
              <w:rPr>
                <w:rFonts w:ascii="Times New Roman" w:eastAsia="Calibri" w:hAnsi="Times New Roman" w:cs="Times New Roman"/>
              </w:rPr>
            </w:pPr>
            <w:r w:rsidRPr="00032835">
              <w:rPr>
                <w:rFonts w:ascii="Times New Roman" w:eastAsia="Calibri" w:hAnsi="Times New Roman" w:cs="Times New Roman"/>
              </w:rPr>
              <w:t>Pocas veces</w:t>
            </w:r>
          </w:p>
        </w:tc>
        <w:tc>
          <w:tcPr>
            <w:tcW w:w="712" w:type="pct"/>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40.0</w:t>
            </w:r>
          </w:p>
        </w:tc>
        <w:tc>
          <w:tcPr>
            <w:tcW w:w="655" w:type="pct"/>
          </w:tcPr>
          <w:p w:rsidR="00032835" w:rsidRPr="00032835" w:rsidRDefault="00032835" w:rsidP="00032835">
            <w:pPr>
              <w:contextualSpacing/>
              <w:jc w:val="right"/>
              <w:rPr>
                <w:rFonts w:ascii="Times New Roman" w:eastAsia="Calibri" w:hAnsi="Times New Roman" w:cs="Times New Roman"/>
              </w:rPr>
            </w:pPr>
            <w:r w:rsidRPr="00032835">
              <w:rPr>
                <w:rFonts w:ascii="Times New Roman" w:eastAsia="Calibri" w:hAnsi="Times New Roman" w:cs="Times New Roman"/>
              </w:rPr>
              <w:t>39.0</w:t>
            </w:r>
          </w:p>
        </w:tc>
        <w:tc>
          <w:tcPr>
            <w:tcW w:w="793" w:type="pct"/>
          </w:tcPr>
          <w:p w:rsidR="00032835" w:rsidRPr="00032835" w:rsidRDefault="00032835" w:rsidP="00032835">
            <w:pPr>
              <w:contextualSpacing/>
              <w:jc w:val="right"/>
              <w:rPr>
                <w:rFonts w:ascii="Times New Roman" w:eastAsia="Calibri" w:hAnsi="Times New Roman" w:cs="Times New Roman"/>
              </w:rPr>
            </w:pPr>
          </w:p>
        </w:tc>
      </w:tr>
      <w:tr w:rsidR="00032835" w:rsidRPr="00032835" w:rsidTr="000D5050">
        <w:tc>
          <w:tcPr>
            <w:tcW w:w="5000" w:type="pct"/>
            <w:gridSpan w:val="5"/>
            <w:vAlign w:val="center"/>
          </w:tcPr>
          <w:p w:rsidR="00032835" w:rsidRPr="00032835" w:rsidRDefault="00032835" w:rsidP="00032835">
            <w:pPr>
              <w:contextualSpacing/>
              <w:rPr>
                <w:rFonts w:ascii="Times New Roman" w:eastAsia="Calibri" w:hAnsi="Times New Roman" w:cs="Times New Roman"/>
              </w:rPr>
            </w:pPr>
            <w:r w:rsidRPr="00032835">
              <w:rPr>
                <w:rFonts w:ascii="Times New Roman" w:eastAsia="Calibri" w:hAnsi="Times New Roman" w:cs="Times New Roman"/>
              </w:rPr>
              <w:t>Fuente: Elaboración propia a partir de respuestas de profesores.</w:t>
            </w:r>
          </w:p>
        </w:tc>
      </w:tr>
    </w:tbl>
    <w:p w:rsidR="00032835" w:rsidRDefault="00032835"/>
    <w:p w:rsidR="00614FE7" w:rsidRDefault="00614FE7"/>
    <w:p w:rsidR="00614FE7" w:rsidRDefault="00614FE7"/>
    <w:tbl>
      <w:tblPr>
        <w:tblStyle w:val="Tablaconcuadrcula"/>
        <w:tblW w:w="4993" w:type="pct"/>
        <w:tblLook w:val="04A0" w:firstRow="1" w:lastRow="0" w:firstColumn="1" w:lastColumn="0" w:noHBand="0" w:noVBand="1"/>
      </w:tblPr>
      <w:tblGrid>
        <w:gridCol w:w="2551"/>
        <w:gridCol w:w="1256"/>
        <w:gridCol w:w="1510"/>
        <w:gridCol w:w="1443"/>
        <w:gridCol w:w="1723"/>
      </w:tblGrid>
      <w:tr w:rsidR="00614FE7" w:rsidRPr="00614FE7" w:rsidTr="000D5050">
        <w:tc>
          <w:tcPr>
            <w:tcW w:w="5000" w:type="pct"/>
            <w:gridSpan w:val="5"/>
            <w:vAlign w:val="center"/>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TABLA 5. Conocimientos que poseen estudiantes de pregrado y posgrado para buscar información</w:t>
            </w:r>
          </w:p>
        </w:tc>
      </w:tr>
      <w:tr w:rsidR="00614FE7" w:rsidRPr="00614FE7" w:rsidTr="000D5050">
        <w:tc>
          <w:tcPr>
            <w:tcW w:w="2005" w:type="pct"/>
            <w:vMerge w:val="restart"/>
            <w:vAlign w:val="center"/>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ASPECTO</w:t>
            </w:r>
          </w:p>
        </w:tc>
        <w:tc>
          <w:tcPr>
            <w:tcW w:w="670" w:type="pct"/>
            <w:vMerge w:val="restart"/>
            <w:vAlign w:val="center"/>
          </w:tcPr>
          <w:p w:rsidR="00614FE7" w:rsidRPr="00614FE7" w:rsidRDefault="00614FE7" w:rsidP="00614FE7">
            <w:pPr>
              <w:jc w:val="center"/>
              <w:rPr>
                <w:rFonts w:ascii="Times New Roman" w:eastAsia="Calibri" w:hAnsi="Times New Roman" w:cs="Times New Roman"/>
              </w:rPr>
            </w:pPr>
          </w:p>
        </w:tc>
        <w:tc>
          <w:tcPr>
            <w:tcW w:w="713" w:type="pct"/>
            <w:vMerge w:val="restart"/>
            <w:vAlign w:val="center"/>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PREGRADO</w:t>
            </w:r>
          </w:p>
        </w:tc>
        <w:tc>
          <w:tcPr>
            <w:tcW w:w="1612" w:type="pct"/>
            <w:gridSpan w:val="2"/>
            <w:vAlign w:val="center"/>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POSGRADO</w:t>
            </w:r>
          </w:p>
        </w:tc>
      </w:tr>
      <w:tr w:rsidR="00614FE7" w:rsidRPr="00614FE7" w:rsidTr="000D5050">
        <w:tc>
          <w:tcPr>
            <w:tcW w:w="2005" w:type="pct"/>
            <w:vMerge/>
          </w:tcPr>
          <w:p w:rsidR="00614FE7" w:rsidRPr="00614FE7" w:rsidRDefault="00614FE7" w:rsidP="00614FE7">
            <w:pPr>
              <w:jc w:val="both"/>
              <w:rPr>
                <w:rFonts w:ascii="Times New Roman" w:eastAsia="Calibri" w:hAnsi="Times New Roman" w:cs="Times New Roman"/>
              </w:rPr>
            </w:pPr>
          </w:p>
        </w:tc>
        <w:tc>
          <w:tcPr>
            <w:tcW w:w="670" w:type="pct"/>
            <w:vMerge/>
          </w:tcPr>
          <w:p w:rsidR="00614FE7" w:rsidRPr="00614FE7" w:rsidRDefault="00614FE7" w:rsidP="00614FE7">
            <w:pPr>
              <w:jc w:val="both"/>
              <w:rPr>
                <w:rFonts w:ascii="Times New Roman" w:eastAsia="Calibri" w:hAnsi="Times New Roman" w:cs="Times New Roman"/>
              </w:rPr>
            </w:pPr>
          </w:p>
        </w:tc>
        <w:tc>
          <w:tcPr>
            <w:tcW w:w="713" w:type="pct"/>
            <w:vMerge/>
            <w:vAlign w:val="center"/>
          </w:tcPr>
          <w:p w:rsidR="00614FE7" w:rsidRPr="00614FE7" w:rsidRDefault="00614FE7" w:rsidP="00614FE7">
            <w:pPr>
              <w:jc w:val="both"/>
              <w:rPr>
                <w:rFonts w:ascii="Times New Roman" w:eastAsia="Calibri" w:hAnsi="Times New Roman" w:cs="Times New Roman"/>
              </w:rPr>
            </w:pPr>
          </w:p>
        </w:tc>
        <w:tc>
          <w:tcPr>
            <w:tcW w:w="820" w:type="pct"/>
            <w:vAlign w:val="center"/>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MAESTRÍA</w:t>
            </w:r>
          </w:p>
        </w:tc>
        <w:tc>
          <w:tcPr>
            <w:tcW w:w="792" w:type="pct"/>
            <w:vAlign w:val="center"/>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DOCTORADO</w:t>
            </w:r>
          </w:p>
        </w:tc>
      </w:tr>
      <w:tr w:rsidR="00614FE7" w:rsidRPr="00614FE7" w:rsidTr="000D5050">
        <w:tc>
          <w:tcPr>
            <w:tcW w:w="2005" w:type="pct"/>
            <w:vMerge w:val="restart"/>
            <w:vAlign w:val="center"/>
          </w:tcPr>
          <w:p w:rsidR="00614FE7" w:rsidRPr="00614FE7" w:rsidRDefault="00614FE7" w:rsidP="00614FE7">
            <w:pPr>
              <w:rPr>
                <w:rFonts w:ascii="Times New Roman" w:eastAsia="Calibri" w:hAnsi="Times New Roman" w:cs="Times New Roman"/>
              </w:rPr>
            </w:pPr>
            <w:r w:rsidRPr="00614FE7">
              <w:rPr>
                <w:rFonts w:ascii="Times New Roman" w:eastAsia="Calibri" w:hAnsi="Times New Roman" w:cs="Times New Roman"/>
              </w:rPr>
              <w:t>Conocimientos para buscar información en bibliotecas con fines académicos</w:t>
            </w:r>
          </w:p>
        </w:tc>
        <w:tc>
          <w:tcPr>
            <w:tcW w:w="670"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Nulos</w:t>
            </w:r>
          </w:p>
        </w:tc>
        <w:tc>
          <w:tcPr>
            <w:tcW w:w="713"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46.4</w:t>
            </w:r>
          </w:p>
        </w:tc>
        <w:tc>
          <w:tcPr>
            <w:tcW w:w="820"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12.5</w:t>
            </w:r>
          </w:p>
        </w:tc>
        <w:tc>
          <w:tcPr>
            <w:tcW w:w="792"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8.3</w:t>
            </w:r>
          </w:p>
        </w:tc>
      </w:tr>
      <w:tr w:rsidR="00614FE7" w:rsidRPr="00614FE7" w:rsidTr="000D5050">
        <w:tc>
          <w:tcPr>
            <w:tcW w:w="2005" w:type="pct"/>
            <w:vMerge/>
            <w:vAlign w:val="center"/>
          </w:tcPr>
          <w:p w:rsidR="00614FE7" w:rsidRPr="00614FE7" w:rsidRDefault="00614FE7" w:rsidP="00614FE7">
            <w:pPr>
              <w:rPr>
                <w:rFonts w:ascii="Times New Roman" w:eastAsia="Calibri" w:hAnsi="Times New Roman" w:cs="Times New Roman"/>
              </w:rPr>
            </w:pPr>
          </w:p>
        </w:tc>
        <w:tc>
          <w:tcPr>
            <w:tcW w:w="670"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Regulares</w:t>
            </w:r>
          </w:p>
        </w:tc>
        <w:tc>
          <w:tcPr>
            <w:tcW w:w="713"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39.4</w:t>
            </w:r>
          </w:p>
        </w:tc>
        <w:tc>
          <w:tcPr>
            <w:tcW w:w="820"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50.0</w:t>
            </w:r>
          </w:p>
        </w:tc>
        <w:tc>
          <w:tcPr>
            <w:tcW w:w="792"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45.8</w:t>
            </w:r>
          </w:p>
        </w:tc>
      </w:tr>
      <w:tr w:rsidR="00614FE7" w:rsidRPr="00614FE7" w:rsidTr="000D5050">
        <w:tc>
          <w:tcPr>
            <w:tcW w:w="2005" w:type="pct"/>
            <w:vMerge/>
            <w:vAlign w:val="center"/>
          </w:tcPr>
          <w:p w:rsidR="00614FE7" w:rsidRPr="00614FE7" w:rsidRDefault="00614FE7" w:rsidP="00614FE7">
            <w:pPr>
              <w:rPr>
                <w:rFonts w:ascii="Times New Roman" w:eastAsia="Calibri" w:hAnsi="Times New Roman" w:cs="Times New Roman"/>
              </w:rPr>
            </w:pPr>
          </w:p>
        </w:tc>
        <w:tc>
          <w:tcPr>
            <w:tcW w:w="670"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Buenos</w:t>
            </w:r>
          </w:p>
        </w:tc>
        <w:tc>
          <w:tcPr>
            <w:tcW w:w="713"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14.3</w:t>
            </w:r>
          </w:p>
        </w:tc>
        <w:tc>
          <w:tcPr>
            <w:tcW w:w="820"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33.3</w:t>
            </w:r>
          </w:p>
        </w:tc>
        <w:tc>
          <w:tcPr>
            <w:tcW w:w="792"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45.8</w:t>
            </w:r>
          </w:p>
        </w:tc>
      </w:tr>
      <w:tr w:rsidR="00614FE7" w:rsidRPr="00614FE7" w:rsidTr="000D5050">
        <w:tc>
          <w:tcPr>
            <w:tcW w:w="2005" w:type="pct"/>
            <w:vMerge/>
            <w:vAlign w:val="center"/>
          </w:tcPr>
          <w:p w:rsidR="00614FE7" w:rsidRPr="00614FE7" w:rsidRDefault="00614FE7" w:rsidP="00614FE7">
            <w:pPr>
              <w:rPr>
                <w:rFonts w:ascii="Times New Roman" w:eastAsia="Calibri" w:hAnsi="Times New Roman" w:cs="Times New Roman"/>
              </w:rPr>
            </w:pPr>
          </w:p>
        </w:tc>
        <w:tc>
          <w:tcPr>
            <w:tcW w:w="670"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Excelentes</w:t>
            </w:r>
          </w:p>
        </w:tc>
        <w:tc>
          <w:tcPr>
            <w:tcW w:w="713" w:type="pct"/>
          </w:tcPr>
          <w:p w:rsidR="00614FE7" w:rsidRPr="00614FE7" w:rsidRDefault="00614FE7" w:rsidP="00614FE7">
            <w:pPr>
              <w:jc w:val="right"/>
              <w:rPr>
                <w:rFonts w:ascii="Times New Roman" w:eastAsia="Calibri" w:hAnsi="Times New Roman" w:cs="Times New Roman"/>
              </w:rPr>
            </w:pPr>
          </w:p>
        </w:tc>
        <w:tc>
          <w:tcPr>
            <w:tcW w:w="820"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4.2</w:t>
            </w:r>
          </w:p>
        </w:tc>
        <w:tc>
          <w:tcPr>
            <w:tcW w:w="792" w:type="pct"/>
          </w:tcPr>
          <w:p w:rsidR="00614FE7" w:rsidRPr="00614FE7" w:rsidRDefault="00614FE7" w:rsidP="00614FE7">
            <w:pPr>
              <w:jc w:val="right"/>
              <w:rPr>
                <w:rFonts w:ascii="Times New Roman" w:eastAsia="Calibri" w:hAnsi="Times New Roman" w:cs="Times New Roman"/>
              </w:rPr>
            </w:pPr>
          </w:p>
        </w:tc>
      </w:tr>
      <w:tr w:rsidR="00614FE7" w:rsidRPr="00614FE7" w:rsidTr="000D5050">
        <w:tc>
          <w:tcPr>
            <w:tcW w:w="2005" w:type="pct"/>
            <w:vMerge w:val="restart"/>
            <w:vAlign w:val="center"/>
          </w:tcPr>
          <w:p w:rsidR="00614FE7" w:rsidRPr="00614FE7" w:rsidRDefault="00614FE7" w:rsidP="00614FE7">
            <w:pPr>
              <w:rPr>
                <w:rFonts w:ascii="Times New Roman" w:eastAsia="Calibri" w:hAnsi="Times New Roman" w:cs="Times New Roman"/>
              </w:rPr>
            </w:pPr>
            <w:r w:rsidRPr="00614FE7">
              <w:rPr>
                <w:rFonts w:ascii="Times New Roman" w:eastAsia="Calibri" w:hAnsi="Times New Roman" w:cs="Times New Roman"/>
              </w:rPr>
              <w:t>Conocimientos para buscar información en internet con fines académicos</w:t>
            </w:r>
          </w:p>
        </w:tc>
        <w:tc>
          <w:tcPr>
            <w:tcW w:w="670"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Nulos</w:t>
            </w:r>
          </w:p>
        </w:tc>
        <w:tc>
          <w:tcPr>
            <w:tcW w:w="713"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7.1</w:t>
            </w:r>
          </w:p>
        </w:tc>
        <w:tc>
          <w:tcPr>
            <w:tcW w:w="820" w:type="pct"/>
          </w:tcPr>
          <w:p w:rsidR="00614FE7" w:rsidRPr="00614FE7" w:rsidRDefault="00614FE7" w:rsidP="00614FE7">
            <w:pPr>
              <w:jc w:val="right"/>
              <w:rPr>
                <w:rFonts w:ascii="Times New Roman" w:eastAsia="Calibri" w:hAnsi="Times New Roman" w:cs="Times New Roman"/>
              </w:rPr>
            </w:pPr>
          </w:p>
        </w:tc>
        <w:tc>
          <w:tcPr>
            <w:tcW w:w="792" w:type="pct"/>
          </w:tcPr>
          <w:p w:rsidR="00614FE7" w:rsidRPr="00614FE7" w:rsidRDefault="00614FE7" w:rsidP="00614FE7">
            <w:pPr>
              <w:jc w:val="right"/>
              <w:rPr>
                <w:rFonts w:ascii="Times New Roman" w:eastAsia="Calibri" w:hAnsi="Times New Roman" w:cs="Times New Roman"/>
              </w:rPr>
            </w:pPr>
          </w:p>
        </w:tc>
      </w:tr>
      <w:tr w:rsidR="00614FE7" w:rsidRPr="00614FE7" w:rsidTr="000D5050">
        <w:tc>
          <w:tcPr>
            <w:tcW w:w="2005" w:type="pct"/>
            <w:vMerge/>
          </w:tcPr>
          <w:p w:rsidR="00614FE7" w:rsidRPr="00614FE7" w:rsidRDefault="00614FE7" w:rsidP="00614FE7">
            <w:pPr>
              <w:rPr>
                <w:rFonts w:ascii="Times New Roman" w:eastAsia="Calibri" w:hAnsi="Times New Roman" w:cs="Times New Roman"/>
              </w:rPr>
            </w:pPr>
          </w:p>
        </w:tc>
        <w:tc>
          <w:tcPr>
            <w:tcW w:w="670"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Regulares</w:t>
            </w:r>
          </w:p>
        </w:tc>
        <w:tc>
          <w:tcPr>
            <w:tcW w:w="713"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64.3</w:t>
            </w:r>
          </w:p>
        </w:tc>
        <w:tc>
          <w:tcPr>
            <w:tcW w:w="820"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33.3</w:t>
            </w:r>
          </w:p>
        </w:tc>
        <w:tc>
          <w:tcPr>
            <w:tcW w:w="792"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29.2</w:t>
            </w:r>
          </w:p>
        </w:tc>
      </w:tr>
      <w:tr w:rsidR="00614FE7" w:rsidRPr="00614FE7" w:rsidTr="000D5050">
        <w:tc>
          <w:tcPr>
            <w:tcW w:w="2005" w:type="pct"/>
            <w:vMerge/>
          </w:tcPr>
          <w:p w:rsidR="00614FE7" w:rsidRPr="00614FE7" w:rsidRDefault="00614FE7" w:rsidP="00614FE7">
            <w:pPr>
              <w:rPr>
                <w:rFonts w:ascii="Times New Roman" w:eastAsia="Calibri" w:hAnsi="Times New Roman" w:cs="Times New Roman"/>
              </w:rPr>
            </w:pPr>
          </w:p>
        </w:tc>
        <w:tc>
          <w:tcPr>
            <w:tcW w:w="670"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Buenos</w:t>
            </w:r>
          </w:p>
        </w:tc>
        <w:tc>
          <w:tcPr>
            <w:tcW w:w="713"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28.6</w:t>
            </w:r>
          </w:p>
        </w:tc>
        <w:tc>
          <w:tcPr>
            <w:tcW w:w="820"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58.3</w:t>
            </w:r>
          </w:p>
        </w:tc>
        <w:tc>
          <w:tcPr>
            <w:tcW w:w="792"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54.3</w:t>
            </w:r>
          </w:p>
        </w:tc>
      </w:tr>
      <w:tr w:rsidR="00614FE7" w:rsidRPr="00614FE7" w:rsidTr="000D5050">
        <w:tc>
          <w:tcPr>
            <w:tcW w:w="2005" w:type="pct"/>
            <w:vMerge/>
          </w:tcPr>
          <w:p w:rsidR="00614FE7" w:rsidRPr="00614FE7" w:rsidRDefault="00614FE7" w:rsidP="00614FE7">
            <w:pPr>
              <w:rPr>
                <w:rFonts w:ascii="Times New Roman" w:eastAsia="Calibri" w:hAnsi="Times New Roman" w:cs="Times New Roman"/>
              </w:rPr>
            </w:pPr>
          </w:p>
        </w:tc>
        <w:tc>
          <w:tcPr>
            <w:tcW w:w="670"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Excelentes</w:t>
            </w:r>
          </w:p>
        </w:tc>
        <w:tc>
          <w:tcPr>
            <w:tcW w:w="713" w:type="pct"/>
          </w:tcPr>
          <w:p w:rsidR="00614FE7" w:rsidRPr="00614FE7" w:rsidRDefault="00614FE7" w:rsidP="00614FE7">
            <w:pPr>
              <w:jc w:val="right"/>
              <w:rPr>
                <w:rFonts w:ascii="Times New Roman" w:eastAsia="Calibri" w:hAnsi="Times New Roman" w:cs="Times New Roman"/>
              </w:rPr>
            </w:pPr>
          </w:p>
        </w:tc>
        <w:tc>
          <w:tcPr>
            <w:tcW w:w="820"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8.3</w:t>
            </w:r>
          </w:p>
        </w:tc>
        <w:tc>
          <w:tcPr>
            <w:tcW w:w="792" w:type="pct"/>
          </w:tcPr>
          <w:p w:rsidR="00614FE7" w:rsidRPr="00614FE7" w:rsidRDefault="00614FE7" w:rsidP="00614FE7">
            <w:pPr>
              <w:jc w:val="right"/>
              <w:rPr>
                <w:rFonts w:ascii="Times New Roman" w:eastAsia="Calibri" w:hAnsi="Times New Roman" w:cs="Times New Roman"/>
              </w:rPr>
            </w:pPr>
            <w:r w:rsidRPr="00614FE7">
              <w:rPr>
                <w:rFonts w:ascii="Times New Roman" w:eastAsia="Calibri" w:hAnsi="Times New Roman" w:cs="Times New Roman"/>
              </w:rPr>
              <w:t>16.6</w:t>
            </w:r>
          </w:p>
        </w:tc>
      </w:tr>
      <w:tr w:rsidR="00614FE7" w:rsidRPr="00614FE7" w:rsidTr="000D5050">
        <w:trPr>
          <w:trHeight w:val="208"/>
        </w:trPr>
        <w:tc>
          <w:tcPr>
            <w:tcW w:w="5000" w:type="pct"/>
            <w:gridSpan w:val="5"/>
            <w:vAlign w:val="center"/>
          </w:tcPr>
          <w:p w:rsidR="00614FE7" w:rsidRPr="00614FE7" w:rsidRDefault="00614FE7" w:rsidP="00614FE7">
            <w:pPr>
              <w:rPr>
                <w:rFonts w:ascii="Times New Roman" w:eastAsia="Calibri" w:hAnsi="Times New Roman" w:cs="Times New Roman"/>
              </w:rPr>
            </w:pPr>
            <w:r w:rsidRPr="00614FE7">
              <w:rPr>
                <w:rFonts w:ascii="Times New Roman" w:eastAsia="Calibri" w:hAnsi="Times New Roman" w:cs="Times New Roman"/>
              </w:rPr>
              <w:t>Fuente: Elaboración propia a partir de respuestas de profesores.</w:t>
            </w:r>
          </w:p>
        </w:tc>
      </w:tr>
    </w:tbl>
    <w:p w:rsidR="00614FE7" w:rsidRDefault="00614FE7"/>
    <w:p w:rsidR="00614FE7" w:rsidRDefault="00614FE7"/>
    <w:tbl>
      <w:tblPr>
        <w:tblStyle w:val="Tablaconcuadrcula2"/>
        <w:tblW w:w="0" w:type="auto"/>
        <w:tblLook w:val="04A0" w:firstRow="1" w:lastRow="0" w:firstColumn="1" w:lastColumn="0" w:noHBand="0" w:noVBand="1"/>
      </w:tblPr>
      <w:tblGrid>
        <w:gridCol w:w="3945"/>
        <w:gridCol w:w="1542"/>
        <w:gridCol w:w="1410"/>
        <w:gridCol w:w="1598"/>
      </w:tblGrid>
      <w:tr w:rsidR="00614FE7" w:rsidRPr="00614FE7" w:rsidTr="000D5050">
        <w:tc>
          <w:tcPr>
            <w:tcW w:w="8781" w:type="dxa"/>
            <w:gridSpan w:val="4"/>
            <w:vAlign w:val="center"/>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lastRenderedPageBreak/>
              <w:t>TABLA 6. Indicadores de fiabilidad tomados en cuenta por estudiantes de pregrado y posgrado para seleccionar información</w:t>
            </w:r>
          </w:p>
        </w:tc>
      </w:tr>
      <w:tr w:rsidR="00614FE7" w:rsidRPr="00614FE7" w:rsidTr="000D5050">
        <w:tc>
          <w:tcPr>
            <w:tcW w:w="4248" w:type="dxa"/>
            <w:vMerge w:val="restart"/>
            <w:vAlign w:val="center"/>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INDICADOR</w:t>
            </w:r>
          </w:p>
        </w:tc>
        <w:tc>
          <w:tcPr>
            <w:tcW w:w="1559" w:type="dxa"/>
            <w:vMerge w:val="restart"/>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PREGRADO</w:t>
            </w:r>
          </w:p>
        </w:tc>
        <w:tc>
          <w:tcPr>
            <w:tcW w:w="2974" w:type="dxa"/>
            <w:gridSpan w:val="2"/>
            <w:vAlign w:val="center"/>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POSGRADO</w:t>
            </w:r>
          </w:p>
        </w:tc>
      </w:tr>
      <w:tr w:rsidR="00614FE7" w:rsidRPr="00614FE7" w:rsidTr="000D5050">
        <w:tc>
          <w:tcPr>
            <w:tcW w:w="4248" w:type="dxa"/>
            <w:vMerge/>
          </w:tcPr>
          <w:p w:rsidR="00614FE7" w:rsidRPr="00614FE7" w:rsidRDefault="00614FE7" w:rsidP="00614FE7">
            <w:pPr>
              <w:jc w:val="both"/>
              <w:rPr>
                <w:rFonts w:ascii="Times New Roman" w:eastAsia="Calibri" w:hAnsi="Times New Roman" w:cs="Times New Roman"/>
              </w:rPr>
            </w:pPr>
          </w:p>
        </w:tc>
        <w:tc>
          <w:tcPr>
            <w:tcW w:w="1559" w:type="dxa"/>
            <w:vMerge/>
          </w:tcPr>
          <w:p w:rsidR="00614FE7" w:rsidRPr="00614FE7" w:rsidRDefault="00614FE7" w:rsidP="00614FE7">
            <w:pPr>
              <w:jc w:val="center"/>
              <w:rPr>
                <w:rFonts w:ascii="Times New Roman" w:eastAsia="Calibri" w:hAnsi="Times New Roman" w:cs="Times New Roman"/>
              </w:rPr>
            </w:pPr>
          </w:p>
        </w:tc>
        <w:tc>
          <w:tcPr>
            <w:tcW w:w="1418" w:type="dxa"/>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MAESTRÍA</w:t>
            </w:r>
          </w:p>
        </w:tc>
        <w:tc>
          <w:tcPr>
            <w:tcW w:w="1556" w:type="dxa"/>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DOCTORADO</w:t>
            </w:r>
          </w:p>
        </w:tc>
      </w:tr>
      <w:tr w:rsidR="00614FE7" w:rsidRPr="00614FE7" w:rsidTr="000D5050">
        <w:tc>
          <w:tcPr>
            <w:tcW w:w="4248" w:type="dxa"/>
            <w:shd w:val="clear" w:color="auto" w:fill="FFFFFF"/>
            <w:vAlign w:val="center"/>
          </w:tcPr>
          <w:p w:rsidR="00614FE7" w:rsidRPr="00614FE7" w:rsidRDefault="00614FE7" w:rsidP="00614FE7">
            <w:pPr>
              <w:autoSpaceDE w:val="0"/>
              <w:autoSpaceDN w:val="0"/>
              <w:adjustRightInd w:val="0"/>
              <w:ind w:right="62"/>
              <w:rPr>
                <w:rFonts w:ascii="Times New Roman" w:eastAsia="Calibri" w:hAnsi="Times New Roman" w:cs="Times New Roman"/>
              </w:rPr>
            </w:pPr>
            <w:r w:rsidRPr="00614FE7">
              <w:rPr>
                <w:rFonts w:ascii="Times New Roman" w:eastAsia="Calibri" w:hAnsi="Times New Roman" w:cs="Times New Roman"/>
              </w:rPr>
              <w:t>Autor/es</w:t>
            </w:r>
          </w:p>
        </w:tc>
        <w:tc>
          <w:tcPr>
            <w:tcW w:w="1559" w:type="dxa"/>
            <w:shd w:val="clear" w:color="auto" w:fill="FFFFFF"/>
          </w:tcPr>
          <w:p w:rsidR="00614FE7" w:rsidRPr="00614FE7" w:rsidRDefault="00614FE7" w:rsidP="00614FE7">
            <w:pPr>
              <w:autoSpaceDE w:val="0"/>
              <w:autoSpaceDN w:val="0"/>
              <w:adjustRightInd w:val="0"/>
              <w:ind w:right="62"/>
              <w:jc w:val="right"/>
              <w:rPr>
                <w:rFonts w:ascii="Times New Roman" w:eastAsia="Calibri" w:hAnsi="Times New Roman" w:cs="Times New Roman"/>
              </w:rPr>
            </w:pPr>
            <w:r w:rsidRPr="00614FE7">
              <w:rPr>
                <w:rFonts w:ascii="Times New Roman" w:eastAsia="Calibri" w:hAnsi="Times New Roman" w:cs="Times New Roman"/>
              </w:rPr>
              <w:t>8.0</w:t>
            </w:r>
          </w:p>
        </w:tc>
        <w:tc>
          <w:tcPr>
            <w:tcW w:w="1418" w:type="dxa"/>
            <w:shd w:val="clear" w:color="auto" w:fill="FFFFFF"/>
          </w:tcPr>
          <w:p w:rsidR="00614FE7" w:rsidRPr="00614FE7" w:rsidRDefault="00614FE7" w:rsidP="00614FE7">
            <w:pPr>
              <w:autoSpaceDE w:val="0"/>
              <w:autoSpaceDN w:val="0"/>
              <w:adjustRightInd w:val="0"/>
              <w:ind w:right="62"/>
              <w:jc w:val="right"/>
              <w:rPr>
                <w:rFonts w:ascii="Times New Roman" w:eastAsia="Calibri" w:hAnsi="Times New Roman" w:cs="Times New Roman"/>
              </w:rPr>
            </w:pPr>
            <w:r w:rsidRPr="00614FE7">
              <w:rPr>
                <w:rFonts w:ascii="Times New Roman" w:eastAsia="Calibri" w:hAnsi="Times New Roman" w:cs="Times New Roman"/>
              </w:rPr>
              <w:t>62.5</w:t>
            </w:r>
          </w:p>
        </w:tc>
        <w:tc>
          <w:tcPr>
            <w:tcW w:w="1556" w:type="dxa"/>
            <w:shd w:val="clear" w:color="auto" w:fill="FFFFFF"/>
          </w:tcPr>
          <w:p w:rsidR="00614FE7" w:rsidRPr="00614FE7" w:rsidRDefault="00614FE7" w:rsidP="00614FE7">
            <w:pPr>
              <w:autoSpaceDE w:val="0"/>
              <w:autoSpaceDN w:val="0"/>
              <w:adjustRightInd w:val="0"/>
              <w:ind w:right="62"/>
              <w:jc w:val="right"/>
              <w:rPr>
                <w:rFonts w:ascii="Times New Roman" w:eastAsia="Calibri" w:hAnsi="Times New Roman" w:cs="Times New Roman"/>
              </w:rPr>
            </w:pPr>
            <w:r w:rsidRPr="00614FE7">
              <w:rPr>
                <w:rFonts w:ascii="Times New Roman" w:eastAsia="Calibri" w:hAnsi="Times New Roman" w:cs="Times New Roman"/>
              </w:rPr>
              <w:t>62.5</w:t>
            </w:r>
          </w:p>
        </w:tc>
      </w:tr>
      <w:tr w:rsidR="00614FE7" w:rsidRPr="00614FE7" w:rsidTr="000D5050">
        <w:tc>
          <w:tcPr>
            <w:tcW w:w="4248" w:type="dxa"/>
            <w:shd w:val="clear" w:color="auto" w:fill="FFFFFF"/>
            <w:vAlign w:val="center"/>
          </w:tcPr>
          <w:p w:rsidR="00614FE7" w:rsidRPr="00614FE7" w:rsidRDefault="00614FE7" w:rsidP="00614FE7">
            <w:pPr>
              <w:autoSpaceDE w:val="0"/>
              <w:autoSpaceDN w:val="0"/>
              <w:adjustRightInd w:val="0"/>
              <w:ind w:right="62"/>
              <w:rPr>
                <w:rFonts w:ascii="Times New Roman" w:eastAsia="Calibri" w:hAnsi="Times New Roman" w:cs="Times New Roman"/>
              </w:rPr>
            </w:pPr>
            <w:r w:rsidRPr="00614FE7">
              <w:rPr>
                <w:rFonts w:ascii="Times New Roman" w:eastAsia="Calibri" w:hAnsi="Times New Roman" w:cs="Times New Roman"/>
              </w:rPr>
              <w:t>La accesibilidad</w:t>
            </w:r>
          </w:p>
        </w:tc>
        <w:tc>
          <w:tcPr>
            <w:tcW w:w="1559" w:type="dxa"/>
            <w:shd w:val="clear" w:color="auto" w:fill="FFFFFF"/>
          </w:tcPr>
          <w:p w:rsidR="00614FE7" w:rsidRPr="00614FE7" w:rsidRDefault="00614FE7" w:rsidP="00614FE7">
            <w:pPr>
              <w:autoSpaceDE w:val="0"/>
              <w:autoSpaceDN w:val="0"/>
              <w:adjustRightInd w:val="0"/>
              <w:ind w:right="62"/>
              <w:jc w:val="right"/>
              <w:rPr>
                <w:rFonts w:ascii="Times New Roman" w:eastAsia="Calibri" w:hAnsi="Times New Roman" w:cs="Times New Roman"/>
              </w:rPr>
            </w:pPr>
            <w:r w:rsidRPr="00614FE7">
              <w:rPr>
                <w:rFonts w:ascii="Times New Roman" w:eastAsia="Calibri" w:hAnsi="Times New Roman" w:cs="Times New Roman"/>
              </w:rPr>
              <w:t>44.0</w:t>
            </w:r>
          </w:p>
        </w:tc>
        <w:tc>
          <w:tcPr>
            <w:tcW w:w="1418" w:type="dxa"/>
            <w:shd w:val="clear" w:color="auto" w:fill="FFFFFF"/>
          </w:tcPr>
          <w:p w:rsidR="00614FE7" w:rsidRPr="00614FE7" w:rsidRDefault="00614FE7" w:rsidP="00614FE7">
            <w:pPr>
              <w:autoSpaceDE w:val="0"/>
              <w:autoSpaceDN w:val="0"/>
              <w:adjustRightInd w:val="0"/>
              <w:ind w:right="62"/>
              <w:jc w:val="right"/>
              <w:rPr>
                <w:rFonts w:ascii="Times New Roman" w:eastAsia="Calibri" w:hAnsi="Times New Roman" w:cs="Times New Roman"/>
              </w:rPr>
            </w:pPr>
            <w:r w:rsidRPr="00614FE7">
              <w:rPr>
                <w:rFonts w:ascii="Times New Roman" w:eastAsia="Calibri" w:hAnsi="Times New Roman" w:cs="Times New Roman"/>
              </w:rPr>
              <w:t>25.0</w:t>
            </w:r>
          </w:p>
        </w:tc>
        <w:tc>
          <w:tcPr>
            <w:tcW w:w="1556" w:type="dxa"/>
            <w:shd w:val="clear" w:color="auto" w:fill="FFFFFF"/>
          </w:tcPr>
          <w:p w:rsidR="00614FE7" w:rsidRPr="00614FE7" w:rsidRDefault="00614FE7" w:rsidP="00614FE7">
            <w:pPr>
              <w:autoSpaceDE w:val="0"/>
              <w:autoSpaceDN w:val="0"/>
              <w:adjustRightInd w:val="0"/>
              <w:ind w:right="62"/>
              <w:jc w:val="right"/>
              <w:rPr>
                <w:rFonts w:ascii="Times New Roman" w:eastAsia="Calibri" w:hAnsi="Times New Roman" w:cs="Times New Roman"/>
              </w:rPr>
            </w:pPr>
          </w:p>
        </w:tc>
      </w:tr>
      <w:tr w:rsidR="00614FE7" w:rsidRPr="00614FE7" w:rsidTr="000D5050">
        <w:tc>
          <w:tcPr>
            <w:tcW w:w="4248" w:type="dxa"/>
            <w:shd w:val="clear" w:color="auto" w:fill="FFFFFF"/>
            <w:vAlign w:val="center"/>
          </w:tcPr>
          <w:p w:rsidR="00614FE7" w:rsidRPr="00614FE7" w:rsidRDefault="00614FE7" w:rsidP="00614FE7">
            <w:pPr>
              <w:autoSpaceDE w:val="0"/>
              <w:autoSpaceDN w:val="0"/>
              <w:adjustRightInd w:val="0"/>
              <w:ind w:right="62"/>
              <w:rPr>
                <w:rFonts w:ascii="Times New Roman" w:eastAsia="Calibri" w:hAnsi="Times New Roman" w:cs="Times New Roman"/>
              </w:rPr>
            </w:pPr>
            <w:r w:rsidRPr="00614FE7">
              <w:rPr>
                <w:rFonts w:ascii="Times New Roman" w:eastAsia="Calibri" w:hAnsi="Times New Roman" w:cs="Times New Roman"/>
              </w:rPr>
              <w:t>La extensión de la página</w:t>
            </w:r>
          </w:p>
        </w:tc>
        <w:tc>
          <w:tcPr>
            <w:tcW w:w="1559" w:type="dxa"/>
            <w:shd w:val="clear" w:color="auto" w:fill="FFFFFF"/>
          </w:tcPr>
          <w:p w:rsidR="00614FE7" w:rsidRPr="00614FE7" w:rsidRDefault="00614FE7" w:rsidP="00614FE7">
            <w:pPr>
              <w:autoSpaceDE w:val="0"/>
              <w:autoSpaceDN w:val="0"/>
              <w:adjustRightInd w:val="0"/>
              <w:ind w:right="62"/>
              <w:jc w:val="right"/>
              <w:rPr>
                <w:rFonts w:ascii="Times New Roman" w:eastAsia="Calibri" w:hAnsi="Times New Roman" w:cs="Times New Roman"/>
              </w:rPr>
            </w:pPr>
            <w:r w:rsidRPr="00614FE7">
              <w:rPr>
                <w:rFonts w:ascii="Times New Roman" w:eastAsia="Calibri" w:hAnsi="Times New Roman" w:cs="Times New Roman"/>
              </w:rPr>
              <w:t>12.0</w:t>
            </w:r>
          </w:p>
        </w:tc>
        <w:tc>
          <w:tcPr>
            <w:tcW w:w="1418" w:type="dxa"/>
            <w:shd w:val="clear" w:color="auto" w:fill="FFFFFF"/>
          </w:tcPr>
          <w:p w:rsidR="00614FE7" w:rsidRPr="00614FE7" w:rsidRDefault="00614FE7" w:rsidP="00614FE7">
            <w:pPr>
              <w:autoSpaceDE w:val="0"/>
              <w:autoSpaceDN w:val="0"/>
              <w:adjustRightInd w:val="0"/>
              <w:ind w:right="62"/>
              <w:jc w:val="right"/>
              <w:rPr>
                <w:rFonts w:ascii="Times New Roman" w:eastAsia="Calibri" w:hAnsi="Times New Roman" w:cs="Times New Roman"/>
              </w:rPr>
            </w:pPr>
            <w:r w:rsidRPr="00614FE7">
              <w:rPr>
                <w:rFonts w:ascii="Times New Roman" w:eastAsia="Calibri" w:hAnsi="Times New Roman" w:cs="Times New Roman"/>
              </w:rPr>
              <w:t>6.3</w:t>
            </w:r>
          </w:p>
        </w:tc>
        <w:tc>
          <w:tcPr>
            <w:tcW w:w="1556" w:type="dxa"/>
            <w:shd w:val="clear" w:color="auto" w:fill="FFFFFF"/>
          </w:tcPr>
          <w:p w:rsidR="00614FE7" w:rsidRPr="00614FE7" w:rsidRDefault="00614FE7" w:rsidP="00614FE7">
            <w:pPr>
              <w:autoSpaceDE w:val="0"/>
              <w:autoSpaceDN w:val="0"/>
              <w:adjustRightInd w:val="0"/>
              <w:ind w:right="62"/>
              <w:jc w:val="right"/>
              <w:rPr>
                <w:rFonts w:ascii="Times New Roman" w:eastAsia="Calibri" w:hAnsi="Times New Roman" w:cs="Times New Roman"/>
              </w:rPr>
            </w:pPr>
          </w:p>
        </w:tc>
      </w:tr>
      <w:tr w:rsidR="00614FE7" w:rsidRPr="00614FE7" w:rsidTr="000D5050">
        <w:tc>
          <w:tcPr>
            <w:tcW w:w="4248" w:type="dxa"/>
            <w:shd w:val="clear" w:color="auto" w:fill="FFFFFF"/>
            <w:vAlign w:val="center"/>
          </w:tcPr>
          <w:p w:rsidR="00614FE7" w:rsidRPr="00614FE7" w:rsidRDefault="00614FE7" w:rsidP="00614FE7">
            <w:pPr>
              <w:autoSpaceDE w:val="0"/>
              <w:autoSpaceDN w:val="0"/>
              <w:adjustRightInd w:val="0"/>
              <w:ind w:right="62"/>
              <w:rPr>
                <w:rFonts w:ascii="Times New Roman" w:eastAsia="Calibri" w:hAnsi="Times New Roman" w:cs="Times New Roman"/>
              </w:rPr>
            </w:pPr>
            <w:r w:rsidRPr="00614FE7">
              <w:rPr>
                <w:rFonts w:ascii="Times New Roman" w:eastAsia="Calibri" w:hAnsi="Times New Roman" w:cs="Times New Roman"/>
              </w:rPr>
              <w:t>No se fijan en ningún indicador</w:t>
            </w:r>
          </w:p>
        </w:tc>
        <w:tc>
          <w:tcPr>
            <w:tcW w:w="1559" w:type="dxa"/>
            <w:shd w:val="clear" w:color="auto" w:fill="FFFFFF"/>
          </w:tcPr>
          <w:p w:rsidR="00614FE7" w:rsidRPr="00614FE7" w:rsidRDefault="00614FE7" w:rsidP="00614FE7">
            <w:pPr>
              <w:autoSpaceDE w:val="0"/>
              <w:autoSpaceDN w:val="0"/>
              <w:adjustRightInd w:val="0"/>
              <w:ind w:right="62"/>
              <w:jc w:val="right"/>
              <w:rPr>
                <w:rFonts w:ascii="Times New Roman" w:eastAsia="Calibri" w:hAnsi="Times New Roman" w:cs="Times New Roman"/>
              </w:rPr>
            </w:pPr>
            <w:r w:rsidRPr="00614FE7">
              <w:rPr>
                <w:rFonts w:ascii="Times New Roman" w:eastAsia="Calibri" w:hAnsi="Times New Roman" w:cs="Times New Roman"/>
              </w:rPr>
              <w:t>36.0</w:t>
            </w:r>
          </w:p>
        </w:tc>
        <w:tc>
          <w:tcPr>
            <w:tcW w:w="1418" w:type="dxa"/>
            <w:shd w:val="clear" w:color="auto" w:fill="FFFFFF"/>
          </w:tcPr>
          <w:p w:rsidR="00614FE7" w:rsidRPr="00614FE7" w:rsidRDefault="00614FE7" w:rsidP="00614FE7">
            <w:pPr>
              <w:autoSpaceDE w:val="0"/>
              <w:autoSpaceDN w:val="0"/>
              <w:adjustRightInd w:val="0"/>
              <w:ind w:right="62"/>
              <w:jc w:val="right"/>
              <w:rPr>
                <w:rFonts w:ascii="Times New Roman" w:eastAsia="Calibri" w:hAnsi="Times New Roman" w:cs="Times New Roman"/>
              </w:rPr>
            </w:pPr>
            <w:r w:rsidRPr="00614FE7">
              <w:rPr>
                <w:rFonts w:ascii="Times New Roman" w:eastAsia="Calibri" w:hAnsi="Times New Roman" w:cs="Times New Roman"/>
              </w:rPr>
              <w:t>6.3</w:t>
            </w:r>
          </w:p>
        </w:tc>
        <w:tc>
          <w:tcPr>
            <w:tcW w:w="1556" w:type="dxa"/>
            <w:shd w:val="clear" w:color="auto" w:fill="FFFFFF"/>
          </w:tcPr>
          <w:p w:rsidR="00614FE7" w:rsidRPr="00614FE7" w:rsidRDefault="00614FE7" w:rsidP="00614FE7">
            <w:pPr>
              <w:autoSpaceDE w:val="0"/>
              <w:autoSpaceDN w:val="0"/>
              <w:adjustRightInd w:val="0"/>
              <w:ind w:right="62"/>
              <w:jc w:val="right"/>
              <w:rPr>
                <w:rFonts w:ascii="Times New Roman" w:eastAsia="Calibri" w:hAnsi="Times New Roman" w:cs="Times New Roman"/>
              </w:rPr>
            </w:pPr>
            <w:r w:rsidRPr="00614FE7">
              <w:rPr>
                <w:rFonts w:ascii="Times New Roman" w:eastAsia="Calibri" w:hAnsi="Times New Roman" w:cs="Times New Roman"/>
              </w:rPr>
              <w:t>31.3</w:t>
            </w:r>
          </w:p>
        </w:tc>
      </w:tr>
      <w:tr w:rsidR="00614FE7" w:rsidRPr="00614FE7" w:rsidTr="000D5050">
        <w:tc>
          <w:tcPr>
            <w:tcW w:w="8781" w:type="dxa"/>
            <w:gridSpan w:val="4"/>
            <w:shd w:val="clear" w:color="auto" w:fill="FFFFFF"/>
            <w:vAlign w:val="center"/>
          </w:tcPr>
          <w:p w:rsidR="00614FE7" w:rsidRPr="00614FE7" w:rsidRDefault="00614FE7" w:rsidP="00614FE7">
            <w:pPr>
              <w:autoSpaceDE w:val="0"/>
              <w:autoSpaceDN w:val="0"/>
              <w:adjustRightInd w:val="0"/>
              <w:ind w:right="62"/>
              <w:rPr>
                <w:rFonts w:ascii="Times New Roman" w:eastAsia="Calibri" w:hAnsi="Times New Roman" w:cs="Times New Roman"/>
              </w:rPr>
            </w:pPr>
            <w:r w:rsidRPr="00614FE7">
              <w:rPr>
                <w:rFonts w:ascii="Times New Roman" w:eastAsia="Calibri" w:hAnsi="Times New Roman" w:cs="Times New Roman"/>
              </w:rPr>
              <w:t>Fuente: Elaboración propia a partir de respuestas de profesores.</w:t>
            </w:r>
          </w:p>
        </w:tc>
      </w:tr>
    </w:tbl>
    <w:p w:rsidR="00614FE7" w:rsidRDefault="00614FE7"/>
    <w:p w:rsidR="00614FE7" w:rsidRDefault="00614FE7"/>
    <w:tbl>
      <w:tblPr>
        <w:tblStyle w:val="Tablaconcuadrcula2"/>
        <w:tblW w:w="0" w:type="auto"/>
        <w:tblLook w:val="04A0" w:firstRow="1" w:lastRow="0" w:firstColumn="1" w:lastColumn="0" w:noHBand="0" w:noVBand="1"/>
      </w:tblPr>
      <w:tblGrid>
        <w:gridCol w:w="3951"/>
        <w:gridCol w:w="1538"/>
        <w:gridCol w:w="1408"/>
        <w:gridCol w:w="1598"/>
      </w:tblGrid>
      <w:tr w:rsidR="00614FE7" w:rsidRPr="00614FE7" w:rsidTr="000D5050">
        <w:tc>
          <w:tcPr>
            <w:tcW w:w="8781" w:type="dxa"/>
            <w:gridSpan w:val="4"/>
            <w:vAlign w:val="center"/>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TABLA 7. Procedimiento seguido por estudiantes de pregrado y posgrado para seleccionar información</w:t>
            </w:r>
          </w:p>
        </w:tc>
      </w:tr>
      <w:tr w:rsidR="00614FE7" w:rsidRPr="00614FE7" w:rsidTr="000D5050">
        <w:tc>
          <w:tcPr>
            <w:tcW w:w="4248" w:type="dxa"/>
            <w:vMerge w:val="restart"/>
            <w:vAlign w:val="center"/>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PROCEDIMIENTO</w:t>
            </w:r>
          </w:p>
        </w:tc>
        <w:tc>
          <w:tcPr>
            <w:tcW w:w="1559" w:type="dxa"/>
            <w:vMerge w:val="restart"/>
            <w:vAlign w:val="center"/>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PREGRADO</w:t>
            </w:r>
          </w:p>
        </w:tc>
        <w:tc>
          <w:tcPr>
            <w:tcW w:w="2974" w:type="dxa"/>
            <w:gridSpan w:val="2"/>
            <w:vAlign w:val="center"/>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POSGRADO</w:t>
            </w:r>
          </w:p>
        </w:tc>
      </w:tr>
      <w:tr w:rsidR="00614FE7" w:rsidRPr="00614FE7" w:rsidTr="000D5050">
        <w:tc>
          <w:tcPr>
            <w:tcW w:w="4248" w:type="dxa"/>
            <w:vMerge/>
          </w:tcPr>
          <w:p w:rsidR="00614FE7" w:rsidRPr="00614FE7" w:rsidRDefault="00614FE7" w:rsidP="00614FE7">
            <w:pPr>
              <w:jc w:val="both"/>
              <w:rPr>
                <w:rFonts w:ascii="Times New Roman" w:eastAsia="Calibri" w:hAnsi="Times New Roman" w:cs="Times New Roman"/>
              </w:rPr>
            </w:pPr>
          </w:p>
        </w:tc>
        <w:tc>
          <w:tcPr>
            <w:tcW w:w="1559" w:type="dxa"/>
            <w:vMerge/>
          </w:tcPr>
          <w:p w:rsidR="00614FE7" w:rsidRPr="00614FE7" w:rsidRDefault="00614FE7" w:rsidP="00614FE7">
            <w:pPr>
              <w:jc w:val="center"/>
              <w:rPr>
                <w:rFonts w:ascii="Times New Roman" w:eastAsia="Calibri" w:hAnsi="Times New Roman" w:cs="Times New Roman"/>
              </w:rPr>
            </w:pPr>
          </w:p>
        </w:tc>
        <w:tc>
          <w:tcPr>
            <w:tcW w:w="1418" w:type="dxa"/>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MAESTRÍA</w:t>
            </w:r>
          </w:p>
        </w:tc>
        <w:tc>
          <w:tcPr>
            <w:tcW w:w="1556" w:type="dxa"/>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DOCTORADO</w:t>
            </w:r>
          </w:p>
        </w:tc>
      </w:tr>
      <w:tr w:rsidR="00614FE7" w:rsidRPr="00614FE7" w:rsidTr="000D5050">
        <w:tc>
          <w:tcPr>
            <w:tcW w:w="4248" w:type="dxa"/>
            <w:shd w:val="clear" w:color="auto" w:fill="FFFFFF"/>
            <w:vAlign w:val="center"/>
          </w:tcPr>
          <w:p w:rsidR="00614FE7" w:rsidRPr="00614FE7" w:rsidRDefault="00614FE7" w:rsidP="00614FE7">
            <w:pPr>
              <w:autoSpaceDE w:val="0"/>
              <w:autoSpaceDN w:val="0"/>
              <w:adjustRightInd w:val="0"/>
              <w:ind w:right="62"/>
              <w:rPr>
                <w:rFonts w:ascii="Times New Roman" w:eastAsia="Calibri" w:hAnsi="Times New Roman" w:cs="Times New Roman"/>
              </w:rPr>
            </w:pPr>
            <w:r w:rsidRPr="00614FE7">
              <w:rPr>
                <w:rFonts w:ascii="Times New Roman" w:eastAsia="Calibri" w:hAnsi="Times New Roman" w:cs="Times New Roman"/>
              </w:rPr>
              <w:t>Utilizan los primeros 3-5 documentos que aparecen en la pantalla</w:t>
            </w:r>
          </w:p>
        </w:tc>
        <w:tc>
          <w:tcPr>
            <w:tcW w:w="1559" w:type="dxa"/>
            <w:shd w:val="clear" w:color="auto" w:fill="FFFFFF"/>
          </w:tcPr>
          <w:p w:rsidR="00614FE7" w:rsidRPr="00614FE7" w:rsidRDefault="00614FE7" w:rsidP="00614FE7">
            <w:pPr>
              <w:autoSpaceDE w:val="0"/>
              <w:autoSpaceDN w:val="0"/>
              <w:adjustRightInd w:val="0"/>
              <w:ind w:left="60" w:right="60"/>
              <w:jc w:val="right"/>
              <w:rPr>
                <w:rFonts w:ascii="Times New Roman" w:eastAsia="Calibri" w:hAnsi="Times New Roman" w:cs="Times New Roman"/>
              </w:rPr>
            </w:pPr>
            <w:r w:rsidRPr="00614FE7">
              <w:rPr>
                <w:rFonts w:ascii="Times New Roman" w:eastAsia="Calibri" w:hAnsi="Times New Roman" w:cs="Times New Roman"/>
              </w:rPr>
              <w:t>90.0</w:t>
            </w:r>
          </w:p>
        </w:tc>
        <w:tc>
          <w:tcPr>
            <w:tcW w:w="1418" w:type="dxa"/>
            <w:shd w:val="clear" w:color="auto" w:fill="FFFFFF"/>
          </w:tcPr>
          <w:p w:rsidR="00614FE7" w:rsidRPr="00614FE7" w:rsidRDefault="00614FE7" w:rsidP="00614FE7">
            <w:pPr>
              <w:autoSpaceDE w:val="0"/>
              <w:autoSpaceDN w:val="0"/>
              <w:adjustRightInd w:val="0"/>
              <w:ind w:left="60" w:right="60"/>
              <w:jc w:val="right"/>
              <w:rPr>
                <w:rFonts w:ascii="Times New Roman" w:eastAsia="Calibri" w:hAnsi="Times New Roman" w:cs="Times New Roman"/>
              </w:rPr>
            </w:pPr>
            <w:r w:rsidRPr="00614FE7">
              <w:rPr>
                <w:rFonts w:ascii="Times New Roman" w:eastAsia="Calibri" w:hAnsi="Times New Roman" w:cs="Times New Roman"/>
              </w:rPr>
              <w:t>22.2</w:t>
            </w:r>
          </w:p>
        </w:tc>
        <w:tc>
          <w:tcPr>
            <w:tcW w:w="1556" w:type="dxa"/>
            <w:shd w:val="clear" w:color="auto" w:fill="FFFFFF"/>
          </w:tcPr>
          <w:p w:rsidR="00614FE7" w:rsidRPr="00614FE7" w:rsidRDefault="00614FE7" w:rsidP="00614FE7">
            <w:pPr>
              <w:autoSpaceDE w:val="0"/>
              <w:autoSpaceDN w:val="0"/>
              <w:adjustRightInd w:val="0"/>
              <w:ind w:left="60" w:right="60"/>
              <w:jc w:val="right"/>
              <w:rPr>
                <w:rFonts w:ascii="Times New Roman" w:eastAsia="Calibri" w:hAnsi="Times New Roman" w:cs="Times New Roman"/>
              </w:rPr>
            </w:pPr>
            <w:r w:rsidRPr="00614FE7">
              <w:rPr>
                <w:rFonts w:ascii="Times New Roman" w:eastAsia="Calibri" w:hAnsi="Times New Roman" w:cs="Times New Roman"/>
              </w:rPr>
              <w:t>18.8</w:t>
            </w:r>
          </w:p>
        </w:tc>
      </w:tr>
      <w:tr w:rsidR="00614FE7" w:rsidRPr="00614FE7" w:rsidTr="000D5050">
        <w:tc>
          <w:tcPr>
            <w:tcW w:w="4248" w:type="dxa"/>
            <w:shd w:val="clear" w:color="auto" w:fill="FFFFFF"/>
            <w:vAlign w:val="center"/>
          </w:tcPr>
          <w:p w:rsidR="00614FE7" w:rsidRPr="00614FE7" w:rsidRDefault="00614FE7" w:rsidP="00614FE7">
            <w:pPr>
              <w:autoSpaceDE w:val="0"/>
              <w:autoSpaceDN w:val="0"/>
              <w:adjustRightInd w:val="0"/>
              <w:ind w:right="62"/>
              <w:rPr>
                <w:rFonts w:ascii="Times New Roman" w:eastAsia="Calibri" w:hAnsi="Times New Roman" w:cs="Times New Roman"/>
              </w:rPr>
            </w:pPr>
            <w:r w:rsidRPr="00614FE7">
              <w:rPr>
                <w:rFonts w:ascii="Times New Roman" w:eastAsia="Calibri" w:hAnsi="Times New Roman" w:cs="Times New Roman"/>
              </w:rPr>
              <w:t>Analizan los 50 primeros y escogen los que les parecen más adecuados</w:t>
            </w:r>
          </w:p>
        </w:tc>
        <w:tc>
          <w:tcPr>
            <w:tcW w:w="1559" w:type="dxa"/>
            <w:shd w:val="clear" w:color="auto" w:fill="FFFFFF"/>
          </w:tcPr>
          <w:p w:rsidR="00614FE7" w:rsidRPr="00614FE7" w:rsidRDefault="00614FE7" w:rsidP="00614FE7">
            <w:pPr>
              <w:autoSpaceDE w:val="0"/>
              <w:autoSpaceDN w:val="0"/>
              <w:adjustRightInd w:val="0"/>
              <w:ind w:left="60" w:right="60"/>
              <w:jc w:val="right"/>
              <w:rPr>
                <w:rFonts w:ascii="Times New Roman" w:eastAsia="Calibri" w:hAnsi="Times New Roman" w:cs="Times New Roman"/>
              </w:rPr>
            </w:pPr>
          </w:p>
        </w:tc>
        <w:tc>
          <w:tcPr>
            <w:tcW w:w="1418" w:type="dxa"/>
            <w:shd w:val="clear" w:color="auto" w:fill="FFFFFF"/>
          </w:tcPr>
          <w:p w:rsidR="00614FE7" w:rsidRPr="00614FE7" w:rsidRDefault="00614FE7" w:rsidP="00614FE7">
            <w:pPr>
              <w:autoSpaceDE w:val="0"/>
              <w:autoSpaceDN w:val="0"/>
              <w:adjustRightInd w:val="0"/>
              <w:ind w:left="60" w:right="60"/>
              <w:jc w:val="right"/>
              <w:rPr>
                <w:rFonts w:ascii="Times New Roman" w:eastAsia="Calibri" w:hAnsi="Times New Roman" w:cs="Times New Roman"/>
              </w:rPr>
            </w:pPr>
            <w:r w:rsidRPr="00614FE7">
              <w:rPr>
                <w:rFonts w:ascii="Times New Roman" w:eastAsia="Calibri" w:hAnsi="Times New Roman" w:cs="Times New Roman"/>
              </w:rPr>
              <w:t>16.7</w:t>
            </w:r>
          </w:p>
        </w:tc>
        <w:tc>
          <w:tcPr>
            <w:tcW w:w="1556" w:type="dxa"/>
            <w:shd w:val="clear" w:color="auto" w:fill="FFFFFF"/>
          </w:tcPr>
          <w:p w:rsidR="00614FE7" w:rsidRPr="00614FE7" w:rsidRDefault="00614FE7" w:rsidP="00614FE7">
            <w:pPr>
              <w:autoSpaceDE w:val="0"/>
              <w:autoSpaceDN w:val="0"/>
              <w:adjustRightInd w:val="0"/>
              <w:ind w:left="60" w:right="60"/>
              <w:jc w:val="right"/>
              <w:rPr>
                <w:rFonts w:ascii="Times New Roman" w:eastAsia="Calibri" w:hAnsi="Times New Roman" w:cs="Times New Roman"/>
              </w:rPr>
            </w:pPr>
            <w:r w:rsidRPr="00614FE7">
              <w:rPr>
                <w:rFonts w:ascii="Times New Roman" w:eastAsia="Calibri" w:hAnsi="Times New Roman" w:cs="Times New Roman"/>
              </w:rPr>
              <w:t>25.0</w:t>
            </w:r>
          </w:p>
        </w:tc>
      </w:tr>
      <w:tr w:rsidR="00614FE7" w:rsidRPr="00614FE7" w:rsidTr="000D5050">
        <w:tc>
          <w:tcPr>
            <w:tcW w:w="4248" w:type="dxa"/>
            <w:shd w:val="clear" w:color="auto" w:fill="FFFFFF"/>
            <w:vAlign w:val="center"/>
          </w:tcPr>
          <w:p w:rsidR="00614FE7" w:rsidRPr="00614FE7" w:rsidRDefault="00614FE7" w:rsidP="00614FE7">
            <w:pPr>
              <w:autoSpaceDE w:val="0"/>
              <w:autoSpaceDN w:val="0"/>
              <w:adjustRightInd w:val="0"/>
              <w:ind w:right="62"/>
              <w:rPr>
                <w:rFonts w:ascii="Times New Roman" w:eastAsia="Calibri" w:hAnsi="Times New Roman" w:cs="Times New Roman"/>
              </w:rPr>
            </w:pPr>
            <w:r w:rsidRPr="00614FE7">
              <w:rPr>
                <w:rFonts w:ascii="Times New Roman" w:eastAsia="Calibri" w:hAnsi="Times New Roman" w:cs="Times New Roman"/>
              </w:rPr>
              <w:t>Escogen y analizan los que pertenecen a organismos oficiales, revistas especializadas, instituciones académicas</w:t>
            </w:r>
          </w:p>
        </w:tc>
        <w:tc>
          <w:tcPr>
            <w:tcW w:w="1559" w:type="dxa"/>
            <w:shd w:val="clear" w:color="auto" w:fill="FFFFFF"/>
          </w:tcPr>
          <w:p w:rsidR="00614FE7" w:rsidRPr="00614FE7" w:rsidRDefault="00614FE7" w:rsidP="00614FE7">
            <w:pPr>
              <w:autoSpaceDE w:val="0"/>
              <w:autoSpaceDN w:val="0"/>
              <w:adjustRightInd w:val="0"/>
              <w:ind w:left="60" w:right="60"/>
              <w:jc w:val="right"/>
              <w:rPr>
                <w:rFonts w:ascii="Times New Roman" w:eastAsia="Calibri" w:hAnsi="Times New Roman" w:cs="Times New Roman"/>
              </w:rPr>
            </w:pPr>
          </w:p>
        </w:tc>
        <w:tc>
          <w:tcPr>
            <w:tcW w:w="1418" w:type="dxa"/>
            <w:shd w:val="clear" w:color="auto" w:fill="FFFFFF"/>
          </w:tcPr>
          <w:p w:rsidR="00614FE7" w:rsidRPr="00614FE7" w:rsidRDefault="00614FE7" w:rsidP="00614FE7">
            <w:pPr>
              <w:autoSpaceDE w:val="0"/>
              <w:autoSpaceDN w:val="0"/>
              <w:adjustRightInd w:val="0"/>
              <w:ind w:left="60" w:right="60"/>
              <w:jc w:val="right"/>
              <w:rPr>
                <w:rFonts w:ascii="Times New Roman" w:eastAsia="Calibri" w:hAnsi="Times New Roman" w:cs="Times New Roman"/>
              </w:rPr>
            </w:pPr>
            <w:r w:rsidRPr="00614FE7">
              <w:rPr>
                <w:rFonts w:ascii="Times New Roman" w:eastAsia="Calibri" w:hAnsi="Times New Roman" w:cs="Times New Roman"/>
              </w:rPr>
              <w:t>61.1</w:t>
            </w:r>
          </w:p>
        </w:tc>
        <w:tc>
          <w:tcPr>
            <w:tcW w:w="1556" w:type="dxa"/>
            <w:shd w:val="clear" w:color="auto" w:fill="FFFFFF"/>
          </w:tcPr>
          <w:p w:rsidR="00614FE7" w:rsidRPr="00614FE7" w:rsidRDefault="00614FE7" w:rsidP="00614FE7">
            <w:pPr>
              <w:autoSpaceDE w:val="0"/>
              <w:autoSpaceDN w:val="0"/>
              <w:adjustRightInd w:val="0"/>
              <w:ind w:left="60" w:right="60"/>
              <w:jc w:val="right"/>
              <w:rPr>
                <w:rFonts w:ascii="Times New Roman" w:eastAsia="Calibri" w:hAnsi="Times New Roman" w:cs="Times New Roman"/>
              </w:rPr>
            </w:pPr>
            <w:r w:rsidRPr="00614FE7">
              <w:rPr>
                <w:rFonts w:ascii="Times New Roman" w:eastAsia="Calibri" w:hAnsi="Times New Roman" w:cs="Times New Roman"/>
              </w:rPr>
              <w:t>37.5</w:t>
            </w:r>
          </w:p>
        </w:tc>
      </w:tr>
      <w:tr w:rsidR="00614FE7" w:rsidRPr="00614FE7" w:rsidTr="000D5050">
        <w:tc>
          <w:tcPr>
            <w:tcW w:w="4248" w:type="dxa"/>
            <w:shd w:val="clear" w:color="auto" w:fill="FFFFFF"/>
            <w:vAlign w:val="center"/>
          </w:tcPr>
          <w:p w:rsidR="00614FE7" w:rsidRPr="00614FE7" w:rsidRDefault="00614FE7" w:rsidP="00614FE7">
            <w:pPr>
              <w:autoSpaceDE w:val="0"/>
              <w:autoSpaceDN w:val="0"/>
              <w:adjustRightInd w:val="0"/>
              <w:ind w:right="62"/>
              <w:rPr>
                <w:rFonts w:ascii="Times New Roman" w:eastAsia="Calibri" w:hAnsi="Times New Roman" w:cs="Times New Roman"/>
              </w:rPr>
            </w:pPr>
            <w:r w:rsidRPr="00614FE7">
              <w:rPr>
                <w:rFonts w:ascii="Times New Roman" w:eastAsia="Calibri" w:hAnsi="Times New Roman" w:cs="Times New Roman"/>
              </w:rPr>
              <w:t>Realizan otras consultas mediante buscadores diferentes y contrastan la información para analizar los resultados obtenidos</w:t>
            </w:r>
          </w:p>
        </w:tc>
        <w:tc>
          <w:tcPr>
            <w:tcW w:w="1559" w:type="dxa"/>
            <w:shd w:val="clear" w:color="auto" w:fill="FFFFFF"/>
          </w:tcPr>
          <w:p w:rsidR="00614FE7" w:rsidRPr="00614FE7" w:rsidRDefault="00614FE7" w:rsidP="00614FE7">
            <w:pPr>
              <w:autoSpaceDE w:val="0"/>
              <w:autoSpaceDN w:val="0"/>
              <w:adjustRightInd w:val="0"/>
              <w:ind w:left="60" w:right="60"/>
              <w:jc w:val="right"/>
              <w:rPr>
                <w:rFonts w:ascii="Times New Roman" w:eastAsia="Calibri" w:hAnsi="Times New Roman" w:cs="Times New Roman"/>
              </w:rPr>
            </w:pPr>
          </w:p>
        </w:tc>
        <w:tc>
          <w:tcPr>
            <w:tcW w:w="1418" w:type="dxa"/>
            <w:shd w:val="clear" w:color="auto" w:fill="FFFFFF"/>
          </w:tcPr>
          <w:p w:rsidR="00614FE7" w:rsidRPr="00614FE7" w:rsidRDefault="00614FE7" w:rsidP="00614FE7">
            <w:pPr>
              <w:autoSpaceDE w:val="0"/>
              <w:autoSpaceDN w:val="0"/>
              <w:adjustRightInd w:val="0"/>
              <w:ind w:left="60" w:right="60"/>
              <w:jc w:val="right"/>
              <w:rPr>
                <w:rFonts w:ascii="Times New Roman" w:eastAsia="Calibri" w:hAnsi="Times New Roman" w:cs="Times New Roman"/>
              </w:rPr>
            </w:pPr>
          </w:p>
        </w:tc>
        <w:tc>
          <w:tcPr>
            <w:tcW w:w="1556" w:type="dxa"/>
            <w:shd w:val="clear" w:color="auto" w:fill="FFFFFF"/>
          </w:tcPr>
          <w:p w:rsidR="00614FE7" w:rsidRPr="00614FE7" w:rsidRDefault="00614FE7" w:rsidP="00614FE7">
            <w:pPr>
              <w:autoSpaceDE w:val="0"/>
              <w:autoSpaceDN w:val="0"/>
              <w:adjustRightInd w:val="0"/>
              <w:ind w:left="60" w:right="60"/>
              <w:jc w:val="right"/>
              <w:rPr>
                <w:rFonts w:ascii="Times New Roman" w:eastAsia="Calibri" w:hAnsi="Times New Roman" w:cs="Times New Roman"/>
              </w:rPr>
            </w:pPr>
            <w:r w:rsidRPr="00614FE7">
              <w:rPr>
                <w:rFonts w:ascii="Times New Roman" w:eastAsia="Calibri" w:hAnsi="Times New Roman" w:cs="Times New Roman"/>
              </w:rPr>
              <w:t>18.8</w:t>
            </w:r>
          </w:p>
        </w:tc>
      </w:tr>
      <w:tr w:rsidR="00614FE7" w:rsidRPr="00614FE7" w:rsidTr="000D5050">
        <w:tc>
          <w:tcPr>
            <w:tcW w:w="8781" w:type="dxa"/>
            <w:gridSpan w:val="4"/>
            <w:shd w:val="clear" w:color="auto" w:fill="FFFFFF"/>
            <w:vAlign w:val="center"/>
          </w:tcPr>
          <w:p w:rsidR="00614FE7" w:rsidRPr="00614FE7" w:rsidRDefault="00614FE7" w:rsidP="00614FE7">
            <w:pPr>
              <w:autoSpaceDE w:val="0"/>
              <w:autoSpaceDN w:val="0"/>
              <w:adjustRightInd w:val="0"/>
              <w:ind w:right="62"/>
              <w:rPr>
                <w:rFonts w:ascii="Times New Roman" w:eastAsia="Calibri" w:hAnsi="Times New Roman" w:cs="Times New Roman"/>
              </w:rPr>
            </w:pPr>
            <w:r w:rsidRPr="00614FE7">
              <w:rPr>
                <w:rFonts w:ascii="Times New Roman" w:eastAsia="Calibri" w:hAnsi="Times New Roman" w:cs="Times New Roman"/>
              </w:rPr>
              <w:t>Fuente: Elaboración propia a partir de respuestas de profesores.</w:t>
            </w:r>
          </w:p>
        </w:tc>
      </w:tr>
    </w:tbl>
    <w:p w:rsidR="00614FE7" w:rsidRDefault="00614FE7"/>
    <w:tbl>
      <w:tblPr>
        <w:tblStyle w:val="Tablaconcuadrcula2"/>
        <w:tblW w:w="0" w:type="auto"/>
        <w:tblLook w:val="04A0" w:firstRow="1" w:lastRow="0" w:firstColumn="1" w:lastColumn="0" w:noHBand="0" w:noVBand="1"/>
      </w:tblPr>
      <w:tblGrid>
        <w:gridCol w:w="3945"/>
        <w:gridCol w:w="1542"/>
        <w:gridCol w:w="1410"/>
        <w:gridCol w:w="1598"/>
      </w:tblGrid>
      <w:tr w:rsidR="00614FE7" w:rsidRPr="00614FE7" w:rsidTr="000D5050">
        <w:tc>
          <w:tcPr>
            <w:tcW w:w="8781" w:type="dxa"/>
            <w:gridSpan w:val="4"/>
            <w:vAlign w:val="center"/>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TABLA 8. Indicadores de fiabilidad tomados en cuenta por estudiantes de pregrado y posgrado para seleccionar información</w:t>
            </w:r>
          </w:p>
        </w:tc>
      </w:tr>
      <w:tr w:rsidR="00614FE7" w:rsidRPr="00614FE7" w:rsidTr="000D5050">
        <w:tc>
          <w:tcPr>
            <w:tcW w:w="4248" w:type="dxa"/>
            <w:vMerge w:val="restart"/>
            <w:vAlign w:val="center"/>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INDICADOR</w:t>
            </w:r>
          </w:p>
        </w:tc>
        <w:tc>
          <w:tcPr>
            <w:tcW w:w="1559" w:type="dxa"/>
            <w:vMerge w:val="restart"/>
            <w:vAlign w:val="center"/>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PREGRADO</w:t>
            </w:r>
          </w:p>
        </w:tc>
        <w:tc>
          <w:tcPr>
            <w:tcW w:w="2974" w:type="dxa"/>
            <w:gridSpan w:val="2"/>
            <w:vAlign w:val="center"/>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POSGRADO</w:t>
            </w:r>
          </w:p>
        </w:tc>
      </w:tr>
      <w:tr w:rsidR="00614FE7" w:rsidRPr="00614FE7" w:rsidTr="000D5050">
        <w:tc>
          <w:tcPr>
            <w:tcW w:w="4248" w:type="dxa"/>
            <w:vMerge/>
          </w:tcPr>
          <w:p w:rsidR="00614FE7" w:rsidRPr="00614FE7" w:rsidRDefault="00614FE7" w:rsidP="00614FE7">
            <w:pPr>
              <w:jc w:val="both"/>
              <w:rPr>
                <w:rFonts w:ascii="Times New Roman" w:eastAsia="Calibri" w:hAnsi="Times New Roman" w:cs="Times New Roman"/>
              </w:rPr>
            </w:pPr>
          </w:p>
        </w:tc>
        <w:tc>
          <w:tcPr>
            <w:tcW w:w="1559" w:type="dxa"/>
            <w:vMerge/>
          </w:tcPr>
          <w:p w:rsidR="00614FE7" w:rsidRPr="00614FE7" w:rsidRDefault="00614FE7" w:rsidP="00614FE7">
            <w:pPr>
              <w:jc w:val="center"/>
              <w:rPr>
                <w:rFonts w:ascii="Times New Roman" w:eastAsia="Calibri" w:hAnsi="Times New Roman" w:cs="Times New Roman"/>
              </w:rPr>
            </w:pPr>
          </w:p>
        </w:tc>
        <w:tc>
          <w:tcPr>
            <w:tcW w:w="1418" w:type="dxa"/>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MAESTRÍA</w:t>
            </w:r>
          </w:p>
        </w:tc>
        <w:tc>
          <w:tcPr>
            <w:tcW w:w="1556" w:type="dxa"/>
          </w:tcPr>
          <w:p w:rsidR="00614FE7" w:rsidRPr="00614FE7" w:rsidRDefault="00614FE7" w:rsidP="00614FE7">
            <w:pPr>
              <w:jc w:val="center"/>
              <w:rPr>
                <w:rFonts w:ascii="Times New Roman" w:eastAsia="Calibri" w:hAnsi="Times New Roman" w:cs="Times New Roman"/>
              </w:rPr>
            </w:pPr>
            <w:r w:rsidRPr="00614FE7">
              <w:rPr>
                <w:rFonts w:ascii="Times New Roman" w:eastAsia="Calibri" w:hAnsi="Times New Roman" w:cs="Times New Roman"/>
              </w:rPr>
              <w:t>DOCTORADO</w:t>
            </w:r>
          </w:p>
        </w:tc>
      </w:tr>
      <w:tr w:rsidR="00614FE7" w:rsidRPr="00614FE7" w:rsidTr="000D5050">
        <w:tc>
          <w:tcPr>
            <w:tcW w:w="4248" w:type="dxa"/>
            <w:shd w:val="clear" w:color="auto" w:fill="FFFFFF"/>
            <w:vAlign w:val="center"/>
          </w:tcPr>
          <w:p w:rsidR="00614FE7" w:rsidRPr="00614FE7" w:rsidRDefault="00614FE7" w:rsidP="00614FE7">
            <w:pPr>
              <w:autoSpaceDE w:val="0"/>
              <w:autoSpaceDN w:val="0"/>
              <w:adjustRightInd w:val="0"/>
              <w:rPr>
                <w:rFonts w:ascii="Times New Roman" w:eastAsia="Calibri" w:hAnsi="Times New Roman" w:cs="Times New Roman"/>
              </w:rPr>
            </w:pPr>
            <w:r w:rsidRPr="00614FE7">
              <w:rPr>
                <w:rFonts w:ascii="Times New Roman" w:eastAsia="Calibri" w:hAnsi="Times New Roman" w:cs="Times New Roman"/>
              </w:rPr>
              <w:t>Inician tan pronto como el profesor plantea la realización del trabajo</w:t>
            </w:r>
          </w:p>
        </w:tc>
        <w:tc>
          <w:tcPr>
            <w:tcW w:w="1559" w:type="dxa"/>
            <w:shd w:val="clear" w:color="auto" w:fill="FFFFFF"/>
            <w:vAlign w:val="center"/>
          </w:tcPr>
          <w:p w:rsidR="00614FE7" w:rsidRPr="00614FE7" w:rsidRDefault="00614FE7" w:rsidP="00614FE7">
            <w:pPr>
              <w:autoSpaceDE w:val="0"/>
              <w:autoSpaceDN w:val="0"/>
              <w:adjustRightInd w:val="0"/>
              <w:ind w:left="60" w:right="60"/>
              <w:jc w:val="right"/>
              <w:rPr>
                <w:rFonts w:ascii="Times New Roman" w:eastAsia="Calibri" w:hAnsi="Times New Roman" w:cs="Times New Roman"/>
              </w:rPr>
            </w:pPr>
            <w:r w:rsidRPr="00614FE7">
              <w:rPr>
                <w:rFonts w:ascii="Times New Roman" w:eastAsia="Calibri" w:hAnsi="Times New Roman" w:cs="Times New Roman"/>
              </w:rPr>
              <w:t>14.8</w:t>
            </w:r>
          </w:p>
        </w:tc>
        <w:tc>
          <w:tcPr>
            <w:tcW w:w="1418" w:type="dxa"/>
            <w:shd w:val="clear" w:color="auto" w:fill="FFFFFF"/>
            <w:vAlign w:val="center"/>
          </w:tcPr>
          <w:p w:rsidR="00614FE7" w:rsidRPr="00614FE7" w:rsidRDefault="00614FE7" w:rsidP="00614FE7">
            <w:pPr>
              <w:autoSpaceDE w:val="0"/>
              <w:autoSpaceDN w:val="0"/>
              <w:adjustRightInd w:val="0"/>
              <w:ind w:left="60" w:right="60"/>
              <w:jc w:val="right"/>
              <w:rPr>
                <w:rFonts w:ascii="Times New Roman" w:eastAsia="Calibri" w:hAnsi="Times New Roman" w:cs="Times New Roman"/>
              </w:rPr>
            </w:pPr>
            <w:r w:rsidRPr="00614FE7">
              <w:rPr>
                <w:rFonts w:ascii="Times New Roman" w:eastAsia="Calibri" w:hAnsi="Times New Roman" w:cs="Times New Roman"/>
              </w:rPr>
              <w:t>13.0</w:t>
            </w:r>
          </w:p>
        </w:tc>
        <w:tc>
          <w:tcPr>
            <w:tcW w:w="1556" w:type="dxa"/>
            <w:shd w:val="clear" w:color="auto" w:fill="FFFFFF"/>
            <w:vAlign w:val="center"/>
          </w:tcPr>
          <w:p w:rsidR="00614FE7" w:rsidRPr="00614FE7" w:rsidRDefault="00614FE7" w:rsidP="00614FE7">
            <w:pPr>
              <w:autoSpaceDE w:val="0"/>
              <w:autoSpaceDN w:val="0"/>
              <w:adjustRightInd w:val="0"/>
              <w:ind w:left="60" w:right="60"/>
              <w:jc w:val="right"/>
              <w:rPr>
                <w:rFonts w:ascii="Times New Roman" w:eastAsia="Calibri" w:hAnsi="Times New Roman" w:cs="Times New Roman"/>
              </w:rPr>
            </w:pPr>
            <w:r w:rsidRPr="00614FE7">
              <w:rPr>
                <w:rFonts w:ascii="Times New Roman" w:eastAsia="Calibri" w:hAnsi="Times New Roman" w:cs="Times New Roman"/>
              </w:rPr>
              <w:t>40.9</w:t>
            </w:r>
          </w:p>
        </w:tc>
      </w:tr>
      <w:tr w:rsidR="00614FE7" w:rsidRPr="00614FE7" w:rsidTr="000D5050">
        <w:tc>
          <w:tcPr>
            <w:tcW w:w="4248" w:type="dxa"/>
            <w:shd w:val="clear" w:color="auto" w:fill="FFFFFF"/>
            <w:vAlign w:val="center"/>
          </w:tcPr>
          <w:p w:rsidR="00614FE7" w:rsidRPr="00614FE7" w:rsidRDefault="00614FE7" w:rsidP="00614FE7">
            <w:pPr>
              <w:autoSpaceDE w:val="0"/>
              <w:autoSpaceDN w:val="0"/>
              <w:adjustRightInd w:val="0"/>
              <w:rPr>
                <w:rFonts w:ascii="Times New Roman" w:eastAsia="Calibri" w:hAnsi="Times New Roman" w:cs="Times New Roman"/>
              </w:rPr>
            </w:pPr>
            <w:r w:rsidRPr="00614FE7">
              <w:rPr>
                <w:rFonts w:ascii="Times New Roman" w:eastAsia="Calibri" w:hAnsi="Times New Roman" w:cs="Times New Roman"/>
              </w:rPr>
              <w:t>No planean los pasos a seguir y al acercarse la fecha de entrega buscan información y la estructuran</w:t>
            </w:r>
          </w:p>
        </w:tc>
        <w:tc>
          <w:tcPr>
            <w:tcW w:w="1559" w:type="dxa"/>
            <w:shd w:val="clear" w:color="auto" w:fill="FFFFFF"/>
            <w:vAlign w:val="center"/>
          </w:tcPr>
          <w:p w:rsidR="00614FE7" w:rsidRPr="00614FE7" w:rsidRDefault="00614FE7" w:rsidP="00614FE7">
            <w:pPr>
              <w:autoSpaceDE w:val="0"/>
              <w:autoSpaceDN w:val="0"/>
              <w:adjustRightInd w:val="0"/>
              <w:ind w:left="60" w:right="60"/>
              <w:jc w:val="right"/>
              <w:rPr>
                <w:rFonts w:ascii="Times New Roman" w:eastAsia="Calibri" w:hAnsi="Times New Roman" w:cs="Times New Roman"/>
              </w:rPr>
            </w:pPr>
            <w:r w:rsidRPr="00614FE7">
              <w:rPr>
                <w:rFonts w:ascii="Times New Roman" w:eastAsia="Calibri" w:hAnsi="Times New Roman" w:cs="Times New Roman"/>
              </w:rPr>
              <w:t>29.6</w:t>
            </w:r>
          </w:p>
        </w:tc>
        <w:tc>
          <w:tcPr>
            <w:tcW w:w="1418" w:type="dxa"/>
            <w:shd w:val="clear" w:color="auto" w:fill="FFFFFF"/>
            <w:vAlign w:val="center"/>
          </w:tcPr>
          <w:p w:rsidR="00614FE7" w:rsidRPr="00614FE7" w:rsidRDefault="00614FE7" w:rsidP="00614FE7">
            <w:pPr>
              <w:autoSpaceDE w:val="0"/>
              <w:autoSpaceDN w:val="0"/>
              <w:adjustRightInd w:val="0"/>
              <w:ind w:left="60" w:right="60"/>
              <w:jc w:val="right"/>
              <w:rPr>
                <w:rFonts w:ascii="Times New Roman" w:eastAsia="Calibri" w:hAnsi="Times New Roman" w:cs="Times New Roman"/>
              </w:rPr>
            </w:pPr>
            <w:r w:rsidRPr="00614FE7">
              <w:rPr>
                <w:rFonts w:ascii="Times New Roman" w:eastAsia="Calibri" w:hAnsi="Times New Roman" w:cs="Times New Roman"/>
              </w:rPr>
              <w:t>47.8</w:t>
            </w:r>
          </w:p>
        </w:tc>
        <w:tc>
          <w:tcPr>
            <w:tcW w:w="1556" w:type="dxa"/>
            <w:shd w:val="clear" w:color="auto" w:fill="FFFFFF"/>
            <w:vAlign w:val="center"/>
          </w:tcPr>
          <w:p w:rsidR="00614FE7" w:rsidRPr="00614FE7" w:rsidRDefault="00614FE7" w:rsidP="00614FE7">
            <w:pPr>
              <w:autoSpaceDE w:val="0"/>
              <w:autoSpaceDN w:val="0"/>
              <w:adjustRightInd w:val="0"/>
              <w:ind w:left="60" w:right="60"/>
              <w:jc w:val="right"/>
              <w:rPr>
                <w:rFonts w:ascii="Times New Roman" w:eastAsia="Calibri" w:hAnsi="Times New Roman" w:cs="Times New Roman"/>
              </w:rPr>
            </w:pPr>
            <w:r w:rsidRPr="00614FE7">
              <w:rPr>
                <w:rFonts w:ascii="Times New Roman" w:eastAsia="Calibri" w:hAnsi="Times New Roman" w:cs="Times New Roman"/>
              </w:rPr>
              <w:t>40.9</w:t>
            </w:r>
          </w:p>
        </w:tc>
      </w:tr>
      <w:tr w:rsidR="00614FE7" w:rsidRPr="00614FE7" w:rsidTr="000D5050">
        <w:tc>
          <w:tcPr>
            <w:tcW w:w="4248" w:type="dxa"/>
            <w:shd w:val="clear" w:color="auto" w:fill="FFFFFF"/>
            <w:vAlign w:val="center"/>
          </w:tcPr>
          <w:p w:rsidR="00614FE7" w:rsidRPr="00614FE7" w:rsidRDefault="00614FE7" w:rsidP="00614FE7">
            <w:pPr>
              <w:autoSpaceDE w:val="0"/>
              <w:autoSpaceDN w:val="0"/>
              <w:adjustRightInd w:val="0"/>
              <w:rPr>
                <w:rFonts w:ascii="Times New Roman" w:eastAsia="Calibri" w:hAnsi="Times New Roman" w:cs="Times New Roman"/>
              </w:rPr>
            </w:pPr>
            <w:r w:rsidRPr="00614FE7">
              <w:rPr>
                <w:rFonts w:ascii="Times New Roman" w:eastAsia="Calibri" w:hAnsi="Times New Roman" w:cs="Times New Roman"/>
              </w:rPr>
              <w:t>Hacen el trabajo justo antes de la fecha de entrega sin analizar a profundidad</w:t>
            </w:r>
          </w:p>
        </w:tc>
        <w:tc>
          <w:tcPr>
            <w:tcW w:w="1559" w:type="dxa"/>
            <w:shd w:val="clear" w:color="auto" w:fill="FFFFFF"/>
            <w:vAlign w:val="center"/>
          </w:tcPr>
          <w:p w:rsidR="00614FE7" w:rsidRPr="00614FE7" w:rsidRDefault="00614FE7" w:rsidP="00614FE7">
            <w:pPr>
              <w:autoSpaceDE w:val="0"/>
              <w:autoSpaceDN w:val="0"/>
              <w:adjustRightInd w:val="0"/>
              <w:ind w:left="60" w:right="60"/>
              <w:jc w:val="right"/>
              <w:rPr>
                <w:rFonts w:ascii="Times New Roman" w:eastAsia="Calibri" w:hAnsi="Times New Roman" w:cs="Times New Roman"/>
              </w:rPr>
            </w:pPr>
            <w:r w:rsidRPr="00614FE7">
              <w:rPr>
                <w:rFonts w:ascii="Times New Roman" w:eastAsia="Calibri" w:hAnsi="Times New Roman" w:cs="Times New Roman"/>
              </w:rPr>
              <w:t>55.6</w:t>
            </w:r>
          </w:p>
        </w:tc>
        <w:tc>
          <w:tcPr>
            <w:tcW w:w="1418" w:type="dxa"/>
            <w:shd w:val="clear" w:color="auto" w:fill="FFFFFF"/>
            <w:vAlign w:val="center"/>
          </w:tcPr>
          <w:p w:rsidR="00614FE7" w:rsidRPr="00614FE7" w:rsidRDefault="00614FE7" w:rsidP="00614FE7">
            <w:pPr>
              <w:autoSpaceDE w:val="0"/>
              <w:autoSpaceDN w:val="0"/>
              <w:adjustRightInd w:val="0"/>
              <w:ind w:left="60" w:right="60"/>
              <w:jc w:val="right"/>
              <w:rPr>
                <w:rFonts w:ascii="Times New Roman" w:eastAsia="Calibri" w:hAnsi="Times New Roman" w:cs="Times New Roman"/>
              </w:rPr>
            </w:pPr>
            <w:r w:rsidRPr="00614FE7">
              <w:rPr>
                <w:rFonts w:ascii="Times New Roman" w:eastAsia="Calibri" w:hAnsi="Times New Roman" w:cs="Times New Roman"/>
              </w:rPr>
              <w:t>39.1</w:t>
            </w:r>
          </w:p>
        </w:tc>
        <w:tc>
          <w:tcPr>
            <w:tcW w:w="1556" w:type="dxa"/>
            <w:shd w:val="clear" w:color="auto" w:fill="FFFFFF"/>
            <w:vAlign w:val="center"/>
          </w:tcPr>
          <w:p w:rsidR="00614FE7" w:rsidRPr="00614FE7" w:rsidRDefault="00614FE7" w:rsidP="00614FE7">
            <w:pPr>
              <w:autoSpaceDE w:val="0"/>
              <w:autoSpaceDN w:val="0"/>
              <w:adjustRightInd w:val="0"/>
              <w:ind w:left="60" w:right="60"/>
              <w:jc w:val="right"/>
              <w:rPr>
                <w:rFonts w:ascii="Times New Roman" w:eastAsia="Calibri" w:hAnsi="Times New Roman" w:cs="Times New Roman"/>
              </w:rPr>
            </w:pPr>
            <w:r w:rsidRPr="00614FE7">
              <w:rPr>
                <w:rFonts w:ascii="Times New Roman" w:eastAsia="Calibri" w:hAnsi="Times New Roman" w:cs="Times New Roman"/>
              </w:rPr>
              <w:t>18.2</w:t>
            </w:r>
          </w:p>
        </w:tc>
      </w:tr>
      <w:tr w:rsidR="00614FE7" w:rsidRPr="00614FE7" w:rsidTr="000D5050">
        <w:tc>
          <w:tcPr>
            <w:tcW w:w="8781" w:type="dxa"/>
            <w:gridSpan w:val="4"/>
            <w:shd w:val="clear" w:color="auto" w:fill="FFFFFF"/>
            <w:vAlign w:val="center"/>
          </w:tcPr>
          <w:p w:rsidR="00614FE7" w:rsidRPr="00614FE7" w:rsidRDefault="00614FE7" w:rsidP="00614FE7">
            <w:pPr>
              <w:autoSpaceDE w:val="0"/>
              <w:autoSpaceDN w:val="0"/>
              <w:adjustRightInd w:val="0"/>
              <w:ind w:left="60" w:right="60"/>
              <w:rPr>
                <w:rFonts w:ascii="Times New Roman" w:eastAsia="Calibri" w:hAnsi="Times New Roman" w:cs="Times New Roman"/>
              </w:rPr>
            </w:pPr>
            <w:r w:rsidRPr="00614FE7">
              <w:rPr>
                <w:rFonts w:ascii="Times New Roman" w:eastAsia="Calibri" w:hAnsi="Times New Roman" w:cs="Times New Roman"/>
              </w:rPr>
              <w:t>Fuente: Elaboración propia a partir de respuestas de profesores.</w:t>
            </w:r>
          </w:p>
        </w:tc>
      </w:tr>
    </w:tbl>
    <w:p w:rsidR="00614FE7" w:rsidRDefault="00614FE7"/>
    <w:p w:rsidR="00614FE7" w:rsidRDefault="00614FE7"/>
    <w:sectPr w:rsidR="00614FE7" w:rsidSect="00C50E29">
      <w:endnotePr>
        <w:numFmt w:val="decimal"/>
      </w:endnotePr>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18D" w:rsidRDefault="0065118D" w:rsidP="00316891">
      <w:pPr>
        <w:spacing w:after="0" w:line="240" w:lineRule="auto"/>
      </w:pPr>
      <w:r>
        <w:separator/>
      </w:r>
    </w:p>
  </w:endnote>
  <w:endnote w:type="continuationSeparator" w:id="0">
    <w:p w:rsidR="0065118D" w:rsidRDefault="0065118D" w:rsidP="00316891">
      <w:pPr>
        <w:spacing w:after="0" w:line="240" w:lineRule="auto"/>
      </w:pPr>
      <w:r>
        <w:continuationSeparator/>
      </w:r>
    </w:p>
  </w:endnote>
  <w:endnote w:id="1">
    <w:p w:rsidR="00316891" w:rsidRPr="00593EE0" w:rsidRDefault="00316891" w:rsidP="00316891">
      <w:pPr>
        <w:pStyle w:val="Textonotaalfinal"/>
        <w:rPr>
          <w:sz w:val="22"/>
          <w:szCs w:val="22"/>
        </w:rPr>
      </w:pPr>
    </w:p>
    <w:p w:rsidR="00316891" w:rsidRPr="00593EE0" w:rsidRDefault="00316891" w:rsidP="00316891">
      <w:pPr>
        <w:spacing w:line="360" w:lineRule="auto"/>
        <w:jc w:val="both"/>
        <w:rPr>
          <w:rFonts w:ascii="Times New Roman" w:eastAsia="Times New Roman" w:hAnsi="Times New Roman" w:cs="Times New Roman"/>
          <w:shd w:val="clear" w:color="auto" w:fill="FFFFFF"/>
          <w:lang w:val="es-ES" w:eastAsia="es-ES"/>
        </w:rPr>
      </w:pPr>
      <w:r w:rsidRPr="00593EE0">
        <w:rPr>
          <w:rFonts w:ascii="Times New Roman" w:hAnsi="Times New Roman" w:cs="Times New Roman"/>
        </w:rPr>
        <w:t>(</w:t>
      </w:r>
      <w:r w:rsidRPr="00593EE0">
        <w:rPr>
          <w:rStyle w:val="Refdenotaalfinal"/>
          <w:rFonts w:ascii="Times New Roman" w:hAnsi="Times New Roman" w:cs="Times New Roman"/>
        </w:rPr>
        <w:endnoteRef/>
      </w:r>
      <w:r w:rsidRPr="00593EE0">
        <w:rPr>
          <w:rFonts w:ascii="Times New Roman" w:hAnsi="Times New Roman" w:cs="Times New Roman"/>
        </w:rPr>
        <w:t xml:space="preserve">) </w:t>
      </w:r>
      <w:r w:rsidRPr="00593EE0">
        <w:rPr>
          <w:rFonts w:ascii="Times New Roman" w:hAnsi="Times New Roman" w:cs="Times New Roman"/>
          <w:lang w:val="es-ES"/>
        </w:rPr>
        <w:t xml:space="preserve"> </w:t>
      </w:r>
      <w:r w:rsidRPr="00593EE0">
        <w:rPr>
          <w:rFonts w:ascii="Times New Roman" w:eastAsia="Times New Roman" w:hAnsi="Times New Roman" w:cs="Times New Roman"/>
          <w:shd w:val="clear" w:color="auto" w:fill="FFFFFF"/>
          <w:lang w:val="es-ES" w:eastAsia="es-ES"/>
        </w:rPr>
        <w:t xml:space="preserve">UNACH (1989). </w:t>
      </w:r>
      <w:r w:rsidRPr="00593EE0">
        <w:rPr>
          <w:rFonts w:ascii="Times New Roman" w:eastAsia="Times New Roman" w:hAnsi="Times New Roman" w:cs="Times New Roman"/>
          <w:i/>
          <w:shd w:val="clear" w:color="auto" w:fill="FFFFFF"/>
          <w:lang w:val="es-ES" w:eastAsia="es-ES"/>
        </w:rPr>
        <w:t xml:space="preserve">Ley Orgánica de la Universidad Autónoma de Chiapas. </w:t>
      </w:r>
      <w:r w:rsidRPr="00593EE0">
        <w:rPr>
          <w:rFonts w:ascii="Times New Roman" w:eastAsia="Times New Roman" w:hAnsi="Times New Roman" w:cs="Times New Roman"/>
          <w:shd w:val="clear" w:color="auto" w:fill="FFFFFF"/>
          <w:lang w:val="es-ES" w:eastAsia="es-ES"/>
        </w:rPr>
        <w:t>Tuxtla Gutiérrez, Chiapas: Universidad Autónoma de Chiapas.</w:t>
      </w:r>
    </w:p>
  </w:endnote>
  <w:endnote w:id="2">
    <w:p w:rsidR="00316891" w:rsidRPr="00593EE0" w:rsidRDefault="00316891" w:rsidP="00316891">
      <w:pPr>
        <w:pStyle w:val="Textonotaalfinal"/>
        <w:rPr>
          <w:sz w:val="22"/>
          <w:szCs w:val="22"/>
        </w:rPr>
      </w:pPr>
    </w:p>
    <w:p w:rsidR="00316891" w:rsidRPr="00593EE0" w:rsidRDefault="00316891" w:rsidP="00316891">
      <w:pPr>
        <w:spacing w:line="360" w:lineRule="auto"/>
        <w:jc w:val="both"/>
        <w:rPr>
          <w:rFonts w:ascii="Times New Roman" w:eastAsia="Times New Roman" w:hAnsi="Times New Roman" w:cs="Times New Roman"/>
          <w:shd w:val="clear" w:color="auto" w:fill="FFFFFF"/>
          <w:lang w:val="es-ES" w:eastAsia="es-ES"/>
        </w:rPr>
      </w:pPr>
      <w:r w:rsidRPr="00593EE0">
        <w:rPr>
          <w:rFonts w:ascii="Times New Roman" w:hAnsi="Times New Roman" w:cs="Times New Roman"/>
        </w:rPr>
        <w:t>(</w:t>
      </w:r>
      <w:r w:rsidRPr="00593EE0">
        <w:rPr>
          <w:rStyle w:val="Refdenotaalfinal"/>
          <w:rFonts w:ascii="Times New Roman" w:hAnsi="Times New Roman" w:cs="Times New Roman"/>
        </w:rPr>
        <w:endnoteRef/>
      </w:r>
      <w:r w:rsidRPr="00593EE0">
        <w:rPr>
          <w:rFonts w:ascii="Times New Roman" w:hAnsi="Times New Roman" w:cs="Times New Roman"/>
        </w:rPr>
        <w:t xml:space="preserve">)  </w:t>
      </w:r>
      <w:r w:rsidRPr="00593EE0">
        <w:rPr>
          <w:rFonts w:ascii="Times New Roman" w:eastAsia="Times New Roman" w:hAnsi="Times New Roman" w:cs="Times New Roman"/>
          <w:shd w:val="clear" w:color="auto" w:fill="FFFFFF"/>
          <w:lang w:val="es-ES" w:eastAsia="es-ES"/>
        </w:rPr>
        <w:t xml:space="preserve">UNACH (1995). </w:t>
      </w:r>
      <w:r w:rsidRPr="00593EE0">
        <w:rPr>
          <w:rFonts w:ascii="Times New Roman" w:eastAsia="Times New Roman" w:hAnsi="Times New Roman" w:cs="Times New Roman"/>
          <w:i/>
          <w:shd w:val="clear" w:color="auto" w:fill="FFFFFF"/>
          <w:lang w:val="es-ES" w:eastAsia="es-ES"/>
        </w:rPr>
        <w:t>Estatuto Genera</w:t>
      </w:r>
      <w:bookmarkStart w:id="0" w:name="_GoBack"/>
      <w:bookmarkEnd w:id="0"/>
      <w:r w:rsidRPr="00593EE0">
        <w:rPr>
          <w:rFonts w:ascii="Times New Roman" w:eastAsia="Times New Roman" w:hAnsi="Times New Roman" w:cs="Times New Roman"/>
          <w:i/>
          <w:shd w:val="clear" w:color="auto" w:fill="FFFFFF"/>
          <w:lang w:val="es-ES" w:eastAsia="es-ES"/>
        </w:rPr>
        <w:t>l</w:t>
      </w:r>
      <w:r w:rsidRPr="00593EE0">
        <w:rPr>
          <w:rFonts w:ascii="Times New Roman" w:eastAsia="Times New Roman" w:hAnsi="Times New Roman" w:cs="Times New Roman"/>
          <w:shd w:val="clear" w:color="auto" w:fill="FFFFFF"/>
          <w:lang w:val="es-ES" w:eastAsia="es-ES"/>
        </w:rPr>
        <w:t xml:space="preserve"> </w:t>
      </w:r>
      <w:r w:rsidRPr="00593EE0">
        <w:rPr>
          <w:rFonts w:ascii="Times New Roman" w:eastAsia="Times New Roman" w:hAnsi="Times New Roman" w:cs="Times New Roman"/>
          <w:i/>
          <w:shd w:val="clear" w:color="auto" w:fill="FFFFFF"/>
          <w:lang w:val="es-ES" w:eastAsia="es-ES"/>
        </w:rPr>
        <w:t>de la Universidad Autónoma de Chiapas</w:t>
      </w:r>
      <w:r w:rsidRPr="00593EE0">
        <w:rPr>
          <w:rFonts w:ascii="Times New Roman" w:eastAsia="Times New Roman" w:hAnsi="Times New Roman" w:cs="Times New Roman"/>
          <w:shd w:val="clear" w:color="auto" w:fill="FFFFFF"/>
          <w:lang w:val="es-ES" w:eastAsia="es-ES"/>
        </w:rPr>
        <w:t>. Tuxtla Gutiérrez, Chiapas, Universidad Autónoma de Chiapas.</w:t>
      </w:r>
    </w:p>
    <w:p w:rsidR="00316891" w:rsidRPr="00593EE0" w:rsidRDefault="00316891" w:rsidP="00316891">
      <w:pPr>
        <w:pStyle w:val="Textonotaalfinal"/>
        <w:rPr>
          <w:sz w:val="22"/>
          <w:szCs w:val="22"/>
          <w:lang w:val="es-ES"/>
        </w:rPr>
      </w:pPr>
    </w:p>
  </w:endnote>
  <w:endnote w:id="3">
    <w:p w:rsidR="00316891" w:rsidRPr="00593EE0" w:rsidRDefault="00316891" w:rsidP="00316891">
      <w:pPr>
        <w:spacing w:line="360" w:lineRule="auto"/>
        <w:jc w:val="both"/>
        <w:rPr>
          <w:rFonts w:ascii="Times New Roman" w:eastAsia="Times New Roman" w:hAnsi="Times New Roman" w:cs="Times New Roman"/>
          <w:shd w:val="clear" w:color="auto" w:fill="FFFFFF"/>
          <w:lang w:val="es-ES" w:eastAsia="es-ES"/>
        </w:rPr>
      </w:pPr>
      <w:r w:rsidRPr="00593EE0">
        <w:rPr>
          <w:rFonts w:ascii="Times New Roman" w:hAnsi="Times New Roman" w:cs="Times New Roman"/>
        </w:rPr>
        <w:t>(</w:t>
      </w:r>
      <w:r w:rsidRPr="00593EE0">
        <w:rPr>
          <w:rStyle w:val="Refdenotaalfinal"/>
          <w:rFonts w:ascii="Times New Roman" w:hAnsi="Times New Roman" w:cs="Times New Roman"/>
        </w:rPr>
        <w:endnoteRef/>
      </w:r>
      <w:r w:rsidRPr="00593EE0">
        <w:rPr>
          <w:rFonts w:ascii="Times New Roman" w:hAnsi="Times New Roman" w:cs="Times New Roman"/>
        </w:rPr>
        <w:t xml:space="preserve">) </w:t>
      </w:r>
      <w:r w:rsidRPr="00593EE0">
        <w:rPr>
          <w:rFonts w:ascii="Times New Roman" w:eastAsia="Times New Roman" w:hAnsi="Times New Roman" w:cs="Times New Roman"/>
          <w:shd w:val="clear" w:color="auto" w:fill="FFFFFF"/>
          <w:lang w:val="es-ES" w:eastAsia="es-ES"/>
        </w:rPr>
        <w:t xml:space="preserve">UNACH (2015). </w:t>
      </w:r>
      <w:r w:rsidRPr="00593EE0">
        <w:rPr>
          <w:rFonts w:ascii="Times New Roman" w:eastAsia="Times New Roman" w:hAnsi="Times New Roman" w:cs="Times New Roman"/>
          <w:i/>
          <w:shd w:val="clear" w:color="auto" w:fill="FFFFFF"/>
          <w:lang w:val="es-ES" w:eastAsia="es-ES"/>
        </w:rPr>
        <w:t>Proyecto Académico 2014-2018 de la Universidad Autónoma de Chiapas</w:t>
      </w:r>
      <w:r w:rsidRPr="00593EE0">
        <w:rPr>
          <w:rFonts w:ascii="Times New Roman" w:eastAsia="Times New Roman" w:hAnsi="Times New Roman" w:cs="Times New Roman"/>
          <w:shd w:val="clear" w:color="auto" w:fill="FFFFFF"/>
          <w:lang w:val="es-ES" w:eastAsia="es-ES"/>
        </w:rPr>
        <w:t>. Tuxtla Gutiérrez, Chiapas, Universidad Autónoma de Chiapas.</w:t>
      </w:r>
    </w:p>
  </w:endnote>
  <w:endnote w:id="4">
    <w:p w:rsidR="00316891" w:rsidRPr="00593EE0" w:rsidRDefault="00316891" w:rsidP="00316891">
      <w:pPr>
        <w:pStyle w:val="Textonotaalfinal"/>
        <w:rPr>
          <w:sz w:val="22"/>
          <w:szCs w:val="22"/>
        </w:rPr>
      </w:pPr>
    </w:p>
    <w:p w:rsidR="00316891" w:rsidRPr="00593EE0" w:rsidRDefault="00316891" w:rsidP="00316891">
      <w:pPr>
        <w:spacing w:line="360" w:lineRule="auto"/>
        <w:jc w:val="both"/>
        <w:rPr>
          <w:rFonts w:ascii="Times New Roman" w:eastAsia="Times New Roman" w:hAnsi="Times New Roman" w:cs="Times New Roman"/>
          <w:shd w:val="clear" w:color="auto" w:fill="FFFFFF"/>
          <w:lang w:val="es-ES" w:eastAsia="es-ES"/>
        </w:rPr>
      </w:pPr>
      <w:r w:rsidRPr="00593EE0">
        <w:rPr>
          <w:rFonts w:ascii="Times New Roman" w:hAnsi="Times New Roman" w:cs="Times New Roman"/>
        </w:rPr>
        <w:t>(</w:t>
      </w:r>
      <w:r w:rsidRPr="00593EE0">
        <w:rPr>
          <w:rStyle w:val="Refdenotaalfinal"/>
          <w:rFonts w:ascii="Times New Roman" w:hAnsi="Times New Roman" w:cs="Times New Roman"/>
        </w:rPr>
        <w:endnoteRef/>
      </w:r>
      <w:r w:rsidRPr="00593EE0">
        <w:rPr>
          <w:rFonts w:ascii="Times New Roman" w:hAnsi="Times New Roman" w:cs="Times New Roman"/>
        </w:rPr>
        <w:t xml:space="preserve">) </w:t>
      </w:r>
      <w:r w:rsidRPr="00593EE0">
        <w:rPr>
          <w:rFonts w:ascii="Times New Roman" w:eastAsia="Times New Roman" w:hAnsi="Times New Roman" w:cs="Times New Roman"/>
          <w:shd w:val="clear" w:color="auto" w:fill="FFFFFF"/>
          <w:lang w:val="es-ES" w:eastAsia="es-ES"/>
        </w:rPr>
        <w:t xml:space="preserve">UAEM (2008). </w:t>
      </w:r>
      <w:r w:rsidRPr="00593EE0">
        <w:rPr>
          <w:rStyle w:val="Hipervnculo"/>
          <w:rFonts w:ascii="Times New Roman" w:hAnsi="Times New Roman" w:cs="Times New Roman"/>
          <w:i/>
          <w:color w:val="auto"/>
          <w:u w:val="none"/>
        </w:rPr>
        <w:t>Ley Orgánica de la Universidad Autónoma del Estado de Morelos</w:t>
      </w:r>
      <w:r w:rsidRPr="00593EE0">
        <w:rPr>
          <w:rFonts w:ascii="Times New Roman" w:eastAsia="Times New Roman" w:hAnsi="Times New Roman" w:cs="Times New Roman"/>
          <w:shd w:val="clear" w:color="auto" w:fill="FFFFFF"/>
          <w:lang w:val="es-ES" w:eastAsia="es-ES"/>
        </w:rPr>
        <w:t>. Cuernavaca, Morelos, Universidad Autónoma del Estado de Morelos.</w:t>
      </w:r>
    </w:p>
  </w:endnote>
  <w:endnote w:id="5">
    <w:p w:rsidR="00316891" w:rsidRPr="00593EE0" w:rsidRDefault="00316891" w:rsidP="00316891">
      <w:pPr>
        <w:pStyle w:val="Textonotaalfinal"/>
        <w:rPr>
          <w:sz w:val="22"/>
          <w:szCs w:val="22"/>
        </w:rPr>
      </w:pPr>
    </w:p>
    <w:p w:rsidR="00316891" w:rsidRPr="00593EE0" w:rsidRDefault="00316891" w:rsidP="00316891">
      <w:pPr>
        <w:spacing w:line="360" w:lineRule="auto"/>
        <w:jc w:val="both"/>
        <w:rPr>
          <w:rStyle w:val="Hipervnculo"/>
          <w:rFonts w:ascii="Times New Roman" w:hAnsi="Times New Roman" w:cs="Times New Roman"/>
          <w:color w:val="auto"/>
          <w:u w:val="none"/>
        </w:rPr>
      </w:pPr>
      <w:r w:rsidRPr="00593EE0">
        <w:rPr>
          <w:rFonts w:ascii="Times New Roman" w:hAnsi="Times New Roman" w:cs="Times New Roman"/>
        </w:rPr>
        <w:t>(</w:t>
      </w:r>
      <w:r w:rsidRPr="00593EE0">
        <w:rPr>
          <w:rStyle w:val="Refdenotaalfinal"/>
          <w:rFonts w:ascii="Times New Roman" w:hAnsi="Times New Roman" w:cs="Times New Roman"/>
        </w:rPr>
        <w:endnoteRef/>
      </w:r>
      <w:r w:rsidRPr="00593EE0">
        <w:rPr>
          <w:rFonts w:ascii="Times New Roman" w:hAnsi="Times New Roman" w:cs="Times New Roman"/>
        </w:rPr>
        <w:t xml:space="preserve">) </w:t>
      </w:r>
      <w:r w:rsidRPr="00593EE0">
        <w:rPr>
          <w:rStyle w:val="Hipervnculo"/>
          <w:rFonts w:ascii="Times New Roman" w:hAnsi="Times New Roman" w:cs="Times New Roman"/>
          <w:color w:val="auto"/>
          <w:u w:val="none"/>
        </w:rPr>
        <w:t xml:space="preserve">UAEM (2012), </w:t>
      </w:r>
      <w:r w:rsidRPr="00593EE0">
        <w:rPr>
          <w:rStyle w:val="Hipervnculo"/>
          <w:rFonts w:ascii="Times New Roman" w:hAnsi="Times New Roman" w:cs="Times New Roman"/>
          <w:i/>
          <w:color w:val="auto"/>
          <w:u w:val="none"/>
        </w:rPr>
        <w:t>Plan Institucional de Desarrollo (PIDE)</w:t>
      </w:r>
      <w:r w:rsidRPr="00593EE0">
        <w:rPr>
          <w:rStyle w:val="Hipervnculo"/>
          <w:rFonts w:ascii="Times New Roman" w:hAnsi="Times New Roman" w:cs="Times New Roman"/>
          <w:color w:val="auto"/>
          <w:u w:val="none"/>
        </w:rPr>
        <w:t xml:space="preserve">, Morelos, Universidad Autónoma del Estado de Morelos, Cuernavaca, Morelos, Universidad Autónoma del Estado de Morelos </w:t>
      </w:r>
    </w:p>
    <w:p w:rsidR="00316891" w:rsidRPr="00593EE0" w:rsidRDefault="00316891" w:rsidP="00316891">
      <w:pPr>
        <w:pStyle w:val="Textonotaalfinal"/>
        <w:rPr>
          <w:sz w:val="22"/>
          <w:szCs w:val="22"/>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18D" w:rsidRDefault="0065118D" w:rsidP="00316891">
      <w:pPr>
        <w:spacing w:after="0" w:line="240" w:lineRule="auto"/>
      </w:pPr>
      <w:r>
        <w:separator/>
      </w:r>
    </w:p>
  </w:footnote>
  <w:footnote w:type="continuationSeparator" w:id="0">
    <w:p w:rsidR="0065118D" w:rsidRDefault="0065118D" w:rsidP="003168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91"/>
    <w:rsid w:val="00032835"/>
    <w:rsid w:val="002651D5"/>
    <w:rsid w:val="00316891"/>
    <w:rsid w:val="003B31AB"/>
    <w:rsid w:val="00593EE0"/>
    <w:rsid w:val="005C7A1D"/>
    <w:rsid w:val="00614FE7"/>
    <w:rsid w:val="0065118D"/>
    <w:rsid w:val="00657F4F"/>
    <w:rsid w:val="008E4598"/>
    <w:rsid w:val="00C50E29"/>
    <w:rsid w:val="00DF24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028F2-1126-4B20-848B-B1F644DA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pervnculo1">
    <w:name w:val="Hipervínculo1"/>
    <w:basedOn w:val="Fuentedeprrafopredeter"/>
    <w:uiPriority w:val="99"/>
    <w:unhideWhenUsed/>
    <w:rsid w:val="00316891"/>
    <w:rPr>
      <w:color w:val="0563C1"/>
      <w:u w:val="single"/>
    </w:rPr>
  </w:style>
  <w:style w:type="table" w:styleId="Tablaconcuadrcula">
    <w:name w:val="Table Grid"/>
    <w:basedOn w:val="Tablanormal"/>
    <w:uiPriority w:val="39"/>
    <w:rsid w:val="0031689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316891"/>
    <w:pPr>
      <w:spacing w:after="0" w:line="240" w:lineRule="auto"/>
    </w:pPr>
    <w:rPr>
      <w:rFonts w:ascii="Times New Roman" w:hAnsi="Times New Roman" w:cs="Times New Roman"/>
      <w:sz w:val="20"/>
      <w:szCs w:val="20"/>
      <w:lang w:val="es-ES_tradnl" w:eastAsia="es-ES_tradnl"/>
    </w:rPr>
  </w:style>
  <w:style w:type="character" w:customStyle="1" w:styleId="TextonotaalfinalCar">
    <w:name w:val="Texto nota al final Car"/>
    <w:basedOn w:val="Fuentedeprrafopredeter"/>
    <w:link w:val="Textonotaalfinal"/>
    <w:uiPriority w:val="99"/>
    <w:rsid w:val="00316891"/>
    <w:rPr>
      <w:rFonts w:ascii="Times New Roman" w:hAnsi="Times New Roman" w:cs="Times New Roman"/>
      <w:sz w:val="20"/>
      <w:szCs w:val="20"/>
      <w:lang w:val="es-ES_tradnl" w:eastAsia="es-ES_tradnl"/>
    </w:rPr>
  </w:style>
  <w:style w:type="character" w:styleId="Refdenotaalfinal">
    <w:name w:val="endnote reference"/>
    <w:basedOn w:val="Fuentedeprrafopredeter"/>
    <w:uiPriority w:val="99"/>
    <w:unhideWhenUsed/>
    <w:rsid w:val="00316891"/>
    <w:rPr>
      <w:vertAlign w:val="superscript"/>
    </w:rPr>
  </w:style>
  <w:style w:type="character" w:styleId="Hipervnculo">
    <w:name w:val="Hyperlink"/>
    <w:basedOn w:val="Fuentedeprrafopredeter"/>
    <w:uiPriority w:val="99"/>
    <w:unhideWhenUsed/>
    <w:rsid w:val="00316891"/>
    <w:rPr>
      <w:color w:val="0563C1" w:themeColor="hyperlink"/>
      <w:u w:val="single"/>
    </w:rPr>
  </w:style>
  <w:style w:type="paragraph" w:styleId="Textonotapie">
    <w:name w:val="footnote text"/>
    <w:basedOn w:val="Normal"/>
    <w:link w:val="TextonotapieCar"/>
    <w:uiPriority w:val="99"/>
    <w:semiHidden/>
    <w:unhideWhenUsed/>
    <w:rsid w:val="003168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6891"/>
    <w:rPr>
      <w:sz w:val="20"/>
      <w:szCs w:val="20"/>
    </w:rPr>
  </w:style>
  <w:style w:type="character" w:styleId="Refdenotaalpie">
    <w:name w:val="footnote reference"/>
    <w:basedOn w:val="Fuentedeprrafopredeter"/>
    <w:uiPriority w:val="99"/>
    <w:semiHidden/>
    <w:unhideWhenUsed/>
    <w:rsid w:val="00316891"/>
    <w:rPr>
      <w:vertAlign w:val="superscript"/>
    </w:rPr>
  </w:style>
  <w:style w:type="table" w:customStyle="1" w:styleId="Tablaconcuadrcula2">
    <w:name w:val="Tabla con cuadrícula2"/>
    <w:basedOn w:val="Tablanormal"/>
    <w:next w:val="Tablaconcuadrcula"/>
    <w:uiPriority w:val="39"/>
    <w:rsid w:val="0061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EAE1B-4933-4CEE-AC79-FF24D921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1471</Words>
  <Characters>8095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esther escalante ferrer</dc:creator>
  <cp:keywords/>
  <dc:description/>
  <cp:lastModifiedBy>ana esther escalante ferrer</cp:lastModifiedBy>
  <cp:revision>4</cp:revision>
  <dcterms:created xsi:type="dcterms:W3CDTF">2017-07-10T00:01:00Z</dcterms:created>
  <dcterms:modified xsi:type="dcterms:W3CDTF">2017-07-10T00:29:00Z</dcterms:modified>
</cp:coreProperties>
</file>