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97" w:rsidRPr="00D7562E" w:rsidRDefault="006333B7" w:rsidP="000849C2">
      <w:pPr>
        <w:pStyle w:val="NormalWeb"/>
        <w:spacing w:before="0" w:beforeAutospacing="0" w:after="0" w:afterAutospacing="0" w:line="360" w:lineRule="auto"/>
        <w:jc w:val="center"/>
        <w:rPr>
          <w:rFonts w:ascii="Arial" w:hAnsi="Arial" w:cs="Arial"/>
          <w:b/>
          <w:sz w:val="20"/>
          <w:szCs w:val="20"/>
        </w:rPr>
      </w:pPr>
      <w:r w:rsidRPr="00D7562E">
        <w:rPr>
          <w:rFonts w:ascii="Arial" w:hAnsi="Arial" w:cs="Arial"/>
          <w:b/>
          <w:sz w:val="20"/>
          <w:szCs w:val="20"/>
        </w:rPr>
        <w:t>Animación japonesa. Industrias c</w:t>
      </w:r>
      <w:r w:rsidR="00794E51" w:rsidRPr="00D7562E">
        <w:rPr>
          <w:rFonts w:ascii="Arial" w:hAnsi="Arial" w:cs="Arial"/>
          <w:b/>
          <w:sz w:val="20"/>
          <w:szCs w:val="20"/>
        </w:rPr>
        <w:t xml:space="preserve">ulturales, medios masivos de comunicación y </w:t>
      </w:r>
      <w:r w:rsidR="00341CF7" w:rsidRPr="00D7562E">
        <w:rPr>
          <w:rFonts w:ascii="Arial" w:hAnsi="Arial" w:cs="Arial"/>
          <w:b/>
          <w:sz w:val="20"/>
          <w:szCs w:val="20"/>
        </w:rPr>
        <w:t>productos de la cultura pop nipona</w:t>
      </w:r>
    </w:p>
    <w:p w:rsidR="00215792" w:rsidRPr="00D7562E" w:rsidRDefault="00215792" w:rsidP="000849C2">
      <w:pPr>
        <w:spacing w:after="0" w:line="360" w:lineRule="auto"/>
        <w:rPr>
          <w:rFonts w:ascii="Arial" w:eastAsia="Times New Roman" w:hAnsi="Arial" w:cs="Arial"/>
          <w:b/>
          <w:bCs/>
          <w:sz w:val="20"/>
          <w:szCs w:val="20"/>
          <w:lang w:eastAsia="es-AR"/>
        </w:rPr>
      </w:pPr>
    </w:p>
    <w:p w:rsidR="00457A96" w:rsidRPr="00D7562E" w:rsidRDefault="00D25AB1" w:rsidP="000849C2">
      <w:pPr>
        <w:spacing w:after="0" w:line="360" w:lineRule="auto"/>
        <w:rPr>
          <w:rFonts w:ascii="Arial" w:eastAsia="Times New Roman" w:hAnsi="Arial" w:cs="Arial"/>
          <w:b/>
          <w:bCs/>
          <w:sz w:val="20"/>
          <w:szCs w:val="20"/>
          <w:lang w:eastAsia="es-AR"/>
        </w:rPr>
      </w:pPr>
      <w:r w:rsidRPr="00D7562E">
        <w:rPr>
          <w:rFonts w:ascii="Arial" w:eastAsia="Times New Roman" w:hAnsi="Arial" w:cs="Arial"/>
          <w:b/>
          <w:bCs/>
          <w:sz w:val="20"/>
          <w:szCs w:val="20"/>
          <w:lang w:eastAsia="es-AR"/>
        </w:rPr>
        <w:t>Introducción</w:t>
      </w:r>
    </w:p>
    <w:p w:rsidR="00E37439" w:rsidRPr="00D7562E" w:rsidRDefault="00E37439" w:rsidP="000849C2">
      <w:pPr>
        <w:spacing w:after="0" w:line="360" w:lineRule="auto"/>
        <w:rPr>
          <w:rFonts w:ascii="Arial" w:eastAsia="Times New Roman" w:hAnsi="Arial" w:cs="Arial"/>
          <w:b/>
          <w:bCs/>
          <w:sz w:val="20"/>
          <w:szCs w:val="20"/>
          <w:lang w:eastAsia="es-AR"/>
        </w:rPr>
      </w:pPr>
    </w:p>
    <w:p w:rsidR="00127AC3" w:rsidRPr="00D7562E" w:rsidRDefault="00127AC3" w:rsidP="000849C2">
      <w:pPr>
        <w:spacing w:after="0" w:line="360" w:lineRule="auto"/>
        <w:ind w:firstLine="708"/>
        <w:jc w:val="right"/>
        <w:rPr>
          <w:rFonts w:ascii="Arial" w:hAnsi="Arial" w:cs="Arial"/>
          <w:sz w:val="20"/>
          <w:szCs w:val="20"/>
        </w:rPr>
      </w:pPr>
      <w:r w:rsidRPr="00D7562E">
        <w:rPr>
          <w:rFonts w:ascii="Arial" w:hAnsi="Arial" w:cs="Arial"/>
          <w:sz w:val="20"/>
          <w:szCs w:val="20"/>
        </w:rPr>
        <w:t>La animación japonesa ha probado ser una forma barata de entretenimiento que ha ayudado a sostener a la industria durante los años frugales.</w:t>
      </w:r>
      <w:r w:rsidR="005B0AFE" w:rsidRPr="00D7562E">
        <w:rPr>
          <w:rFonts w:ascii="Arial" w:hAnsi="Arial" w:cs="Arial"/>
          <w:sz w:val="20"/>
          <w:szCs w:val="20"/>
        </w:rPr>
        <w:t xml:space="preserve"> (1)</w:t>
      </w:r>
    </w:p>
    <w:p w:rsidR="00457A96" w:rsidRPr="00D7562E" w:rsidRDefault="00127AC3" w:rsidP="000849C2">
      <w:pPr>
        <w:spacing w:after="0" w:line="360" w:lineRule="auto"/>
        <w:ind w:firstLine="708"/>
        <w:jc w:val="right"/>
        <w:rPr>
          <w:rFonts w:ascii="Arial" w:hAnsi="Arial" w:cs="Arial"/>
          <w:sz w:val="20"/>
          <w:szCs w:val="20"/>
        </w:rPr>
      </w:pPr>
      <w:r w:rsidRPr="00D7562E">
        <w:rPr>
          <w:rFonts w:ascii="Arial" w:hAnsi="Arial" w:cs="Arial"/>
          <w:sz w:val="20"/>
          <w:szCs w:val="20"/>
        </w:rPr>
        <w:t>Poitras</w:t>
      </w:r>
      <w:r w:rsidR="00704DEF" w:rsidRPr="00D7562E">
        <w:rPr>
          <w:rFonts w:ascii="Arial" w:hAnsi="Arial" w:cs="Arial"/>
          <w:sz w:val="20"/>
          <w:szCs w:val="20"/>
        </w:rPr>
        <w:t>,</w:t>
      </w:r>
      <w:r w:rsidR="00383342" w:rsidRPr="00D7562E">
        <w:rPr>
          <w:rFonts w:ascii="Arial" w:hAnsi="Arial" w:cs="Arial"/>
          <w:sz w:val="20"/>
          <w:szCs w:val="20"/>
        </w:rPr>
        <w:t xml:space="preserve"> 2001: 26</w:t>
      </w:r>
    </w:p>
    <w:p w:rsidR="00E37439" w:rsidRPr="00D7562E" w:rsidRDefault="00E37439" w:rsidP="000849C2">
      <w:pPr>
        <w:spacing w:after="0" w:line="360" w:lineRule="auto"/>
        <w:ind w:firstLine="708"/>
        <w:jc w:val="right"/>
        <w:rPr>
          <w:rFonts w:ascii="Arial" w:hAnsi="Arial" w:cs="Arial"/>
          <w:sz w:val="20"/>
          <w:szCs w:val="20"/>
        </w:rPr>
      </w:pPr>
    </w:p>
    <w:p w:rsidR="009D491D" w:rsidRPr="00D7562E" w:rsidRDefault="00215792" w:rsidP="000849C2">
      <w:pPr>
        <w:pStyle w:val="NormalWeb"/>
        <w:spacing w:before="0" w:beforeAutospacing="0" w:after="0" w:afterAutospacing="0" w:line="360" w:lineRule="auto"/>
        <w:ind w:firstLine="708"/>
        <w:jc w:val="both"/>
        <w:rPr>
          <w:rFonts w:ascii="Arial" w:hAnsi="Arial" w:cs="Arial"/>
          <w:sz w:val="20"/>
          <w:szCs w:val="20"/>
        </w:rPr>
      </w:pPr>
      <w:r w:rsidRPr="00D7562E">
        <w:rPr>
          <w:rFonts w:ascii="Arial" w:hAnsi="Arial" w:cs="Arial"/>
          <w:sz w:val="20"/>
          <w:szCs w:val="20"/>
          <w:shd w:val="clear" w:color="auto" w:fill="FFFFFF"/>
        </w:rPr>
        <w:t>E</w:t>
      </w:r>
      <w:r w:rsidR="00B53596" w:rsidRPr="00D7562E">
        <w:rPr>
          <w:rFonts w:ascii="Arial" w:hAnsi="Arial" w:cs="Arial"/>
          <w:sz w:val="20"/>
          <w:szCs w:val="20"/>
          <w:shd w:val="clear" w:color="auto" w:fill="FFFFFF"/>
        </w:rPr>
        <w:t>n el</w:t>
      </w:r>
      <w:r w:rsidR="00325B96" w:rsidRPr="00D7562E">
        <w:rPr>
          <w:rFonts w:ascii="Arial" w:hAnsi="Arial" w:cs="Arial"/>
          <w:sz w:val="20"/>
          <w:szCs w:val="20"/>
          <w:shd w:val="clear" w:color="auto" w:fill="FFFFFF"/>
        </w:rPr>
        <w:t xml:space="preserve"> presente </w:t>
      </w:r>
      <w:r w:rsidR="00B53596" w:rsidRPr="00D7562E">
        <w:rPr>
          <w:rFonts w:ascii="Arial" w:hAnsi="Arial" w:cs="Arial"/>
          <w:sz w:val="20"/>
          <w:szCs w:val="20"/>
          <w:shd w:val="clear" w:color="auto" w:fill="FFFFFF"/>
        </w:rPr>
        <w:t>artículo se</w:t>
      </w:r>
      <w:r w:rsidR="000406CE" w:rsidRPr="00D7562E">
        <w:rPr>
          <w:rFonts w:ascii="Arial" w:hAnsi="Arial" w:cs="Arial"/>
          <w:sz w:val="20"/>
          <w:szCs w:val="20"/>
        </w:rPr>
        <w:t xml:space="preserve"> apeló</w:t>
      </w:r>
      <w:r w:rsidR="00152826" w:rsidRPr="00D7562E">
        <w:rPr>
          <w:rFonts w:ascii="Arial" w:hAnsi="Arial" w:cs="Arial"/>
          <w:sz w:val="20"/>
          <w:szCs w:val="20"/>
        </w:rPr>
        <w:t xml:space="preserve"> tanto a </w:t>
      </w:r>
      <w:r w:rsidR="00152826" w:rsidRPr="00D7562E">
        <w:rPr>
          <w:rFonts w:ascii="Arial" w:hAnsi="Arial" w:cs="Arial"/>
          <w:sz w:val="20"/>
          <w:szCs w:val="20"/>
          <w:shd w:val="clear" w:color="auto" w:fill="FFFFFF"/>
        </w:rPr>
        <w:t xml:space="preserve">los señalamientos teóricos </w:t>
      </w:r>
      <w:r w:rsidRPr="00D7562E">
        <w:rPr>
          <w:rFonts w:ascii="Arial" w:hAnsi="Arial" w:cs="Arial"/>
          <w:sz w:val="20"/>
          <w:szCs w:val="20"/>
          <w:shd w:val="clear" w:color="auto" w:fill="FFFFFF"/>
        </w:rPr>
        <w:t>orientados hacia la tecnología</w:t>
      </w:r>
      <w:r w:rsidR="00C63FBF" w:rsidRPr="00D7562E">
        <w:rPr>
          <w:rFonts w:ascii="Arial" w:hAnsi="Arial" w:cs="Arial"/>
          <w:sz w:val="20"/>
          <w:szCs w:val="20"/>
          <w:shd w:val="clear" w:color="auto" w:fill="FFFFFF"/>
        </w:rPr>
        <w:t xml:space="preserve"> y</w:t>
      </w:r>
      <w:r w:rsidR="00CF495D" w:rsidRPr="00D7562E">
        <w:rPr>
          <w:rFonts w:ascii="Arial" w:hAnsi="Arial" w:cs="Arial"/>
          <w:sz w:val="20"/>
          <w:szCs w:val="20"/>
          <w:shd w:val="clear" w:color="auto" w:fill="FFFFFF"/>
        </w:rPr>
        <w:t xml:space="preserve"> l</w:t>
      </w:r>
      <w:r w:rsidRPr="00D7562E">
        <w:rPr>
          <w:rFonts w:ascii="Arial" w:hAnsi="Arial" w:cs="Arial"/>
          <w:sz w:val="20"/>
          <w:szCs w:val="20"/>
          <w:shd w:val="clear" w:color="auto" w:fill="FFFFFF"/>
        </w:rPr>
        <w:t xml:space="preserve">a economía de la comunicación </w:t>
      </w:r>
      <w:r w:rsidR="00C63FBF" w:rsidRPr="00D7562E">
        <w:rPr>
          <w:rFonts w:ascii="Arial" w:hAnsi="Arial" w:cs="Arial"/>
          <w:sz w:val="20"/>
          <w:szCs w:val="20"/>
          <w:shd w:val="clear" w:color="auto" w:fill="FFFFFF"/>
        </w:rPr>
        <w:t xml:space="preserve">como  a </w:t>
      </w:r>
      <w:r w:rsidR="00CF495D" w:rsidRPr="00D7562E">
        <w:rPr>
          <w:rFonts w:ascii="Arial" w:hAnsi="Arial" w:cs="Arial"/>
          <w:sz w:val="20"/>
          <w:szCs w:val="20"/>
          <w:shd w:val="clear" w:color="auto" w:fill="FFFFFF"/>
        </w:rPr>
        <w:t xml:space="preserve"> la cultura pop japonesa</w:t>
      </w:r>
      <w:r w:rsidR="00152826" w:rsidRPr="00D7562E">
        <w:rPr>
          <w:rFonts w:ascii="Arial" w:hAnsi="Arial" w:cs="Arial"/>
          <w:sz w:val="20"/>
          <w:szCs w:val="20"/>
        </w:rPr>
        <w:t>. La investigació</w:t>
      </w:r>
      <w:r w:rsidR="009910A7" w:rsidRPr="00D7562E">
        <w:rPr>
          <w:rFonts w:ascii="Arial" w:hAnsi="Arial" w:cs="Arial"/>
          <w:sz w:val="20"/>
          <w:szCs w:val="20"/>
        </w:rPr>
        <w:t>n de tramas desarrolladas en el</w:t>
      </w:r>
      <w:r w:rsidR="00152826" w:rsidRPr="00D7562E">
        <w:rPr>
          <w:rFonts w:ascii="Arial" w:hAnsi="Arial" w:cs="Arial"/>
          <w:sz w:val="20"/>
          <w:szCs w:val="20"/>
        </w:rPr>
        <w:t xml:space="preserve"> </w:t>
      </w:r>
      <w:r w:rsidR="00152826" w:rsidRPr="00D7562E">
        <w:rPr>
          <w:rFonts w:ascii="Arial" w:hAnsi="Arial" w:cs="Arial"/>
          <w:i/>
          <w:sz w:val="20"/>
          <w:szCs w:val="20"/>
        </w:rPr>
        <w:t>anime</w:t>
      </w:r>
      <w:r w:rsidR="00152826" w:rsidRPr="00D7562E">
        <w:rPr>
          <w:rFonts w:ascii="Arial" w:hAnsi="Arial" w:cs="Arial"/>
          <w:sz w:val="20"/>
          <w:szCs w:val="20"/>
        </w:rPr>
        <w:t xml:space="preserve"> </w:t>
      </w:r>
      <w:r w:rsidR="00707EA2" w:rsidRPr="00D7562E">
        <w:rPr>
          <w:rFonts w:ascii="Arial" w:hAnsi="Arial" w:cs="Arial"/>
          <w:sz w:val="20"/>
          <w:szCs w:val="20"/>
        </w:rPr>
        <w:t xml:space="preserve">(animación japonesa) </w:t>
      </w:r>
      <w:r w:rsidR="00152826" w:rsidRPr="00D7562E">
        <w:rPr>
          <w:rFonts w:ascii="Arial" w:hAnsi="Arial" w:cs="Arial"/>
          <w:sz w:val="20"/>
          <w:szCs w:val="20"/>
        </w:rPr>
        <w:t>corresponde al sector de interés de la autora de este escrito</w:t>
      </w:r>
      <w:r w:rsidR="009848C9" w:rsidRPr="00D7562E">
        <w:rPr>
          <w:rFonts w:ascii="Arial" w:hAnsi="Arial" w:cs="Arial"/>
          <w:sz w:val="20"/>
          <w:szCs w:val="20"/>
        </w:rPr>
        <w:t xml:space="preserve">, sin embargo, </w:t>
      </w:r>
      <w:r w:rsidR="002778AB" w:rsidRPr="00D7562E">
        <w:rPr>
          <w:rFonts w:ascii="Arial" w:hAnsi="Arial" w:cs="Arial"/>
          <w:sz w:val="20"/>
          <w:szCs w:val="20"/>
        </w:rPr>
        <w:t>en estas páginas no se efectuó</w:t>
      </w:r>
      <w:r w:rsidR="009848C9" w:rsidRPr="00D7562E">
        <w:rPr>
          <w:rFonts w:ascii="Arial" w:hAnsi="Arial" w:cs="Arial"/>
          <w:sz w:val="20"/>
          <w:szCs w:val="20"/>
        </w:rPr>
        <w:t xml:space="preserve"> un análisis de contenido</w:t>
      </w:r>
      <w:r w:rsidR="00737A06" w:rsidRPr="00D7562E">
        <w:rPr>
          <w:rFonts w:ascii="Arial" w:hAnsi="Arial" w:cs="Arial"/>
          <w:sz w:val="20"/>
          <w:szCs w:val="20"/>
        </w:rPr>
        <w:t xml:space="preserve"> </w:t>
      </w:r>
      <w:r w:rsidR="00C27EC5" w:rsidRPr="00D7562E">
        <w:rPr>
          <w:rFonts w:ascii="Arial" w:hAnsi="Arial" w:cs="Arial"/>
          <w:sz w:val="20"/>
          <w:szCs w:val="20"/>
        </w:rPr>
        <w:t>a través de</w:t>
      </w:r>
      <w:r w:rsidR="009848C9" w:rsidRPr="00D7562E">
        <w:rPr>
          <w:rFonts w:ascii="Arial" w:hAnsi="Arial" w:cs="Arial"/>
          <w:sz w:val="20"/>
          <w:szCs w:val="20"/>
        </w:rPr>
        <w:t xml:space="preserve"> materi</w:t>
      </w:r>
      <w:r w:rsidR="00C27EC5" w:rsidRPr="00D7562E">
        <w:rPr>
          <w:rFonts w:ascii="Arial" w:hAnsi="Arial" w:cs="Arial"/>
          <w:sz w:val="20"/>
          <w:szCs w:val="20"/>
        </w:rPr>
        <w:t>ales audiovisuales</w:t>
      </w:r>
      <w:r w:rsidR="009848C9" w:rsidRPr="00D7562E">
        <w:rPr>
          <w:rFonts w:ascii="Arial" w:hAnsi="Arial" w:cs="Arial"/>
          <w:sz w:val="20"/>
          <w:szCs w:val="20"/>
        </w:rPr>
        <w:t xml:space="preserve"> sino una aproximac</w:t>
      </w:r>
      <w:r w:rsidR="00C27EC5" w:rsidRPr="00D7562E">
        <w:rPr>
          <w:rFonts w:ascii="Arial" w:hAnsi="Arial" w:cs="Arial"/>
          <w:sz w:val="20"/>
          <w:szCs w:val="20"/>
        </w:rPr>
        <w:t>ión al marco teórico de la investigación</w:t>
      </w:r>
      <w:r w:rsidR="00313866" w:rsidRPr="00D7562E">
        <w:rPr>
          <w:rFonts w:ascii="Arial" w:hAnsi="Arial" w:cs="Arial"/>
          <w:sz w:val="20"/>
          <w:szCs w:val="20"/>
        </w:rPr>
        <w:t xml:space="preserve"> en curso</w:t>
      </w:r>
      <w:r w:rsidR="0045083D" w:rsidRPr="00D7562E">
        <w:rPr>
          <w:rFonts w:ascii="Arial" w:hAnsi="Arial" w:cs="Arial"/>
          <w:sz w:val="20"/>
          <w:szCs w:val="20"/>
        </w:rPr>
        <w:t>.</w:t>
      </w:r>
      <w:r w:rsidR="009848C9" w:rsidRPr="00D7562E">
        <w:rPr>
          <w:rFonts w:ascii="Arial" w:hAnsi="Arial" w:cs="Arial"/>
          <w:sz w:val="20"/>
          <w:szCs w:val="20"/>
        </w:rPr>
        <w:t xml:space="preserve"> </w:t>
      </w:r>
      <w:r w:rsidR="0045083D" w:rsidRPr="00D7562E">
        <w:rPr>
          <w:rFonts w:ascii="Arial" w:hAnsi="Arial" w:cs="Arial"/>
          <w:sz w:val="20"/>
          <w:szCs w:val="20"/>
        </w:rPr>
        <w:t xml:space="preserve">Por lo tanto, consideramos pertinente en esta introducción, manifestar </w:t>
      </w:r>
      <w:r w:rsidR="00C63FBF" w:rsidRPr="00D7562E">
        <w:rPr>
          <w:rFonts w:ascii="Arial" w:hAnsi="Arial" w:cs="Arial"/>
          <w:sz w:val="20"/>
          <w:szCs w:val="20"/>
        </w:rPr>
        <w:t>l</w:t>
      </w:r>
      <w:r w:rsidR="0045083D" w:rsidRPr="00D7562E">
        <w:rPr>
          <w:rFonts w:ascii="Arial" w:hAnsi="Arial" w:cs="Arial"/>
          <w:sz w:val="20"/>
          <w:szCs w:val="20"/>
        </w:rPr>
        <w:t xml:space="preserve">os lineamientos generales </w:t>
      </w:r>
      <w:r w:rsidR="00C63FBF" w:rsidRPr="00D7562E">
        <w:rPr>
          <w:rFonts w:ascii="Arial" w:hAnsi="Arial" w:cs="Arial"/>
          <w:sz w:val="20"/>
          <w:szCs w:val="20"/>
          <w:shd w:val="clear" w:color="auto" w:fill="FFFFFF"/>
        </w:rPr>
        <w:t>que conformaro</w:t>
      </w:r>
      <w:r w:rsidR="0045083D" w:rsidRPr="00D7562E">
        <w:rPr>
          <w:rFonts w:ascii="Arial" w:hAnsi="Arial" w:cs="Arial"/>
          <w:sz w:val="20"/>
          <w:szCs w:val="20"/>
          <w:shd w:val="clear" w:color="auto" w:fill="FFFFFF"/>
        </w:rPr>
        <w:t xml:space="preserve">n los pilares de </w:t>
      </w:r>
      <w:r w:rsidR="00247076" w:rsidRPr="00D7562E">
        <w:rPr>
          <w:rFonts w:ascii="Arial" w:hAnsi="Arial" w:cs="Arial"/>
          <w:sz w:val="20"/>
          <w:szCs w:val="20"/>
          <w:shd w:val="clear" w:color="auto" w:fill="FFFFFF"/>
        </w:rPr>
        <w:t>dicho estudio</w:t>
      </w:r>
      <w:r w:rsidR="00C63FBF" w:rsidRPr="00D7562E">
        <w:rPr>
          <w:rFonts w:ascii="Arial" w:hAnsi="Arial" w:cs="Arial"/>
          <w:sz w:val="20"/>
          <w:szCs w:val="20"/>
          <w:shd w:val="clear" w:color="auto" w:fill="FFFFFF"/>
        </w:rPr>
        <w:t xml:space="preserve"> y</w:t>
      </w:r>
      <w:r w:rsidR="00B547FD" w:rsidRPr="00D7562E">
        <w:rPr>
          <w:rFonts w:ascii="Arial" w:hAnsi="Arial" w:cs="Arial"/>
          <w:sz w:val="20"/>
          <w:szCs w:val="20"/>
          <w:shd w:val="clear" w:color="auto" w:fill="FFFFFF"/>
        </w:rPr>
        <w:t xml:space="preserve"> la relación</w:t>
      </w:r>
      <w:r w:rsidR="0045083D" w:rsidRPr="00D7562E">
        <w:rPr>
          <w:rFonts w:ascii="Arial" w:hAnsi="Arial" w:cs="Arial"/>
          <w:sz w:val="20"/>
          <w:szCs w:val="20"/>
          <w:shd w:val="clear" w:color="auto" w:fill="FFFFFF"/>
        </w:rPr>
        <w:t xml:space="preserve"> de la auto</w:t>
      </w:r>
      <w:r w:rsidR="00C63FBF" w:rsidRPr="00D7562E">
        <w:rPr>
          <w:rFonts w:ascii="Arial" w:hAnsi="Arial" w:cs="Arial"/>
          <w:sz w:val="20"/>
          <w:szCs w:val="20"/>
          <w:shd w:val="clear" w:color="auto" w:fill="FFFFFF"/>
        </w:rPr>
        <w:t xml:space="preserve">ra con su objeto de investigación. En los </w:t>
      </w:r>
      <w:r w:rsidR="000C5D57" w:rsidRPr="00D7562E">
        <w:rPr>
          <w:rFonts w:ascii="Arial" w:hAnsi="Arial" w:cs="Arial"/>
          <w:sz w:val="20"/>
          <w:szCs w:val="20"/>
          <w:shd w:val="clear" w:color="auto" w:fill="FFFFFF"/>
        </w:rPr>
        <w:t>posteriores</w:t>
      </w:r>
      <w:r w:rsidR="00C63FBF" w:rsidRPr="00D7562E">
        <w:rPr>
          <w:rFonts w:ascii="Arial" w:hAnsi="Arial" w:cs="Arial"/>
          <w:sz w:val="20"/>
          <w:szCs w:val="20"/>
          <w:shd w:val="clear" w:color="auto" w:fill="FFFFFF"/>
        </w:rPr>
        <w:t xml:space="preserve"> apartados, se </w:t>
      </w:r>
      <w:r w:rsidR="000C5D57" w:rsidRPr="00D7562E">
        <w:rPr>
          <w:rFonts w:ascii="Arial" w:hAnsi="Arial" w:cs="Arial"/>
          <w:sz w:val="20"/>
          <w:szCs w:val="20"/>
          <w:shd w:val="clear" w:color="auto" w:fill="FFFFFF"/>
        </w:rPr>
        <w:t>presentaron</w:t>
      </w:r>
      <w:r w:rsidR="00B547FD" w:rsidRPr="00D7562E">
        <w:rPr>
          <w:rFonts w:ascii="Arial" w:hAnsi="Arial" w:cs="Arial"/>
          <w:sz w:val="20"/>
          <w:szCs w:val="20"/>
          <w:shd w:val="clear" w:color="auto" w:fill="FFFFFF"/>
        </w:rPr>
        <w:t xml:space="preserve"> los puntos de</w:t>
      </w:r>
      <w:r w:rsidR="000C5D57" w:rsidRPr="00D7562E">
        <w:rPr>
          <w:rFonts w:ascii="Arial" w:hAnsi="Arial" w:cs="Arial"/>
          <w:sz w:val="20"/>
          <w:szCs w:val="20"/>
          <w:shd w:val="clear" w:color="auto" w:fill="FFFFFF"/>
        </w:rPr>
        <w:t xml:space="preserve"> contacto </w:t>
      </w:r>
      <w:r w:rsidR="00B547FD" w:rsidRPr="00D7562E">
        <w:rPr>
          <w:rFonts w:ascii="Arial" w:hAnsi="Arial" w:cs="Arial"/>
          <w:sz w:val="20"/>
          <w:szCs w:val="20"/>
          <w:shd w:val="clear" w:color="auto" w:fill="FFFFFF"/>
        </w:rPr>
        <w:t xml:space="preserve"> </w:t>
      </w:r>
      <w:r w:rsidR="000C5D57" w:rsidRPr="00D7562E">
        <w:rPr>
          <w:rFonts w:ascii="Arial" w:hAnsi="Arial" w:cs="Arial"/>
          <w:sz w:val="20"/>
          <w:szCs w:val="20"/>
          <w:shd w:val="clear" w:color="auto" w:fill="FFFFFF"/>
        </w:rPr>
        <w:t>entre</w:t>
      </w:r>
      <w:r w:rsidR="0030471A" w:rsidRPr="00D7562E">
        <w:rPr>
          <w:rFonts w:ascii="Arial" w:hAnsi="Arial" w:cs="Arial"/>
          <w:sz w:val="20"/>
          <w:szCs w:val="20"/>
          <w:shd w:val="clear" w:color="auto" w:fill="FFFFFF"/>
        </w:rPr>
        <w:t xml:space="preserve"> la</w:t>
      </w:r>
      <w:r w:rsidR="00A36563" w:rsidRPr="00D7562E">
        <w:rPr>
          <w:rFonts w:ascii="Arial" w:hAnsi="Arial" w:cs="Arial"/>
          <w:sz w:val="20"/>
          <w:szCs w:val="20"/>
          <w:shd w:val="clear" w:color="auto" w:fill="FFFFFF"/>
        </w:rPr>
        <w:t>s industrias c</w:t>
      </w:r>
      <w:r w:rsidR="000A0EBF" w:rsidRPr="00D7562E">
        <w:rPr>
          <w:rFonts w:ascii="Arial" w:hAnsi="Arial" w:cs="Arial"/>
          <w:sz w:val="20"/>
          <w:szCs w:val="20"/>
          <w:shd w:val="clear" w:color="auto" w:fill="FFFFFF"/>
        </w:rPr>
        <w:t>ulturales, los medios masivos de comunicación</w:t>
      </w:r>
      <w:r w:rsidR="0030471A" w:rsidRPr="00D7562E">
        <w:rPr>
          <w:rFonts w:ascii="Arial" w:hAnsi="Arial" w:cs="Arial"/>
          <w:sz w:val="20"/>
          <w:szCs w:val="20"/>
          <w:shd w:val="clear" w:color="auto" w:fill="FFFFFF"/>
        </w:rPr>
        <w:t xml:space="preserve"> y</w:t>
      </w:r>
      <w:r w:rsidR="00C63FBF" w:rsidRPr="00D7562E">
        <w:rPr>
          <w:rFonts w:ascii="Arial" w:hAnsi="Arial" w:cs="Arial"/>
          <w:sz w:val="20"/>
          <w:szCs w:val="20"/>
          <w:shd w:val="clear" w:color="auto" w:fill="FFFFFF"/>
        </w:rPr>
        <w:t xml:space="preserve"> los productos pertenecientes a</w:t>
      </w:r>
      <w:r w:rsidR="0030471A" w:rsidRPr="00D7562E">
        <w:rPr>
          <w:rFonts w:ascii="Arial" w:hAnsi="Arial" w:cs="Arial"/>
          <w:sz w:val="20"/>
          <w:szCs w:val="20"/>
          <w:shd w:val="clear" w:color="auto" w:fill="FFFFFF"/>
        </w:rPr>
        <w:t xml:space="preserve"> la cultura</w:t>
      </w:r>
      <w:r w:rsidR="00C63FBF" w:rsidRPr="00D7562E">
        <w:rPr>
          <w:rFonts w:ascii="Arial" w:hAnsi="Arial" w:cs="Arial"/>
          <w:sz w:val="20"/>
          <w:szCs w:val="20"/>
          <w:shd w:val="clear" w:color="auto" w:fill="FFFFFF"/>
        </w:rPr>
        <w:t xml:space="preserve"> popular japonesa </w:t>
      </w:r>
      <w:r w:rsidR="000B2564" w:rsidRPr="00D7562E">
        <w:rPr>
          <w:rFonts w:ascii="Arial" w:hAnsi="Arial" w:cs="Arial"/>
          <w:sz w:val="20"/>
          <w:szCs w:val="20"/>
          <w:shd w:val="clear" w:color="auto" w:fill="FFFFFF"/>
        </w:rPr>
        <w:t xml:space="preserve"> </w:t>
      </w:r>
      <w:r w:rsidR="000B2564" w:rsidRPr="00D7562E">
        <w:rPr>
          <w:rFonts w:ascii="Arial" w:hAnsi="Arial" w:cs="Arial"/>
          <w:sz w:val="20"/>
          <w:szCs w:val="20"/>
        </w:rPr>
        <w:t xml:space="preserve">–nos </w:t>
      </w:r>
      <w:r w:rsidR="003454FE" w:rsidRPr="00D7562E">
        <w:rPr>
          <w:rFonts w:ascii="Arial" w:hAnsi="Arial" w:cs="Arial"/>
          <w:sz w:val="20"/>
          <w:szCs w:val="20"/>
        </w:rPr>
        <w:t>focalizamos</w:t>
      </w:r>
      <w:r w:rsidR="000B2564" w:rsidRPr="00D7562E">
        <w:rPr>
          <w:rFonts w:ascii="Arial" w:hAnsi="Arial" w:cs="Arial"/>
          <w:sz w:val="20"/>
          <w:szCs w:val="20"/>
        </w:rPr>
        <w:t xml:space="preserve"> en la animación japonesa y la historieta nipona</w:t>
      </w:r>
      <w:r w:rsidR="00450CF2" w:rsidRPr="00D7562E">
        <w:rPr>
          <w:rFonts w:ascii="Arial" w:hAnsi="Arial" w:cs="Arial"/>
          <w:sz w:val="20"/>
          <w:szCs w:val="20"/>
        </w:rPr>
        <w:t xml:space="preserve">, es decir, el </w:t>
      </w:r>
      <w:r w:rsidR="00450CF2" w:rsidRPr="00D7562E">
        <w:rPr>
          <w:rFonts w:ascii="Arial" w:hAnsi="Arial" w:cs="Arial"/>
          <w:i/>
          <w:sz w:val="20"/>
          <w:szCs w:val="20"/>
        </w:rPr>
        <w:t>manga</w:t>
      </w:r>
      <w:r w:rsidR="00707EA2" w:rsidRPr="00D7562E">
        <w:rPr>
          <w:rFonts w:ascii="Arial" w:hAnsi="Arial" w:cs="Arial"/>
          <w:sz w:val="20"/>
          <w:szCs w:val="20"/>
        </w:rPr>
        <w:t xml:space="preserve"> (2</w:t>
      </w:r>
      <w:r w:rsidR="007C14FE" w:rsidRPr="00D7562E">
        <w:rPr>
          <w:rFonts w:ascii="Arial" w:hAnsi="Arial" w:cs="Arial"/>
          <w:sz w:val="20"/>
          <w:szCs w:val="20"/>
        </w:rPr>
        <w:t>) –</w:t>
      </w:r>
      <w:r w:rsidR="009250F9" w:rsidRPr="00D7562E">
        <w:rPr>
          <w:rFonts w:ascii="Arial" w:hAnsi="Arial" w:cs="Arial"/>
          <w:sz w:val="20"/>
          <w:szCs w:val="20"/>
        </w:rPr>
        <w:t xml:space="preserve">. </w:t>
      </w:r>
    </w:p>
    <w:p w:rsidR="000B2564" w:rsidRPr="00D7562E" w:rsidRDefault="000D253D" w:rsidP="000849C2">
      <w:pPr>
        <w:spacing w:after="0" w:line="360" w:lineRule="auto"/>
        <w:ind w:firstLine="708"/>
        <w:jc w:val="both"/>
        <w:rPr>
          <w:rFonts w:ascii="Arial" w:hAnsi="Arial" w:cs="Arial"/>
          <w:sz w:val="20"/>
          <w:szCs w:val="20"/>
        </w:rPr>
      </w:pPr>
      <w:r w:rsidRPr="00D7562E">
        <w:rPr>
          <w:rFonts w:ascii="Arial" w:hAnsi="Arial" w:cs="Arial"/>
          <w:sz w:val="20"/>
          <w:szCs w:val="20"/>
          <w:shd w:val="clear" w:color="auto" w:fill="FFFFFF"/>
        </w:rPr>
        <w:t>En la tesis</w:t>
      </w:r>
      <w:r w:rsidR="000B2564" w:rsidRPr="00D7562E">
        <w:rPr>
          <w:rFonts w:ascii="Arial" w:hAnsi="Arial" w:cs="Arial"/>
          <w:sz w:val="20"/>
          <w:szCs w:val="20"/>
          <w:shd w:val="clear" w:color="auto" w:fill="FFFFFF"/>
        </w:rPr>
        <w:t xml:space="preserve"> </w:t>
      </w:r>
      <w:r w:rsidR="000B2564" w:rsidRPr="00D7562E">
        <w:rPr>
          <w:rFonts w:ascii="Arial" w:hAnsi="Arial" w:cs="Arial"/>
          <w:sz w:val="20"/>
          <w:szCs w:val="20"/>
        </w:rPr>
        <w:t>se ind</w:t>
      </w:r>
      <w:r w:rsidR="001D6E5E" w:rsidRPr="00D7562E">
        <w:rPr>
          <w:rFonts w:ascii="Arial" w:hAnsi="Arial" w:cs="Arial"/>
          <w:sz w:val="20"/>
          <w:szCs w:val="20"/>
        </w:rPr>
        <w:t>agará sobre el reconocimiento y</w:t>
      </w:r>
      <w:r w:rsidR="00A6057B" w:rsidRPr="00D7562E">
        <w:rPr>
          <w:rFonts w:ascii="Arial" w:hAnsi="Arial" w:cs="Arial"/>
          <w:sz w:val="20"/>
          <w:szCs w:val="20"/>
        </w:rPr>
        <w:t xml:space="preserve"> </w:t>
      </w:r>
      <w:r w:rsidR="000B2564" w:rsidRPr="00D7562E">
        <w:rPr>
          <w:rFonts w:ascii="Arial" w:hAnsi="Arial" w:cs="Arial"/>
          <w:sz w:val="20"/>
          <w:szCs w:val="20"/>
        </w:rPr>
        <w:t xml:space="preserve">descripción, por un lado, de los mitos y leyendas japonesas –cuyos relatos son plasmados en </w:t>
      </w:r>
      <w:r w:rsidR="000B2564" w:rsidRPr="00D7562E">
        <w:rPr>
          <w:rFonts w:ascii="Arial" w:hAnsi="Arial" w:cs="Arial"/>
          <w:bCs/>
          <w:sz w:val="20"/>
          <w:szCs w:val="20"/>
        </w:rPr>
        <w:t xml:space="preserve">dos obras clásicas de su literatura: </w:t>
      </w:r>
      <w:r w:rsidR="000B2564" w:rsidRPr="00D7562E">
        <w:rPr>
          <w:rFonts w:ascii="Arial" w:hAnsi="Arial" w:cs="Arial"/>
          <w:bCs/>
          <w:i/>
          <w:sz w:val="20"/>
          <w:szCs w:val="20"/>
        </w:rPr>
        <w:t xml:space="preserve">Kojiki </w:t>
      </w:r>
      <w:r w:rsidR="000B2564" w:rsidRPr="00D7562E">
        <w:rPr>
          <w:rFonts w:ascii="Arial" w:hAnsi="Arial" w:cs="Arial"/>
          <w:bCs/>
          <w:sz w:val="20"/>
          <w:szCs w:val="20"/>
        </w:rPr>
        <w:t>(</w:t>
      </w:r>
      <w:r w:rsidR="000B2564" w:rsidRPr="00D7562E">
        <w:rPr>
          <w:rFonts w:ascii="Arial" w:hAnsi="Arial" w:cs="Arial"/>
          <w:bCs/>
          <w:i/>
          <w:sz w:val="20"/>
          <w:szCs w:val="20"/>
        </w:rPr>
        <w:t>Crónicas de antiguos hechos de Japón</w:t>
      </w:r>
      <w:r w:rsidR="000B2564" w:rsidRPr="00D7562E">
        <w:rPr>
          <w:rFonts w:ascii="Arial" w:hAnsi="Arial" w:cs="Arial"/>
          <w:bCs/>
          <w:sz w:val="20"/>
          <w:szCs w:val="20"/>
        </w:rPr>
        <w:t xml:space="preserve">) presentada a la emperatriz Gemmei en el año 712 y el </w:t>
      </w:r>
      <w:r w:rsidR="000B2564" w:rsidRPr="00D7562E">
        <w:rPr>
          <w:rFonts w:ascii="Arial" w:hAnsi="Arial" w:cs="Arial"/>
          <w:bCs/>
          <w:i/>
          <w:sz w:val="20"/>
          <w:szCs w:val="20"/>
        </w:rPr>
        <w:t>Nihon shoki</w:t>
      </w:r>
      <w:r w:rsidR="000B2564" w:rsidRPr="00D7562E">
        <w:rPr>
          <w:rFonts w:ascii="Arial" w:hAnsi="Arial" w:cs="Arial"/>
          <w:bCs/>
          <w:sz w:val="20"/>
          <w:szCs w:val="20"/>
        </w:rPr>
        <w:t xml:space="preserve"> o </w:t>
      </w:r>
      <w:r w:rsidR="000B2564" w:rsidRPr="00D7562E">
        <w:rPr>
          <w:rFonts w:ascii="Arial" w:hAnsi="Arial" w:cs="Arial"/>
          <w:bCs/>
          <w:i/>
          <w:sz w:val="20"/>
          <w:szCs w:val="20"/>
        </w:rPr>
        <w:t>Nihongi</w:t>
      </w:r>
      <w:r w:rsidR="000B2564" w:rsidRPr="00D7562E">
        <w:rPr>
          <w:rFonts w:ascii="Arial" w:hAnsi="Arial" w:cs="Arial"/>
          <w:bCs/>
          <w:sz w:val="20"/>
          <w:szCs w:val="20"/>
        </w:rPr>
        <w:t xml:space="preserve"> (</w:t>
      </w:r>
      <w:r w:rsidR="000B2564" w:rsidRPr="00D7562E">
        <w:rPr>
          <w:rFonts w:ascii="Arial" w:hAnsi="Arial" w:cs="Arial"/>
          <w:bCs/>
          <w:i/>
          <w:sz w:val="20"/>
          <w:szCs w:val="20"/>
        </w:rPr>
        <w:t>Anales de Japón</w:t>
      </w:r>
      <w:r w:rsidR="000B2564" w:rsidRPr="00D7562E">
        <w:rPr>
          <w:rFonts w:ascii="Arial" w:hAnsi="Arial" w:cs="Arial"/>
          <w:bCs/>
          <w:sz w:val="20"/>
          <w:szCs w:val="20"/>
        </w:rPr>
        <w:t>) concebida como la historia oficial del país oriental exhibida en el año 720 de nuestra era</w:t>
      </w:r>
      <w:r w:rsidR="000B2564" w:rsidRPr="00D7562E">
        <w:rPr>
          <w:rFonts w:ascii="Arial" w:hAnsi="Arial" w:cs="Arial"/>
          <w:sz w:val="20"/>
          <w:szCs w:val="20"/>
        </w:rPr>
        <w:t xml:space="preserve">– analizando las diferencias y similitudes a través de su pasaje a un producto cultural y un lenguaje contemporáneo como es la animación japonesa. Es decir, la transposición, el pasaje de un lenguaje o de un medio a otro, en palabras de Oscar Steimberg: “[…] En ese tránsito, relatos […] suelen además reducirse o inflarse, o achatarse, o teñirse de matices que en ciertos casos, parecen destinados a exhibir los poderes de un medio, y en otros a reproducir una moda […]” (Steimberg, 1993: 95-96). </w:t>
      </w:r>
    </w:p>
    <w:p w:rsidR="00863045" w:rsidRPr="00D7562E" w:rsidRDefault="000B2564" w:rsidP="000849C2">
      <w:pPr>
        <w:spacing w:after="0" w:line="360" w:lineRule="auto"/>
        <w:ind w:firstLine="708"/>
        <w:jc w:val="both"/>
        <w:rPr>
          <w:rFonts w:ascii="Arial" w:hAnsi="Arial" w:cs="Arial"/>
          <w:sz w:val="20"/>
          <w:szCs w:val="20"/>
        </w:rPr>
      </w:pPr>
      <w:r w:rsidRPr="00D7562E">
        <w:rPr>
          <w:rFonts w:ascii="Arial" w:hAnsi="Arial" w:cs="Arial"/>
          <w:sz w:val="20"/>
          <w:szCs w:val="20"/>
        </w:rPr>
        <w:t xml:space="preserve">Asimismo, a partir de esos mitos y leyendas en los </w:t>
      </w:r>
      <w:r w:rsidRPr="00D7562E">
        <w:rPr>
          <w:rFonts w:ascii="Arial" w:hAnsi="Arial" w:cs="Arial"/>
          <w:i/>
          <w:sz w:val="20"/>
          <w:szCs w:val="20"/>
        </w:rPr>
        <w:t>anime</w:t>
      </w:r>
      <w:r w:rsidRPr="00D7562E">
        <w:rPr>
          <w:rFonts w:ascii="Arial" w:hAnsi="Arial" w:cs="Arial"/>
          <w:sz w:val="20"/>
          <w:szCs w:val="20"/>
        </w:rPr>
        <w:t xml:space="preserve">, se trabajará sobre la construcción de la identidad japonesa en oposición a un Otro occidental a través del estudio del </w:t>
      </w:r>
      <w:r w:rsidRPr="00D7562E">
        <w:rPr>
          <w:rFonts w:ascii="Arial" w:hAnsi="Arial" w:cs="Arial"/>
          <w:i/>
          <w:sz w:val="20"/>
          <w:szCs w:val="20"/>
        </w:rPr>
        <w:t>Nihonjinron</w:t>
      </w:r>
      <w:r w:rsidRPr="00D7562E">
        <w:rPr>
          <w:rFonts w:ascii="Arial" w:hAnsi="Arial" w:cs="Arial"/>
          <w:sz w:val="20"/>
          <w:szCs w:val="20"/>
        </w:rPr>
        <w:t xml:space="preserve">, es decir, un género esencialista y popular japonés en el cual se realiza una representación de la sociedad japonesa como equilibrada, armónica, monocultural y uniracial. Para su estudio se utilizarán las críticas realizadas a este por los teóricos japoneses Harumi Befu y Yoshio Sugimoto. </w:t>
      </w:r>
      <w:r w:rsidR="003B6699" w:rsidRPr="00D7562E">
        <w:rPr>
          <w:rFonts w:ascii="Arial" w:hAnsi="Arial" w:cs="Arial"/>
          <w:sz w:val="20"/>
          <w:szCs w:val="20"/>
        </w:rPr>
        <w:t>También,</w:t>
      </w:r>
      <w:r w:rsidRPr="00D7562E">
        <w:rPr>
          <w:rFonts w:ascii="Arial" w:hAnsi="Arial" w:cs="Arial"/>
          <w:sz w:val="20"/>
          <w:szCs w:val="20"/>
        </w:rPr>
        <w:t xml:space="preserve"> se hará referencia a las políticas culturales</w:t>
      </w:r>
      <w:r w:rsidR="003B6699" w:rsidRPr="00D7562E">
        <w:rPr>
          <w:rFonts w:ascii="Arial" w:hAnsi="Arial" w:cs="Arial"/>
          <w:sz w:val="20"/>
          <w:szCs w:val="20"/>
        </w:rPr>
        <w:t xml:space="preserve"> –específicamente al </w:t>
      </w:r>
      <w:r w:rsidRPr="00D7562E">
        <w:rPr>
          <w:rFonts w:ascii="Arial" w:hAnsi="Arial" w:cs="Arial"/>
          <w:i/>
          <w:sz w:val="20"/>
          <w:szCs w:val="20"/>
        </w:rPr>
        <w:t>soft power</w:t>
      </w:r>
      <w:r w:rsidR="00863045" w:rsidRPr="00D7562E">
        <w:rPr>
          <w:rFonts w:ascii="Arial" w:hAnsi="Arial" w:cs="Arial"/>
          <w:i/>
          <w:sz w:val="20"/>
          <w:szCs w:val="20"/>
        </w:rPr>
        <w:t xml:space="preserve"> </w:t>
      </w:r>
      <w:r w:rsidR="00FC6E31" w:rsidRPr="00D7562E">
        <w:rPr>
          <w:rFonts w:ascii="Arial" w:hAnsi="Arial" w:cs="Arial"/>
          <w:sz w:val="20"/>
          <w:szCs w:val="20"/>
        </w:rPr>
        <w:t>(3</w:t>
      </w:r>
      <w:r w:rsidR="00863045" w:rsidRPr="00D7562E">
        <w:rPr>
          <w:rFonts w:ascii="Arial" w:hAnsi="Arial" w:cs="Arial"/>
          <w:sz w:val="20"/>
          <w:szCs w:val="20"/>
        </w:rPr>
        <w:t xml:space="preserve">) – </w:t>
      </w:r>
      <w:r w:rsidRPr="00D7562E">
        <w:rPr>
          <w:rFonts w:ascii="Arial" w:hAnsi="Arial" w:cs="Arial"/>
          <w:sz w:val="20"/>
          <w:szCs w:val="20"/>
        </w:rPr>
        <w:t xml:space="preserve">impulsadas por el gobierno ultranacionalista japonés, ya que, esto nos permitirá enmarcar el estudio del </w:t>
      </w:r>
      <w:r w:rsidRPr="00D7562E">
        <w:rPr>
          <w:rFonts w:ascii="Arial" w:hAnsi="Arial" w:cs="Arial"/>
          <w:i/>
          <w:sz w:val="20"/>
          <w:szCs w:val="20"/>
        </w:rPr>
        <w:t>anime</w:t>
      </w:r>
      <w:r w:rsidRPr="00D7562E">
        <w:rPr>
          <w:rFonts w:ascii="Arial" w:hAnsi="Arial" w:cs="Arial"/>
          <w:sz w:val="20"/>
          <w:szCs w:val="20"/>
        </w:rPr>
        <w:t xml:space="preserve"> dentro de su horizonte cultural. </w:t>
      </w:r>
    </w:p>
    <w:p w:rsidR="00694153" w:rsidRPr="00D7562E" w:rsidRDefault="00215529" w:rsidP="000849C2">
      <w:pPr>
        <w:spacing w:after="0" w:line="360" w:lineRule="auto"/>
        <w:ind w:firstLine="708"/>
        <w:jc w:val="both"/>
        <w:rPr>
          <w:rFonts w:ascii="Arial" w:hAnsi="Arial" w:cs="Arial"/>
          <w:sz w:val="20"/>
          <w:szCs w:val="20"/>
        </w:rPr>
      </w:pPr>
      <w:r w:rsidRPr="00D7562E">
        <w:rPr>
          <w:rFonts w:ascii="Arial" w:hAnsi="Arial" w:cs="Arial"/>
          <w:sz w:val="20"/>
          <w:szCs w:val="20"/>
        </w:rPr>
        <w:t>D</w:t>
      </w:r>
      <w:r w:rsidR="007F2504" w:rsidRPr="00D7562E">
        <w:rPr>
          <w:rFonts w:ascii="Arial" w:hAnsi="Arial" w:cs="Arial"/>
          <w:sz w:val="20"/>
          <w:szCs w:val="20"/>
        </w:rPr>
        <w:t>icha</w:t>
      </w:r>
      <w:r w:rsidR="002D4BDB" w:rsidRPr="00D7562E">
        <w:rPr>
          <w:rFonts w:ascii="Arial" w:hAnsi="Arial" w:cs="Arial"/>
          <w:sz w:val="20"/>
          <w:szCs w:val="20"/>
        </w:rPr>
        <w:t xml:space="preserve"> investigación exploratoria tiene la intención de constituirse como una base para aquellos investigadores, docentes y fanáticos interesados en la indagación de la cultura </w:t>
      </w:r>
      <w:r w:rsidR="002D4BDB" w:rsidRPr="00D7562E">
        <w:rPr>
          <w:rFonts w:ascii="Arial" w:hAnsi="Arial" w:cs="Arial"/>
          <w:sz w:val="20"/>
          <w:szCs w:val="20"/>
        </w:rPr>
        <w:lastRenderedPageBreak/>
        <w:t xml:space="preserve">japonesa en un producto </w:t>
      </w:r>
      <w:r w:rsidR="007F2504" w:rsidRPr="00D7562E">
        <w:rPr>
          <w:rFonts w:ascii="Arial" w:hAnsi="Arial" w:cs="Arial"/>
          <w:sz w:val="20"/>
          <w:szCs w:val="20"/>
        </w:rPr>
        <w:t xml:space="preserve">cultural </w:t>
      </w:r>
      <w:r w:rsidR="002D4BDB" w:rsidRPr="00D7562E">
        <w:rPr>
          <w:rFonts w:ascii="Arial" w:hAnsi="Arial" w:cs="Arial"/>
          <w:sz w:val="20"/>
          <w:szCs w:val="20"/>
        </w:rPr>
        <w:t xml:space="preserve">contemporáneo como el </w:t>
      </w:r>
      <w:r w:rsidR="002D4BDB" w:rsidRPr="00D7562E">
        <w:rPr>
          <w:rFonts w:ascii="Arial" w:hAnsi="Arial" w:cs="Arial"/>
          <w:i/>
          <w:sz w:val="20"/>
          <w:szCs w:val="20"/>
        </w:rPr>
        <w:t>anime</w:t>
      </w:r>
      <w:r w:rsidR="002D4BDB" w:rsidRPr="00D7562E">
        <w:rPr>
          <w:rFonts w:ascii="Arial" w:hAnsi="Arial" w:cs="Arial"/>
          <w:sz w:val="20"/>
          <w:szCs w:val="20"/>
        </w:rPr>
        <w:t>, exponiendo tanto las condiciones de producción (en Japón), como las condiciones de recepción de la animación japonesa en nuestro país</w:t>
      </w:r>
      <w:r w:rsidR="004D7AD4" w:rsidRPr="00D7562E">
        <w:rPr>
          <w:rFonts w:ascii="Arial" w:hAnsi="Arial" w:cs="Arial"/>
          <w:sz w:val="20"/>
          <w:szCs w:val="20"/>
        </w:rPr>
        <w:t xml:space="preserve"> </w:t>
      </w:r>
      <w:r w:rsidR="00FC6E31" w:rsidRPr="00D7562E">
        <w:rPr>
          <w:rFonts w:ascii="Arial" w:hAnsi="Arial" w:cs="Arial"/>
          <w:sz w:val="20"/>
          <w:szCs w:val="20"/>
        </w:rPr>
        <w:t>(4</w:t>
      </w:r>
      <w:r w:rsidR="004D7AD4" w:rsidRPr="00D7562E">
        <w:rPr>
          <w:rFonts w:ascii="Arial" w:hAnsi="Arial" w:cs="Arial"/>
          <w:sz w:val="20"/>
          <w:szCs w:val="20"/>
        </w:rPr>
        <w:t>)</w:t>
      </w:r>
      <w:r w:rsidR="002D4BDB" w:rsidRPr="00D7562E">
        <w:rPr>
          <w:rFonts w:ascii="Arial" w:hAnsi="Arial" w:cs="Arial"/>
          <w:sz w:val="20"/>
          <w:szCs w:val="20"/>
        </w:rPr>
        <w:t xml:space="preserve">. En el ámbito local, se intentará comenzar la construcción del campo, pues, a excepción del libro </w:t>
      </w:r>
      <w:r w:rsidR="002D4BDB" w:rsidRPr="00D7562E">
        <w:rPr>
          <w:rFonts w:ascii="Arial" w:hAnsi="Arial" w:cs="Arial"/>
          <w:i/>
          <w:sz w:val="20"/>
          <w:szCs w:val="20"/>
        </w:rPr>
        <w:t xml:space="preserve">Anime. Mundos tecnológicos, animación japonesa e imaginario social </w:t>
      </w:r>
      <w:r w:rsidR="002D4BDB" w:rsidRPr="00D7562E">
        <w:rPr>
          <w:rFonts w:ascii="Arial" w:hAnsi="Arial" w:cs="Arial"/>
          <w:sz w:val="20"/>
          <w:szCs w:val="20"/>
        </w:rPr>
        <w:t>(2006) de Vanina A. Papalini –en el cual no se hace referencia a la recepción de este bien cultural en Argentina– no existen publicaciones académicas dentro del circuito de editoriales local. No obstante, se puede destacar el aumento de ponencias</w:t>
      </w:r>
      <w:r w:rsidR="00B17043" w:rsidRPr="00D7562E">
        <w:rPr>
          <w:rFonts w:ascii="Arial" w:hAnsi="Arial" w:cs="Arial"/>
          <w:sz w:val="20"/>
          <w:szCs w:val="20"/>
        </w:rPr>
        <w:t xml:space="preserve"> que toman como objeto de estudio a la animación japonesa, el </w:t>
      </w:r>
      <w:r w:rsidR="00B17043" w:rsidRPr="00D7562E">
        <w:rPr>
          <w:rFonts w:ascii="Arial" w:hAnsi="Arial" w:cs="Arial"/>
          <w:i/>
          <w:sz w:val="20"/>
          <w:szCs w:val="20"/>
        </w:rPr>
        <w:t>manga</w:t>
      </w:r>
      <w:r w:rsidR="00B17043" w:rsidRPr="00D7562E">
        <w:rPr>
          <w:rFonts w:ascii="Arial" w:hAnsi="Arial" w:cs="Arial"/>
          <w:sz w:val="20"/>
          <w:szCs w:val="20"/>
        </w:rPr>
        <w:t xml:space="preserve"> o </w:t>
      </w:r>
      <w:r w:rsidR="00DE5FE9" w:rsidRPr="00D7562E">
        <w:rPr>
          <w:rFonts w:ascii="Arial" w:hAnsi="Arial" w:cs="Arial"/>
          <w:sz w:val="20"/>
          <w:szCs w:val="20"/>
        </w:rPr>
        <w:t xml:space="preserve">a </w:t>
      </w:r>
      <w:r w:rsidR="00B17043" w:rsidRPr="00D7562E">
        <w:rPr>
          <w:rFonts w:ascii="Arial" w:hAnsi="Arial" w:cs="Arial"/>
          <w:sz w:val="20"/>
          <w:szCs w:val="20"/>
        </w:rPr>
        <w:t>sus fanáticos (</w:t>
      </w:r>
      <w:r w:rsidR="00B17043" w:rsidRPr="00D7562E">
        <w:rPr>
          <w:rFonts w:ascii="Arial" w:hAnsi="Arial" w:cs="Arial"/>
          <w:i/>
          <w:sz w:val="20"/>
          <w:szCs w:val="20"/>
        </w:rPr>
        <w:t>otaku</w:t>
      </w:r>
      <w:r w:rsidR="00B17043" w:rsidRPr="00D7562E">
        <w:rPr>
          <w:rFonts w:ascii="Arial" w:hAnsi="Arial" w:cs="Arial"/>
          <w:sz w:val="20"/>
          <w:szCs w:val="20"/>
        </w:rPr>
        <w:t xml:space="preserve">) tanto en Congresos como en </w:t>
      </w:r>
      <w:r w:rsidR="002D4BDB" w:rsidRPr="00D7562E">
        <w:rPr>
          <w:rFonts w:ascii="Arial" w:hAnsi="Arial" w:cs="Arial"/>
          <w:sz w:val="20"/>
          <w:szCs w:val="20"/>
        </w:rPr>
        <w:t>Jornadas y C</w:t>
      </w:r>
      <w:r w:rsidR="00B17043" w:rsidRPr="00D7562E">
        <w:rPr>
          <w:rFonts w:ascii="Arial" w:hAnsi="Arial" w:cs="Arial"/>
          <w:sz w:val="20"/>
          <w:szCs w:val="20"/>
        </w:rPr>
        <w:t>oloquios</w:t>
      </w:r>
      <w:r w:rsidR="002D4BDB" w:rsidRPr="00D7562E">
        <w:rPr>
          <w:rFonts w:ascii="Arial" w:hAnsi="Arial" w:cs="Arial"/>
          <w:sz w:val="20"/>
          <w:szCs w:val="20"/>
        </w:rPr>
        <w:t xml:space="preserve">.  </w:t>
      </w:r>
    </w:p>
    <w:p w:rsidR="002D4BDB" w:rsidRPr="00D7562E" w:rsidRDefault="00314BAE" w:rsidP="00E941A0">
      <w:pPr>
        <w:spacing w:after="0" w:line="360" w:lineRule="auto"/>
        <w:ind w:firstLine="708"/>
        <w:jc w:val="both"/>
        <w:rPr>
          <w:rFonts w:ascii="Arial" w:hAnsi="Arial" w:cs="Arial"/>
          <w:sz w:val="20"/>
          <w:szCs w:val="20"/>
        </w:rPr>
      </w:pPr>
      <w:r w:rsidRPr="00D7562E">
        <w:rPr>
          <w:rFonts w:ascii="Arial" w:hAnsi="Arial" w:cs="Arial"/>
          <w:sz w:val="20"/>
          <w:szCs w:val="20"/>
        </w:rPr>
        <w:t>La elección del tema</w:t>
      </w:r>
      <w:r w:rsidR="00694153" w:rsidRPr="00D7562E">
        <w:rPr>
          <w:rFonts w:ascii="Arial" w:hAnsi="Arial" w:cs="Arial"/>
          <w:sz w:val="20"/>
          <w:szCs w:val="20"/>
        </w:rPr>
        <w:t xml:space="preserve"> corresponde a una continuación de la línea de investigación desarrollada en grado sobre la</w:t>
      </w:r>
      <w:r w:rsidRPr="00D7562E">
        <w:rPr>
          <w:rFonts w:ascii="Arial" w:hAnsi="Arial" w:cs="Arial"/>
          <w:sz w:val="20"/>
          <w:szCs w:val="20"/>
        </w:rPr>
        <w:t xml:space="preserve"> construcción y</w:t>
      </w:r>
      <w:r w:rsidR="00694153" w:rsidRPr="00D7562E">
        <w:rPr>
          <w:rFonts w:ascii="Arial" w:hAnsi="Arial" w:cs="Arial"/>
          <w:sz w:val="20"/>
          <w:szCs w:val="20"/>
        </w:rPr>
        <w:t xml:space="preserve"> tecnificación del mito en diferentes culturas y su representación en el </w:t>
      </w:r>
      <w:r w:rsidR="00694153" w:rsidRPr="00D7562E">
        <w:rPr>
          <w:rFonts w:ascii="Arial" w:hAnsi="Arial" w:cs="Arial"/>
          <w:i/>
          <w:sz w:val="20"/>
          <w:szCs w:val="20"/>
        </w:rPr>
        <w:t>anime</w:t>
      </w:r>
      <w:r w:rsidR="00694153" w:rsidRPr="00D7562E">
        <w:rPr>
          <w:rFonts w:ascii="Arial" w:hAnsi="Arial" w:cs="Arial"/>
          <w:sz w:val="20"/>
          <w:szCs w:val="20"/>
        </w:rPr>
        <w:t xml:space="preserve">. </w:t>
      </w:r>
      <w:r w:rsidR="009E002C" w:rsidRPr="00D7562E">
        <w:rPr>
          <w:rFonts w:ascii="Arial" w:hAnsi="Arial" w:cs="Arial"/>
          <w:sz w:val="20"/>
          <w:szCs w:val="20"/>
        </w:rPr>
        <w:t xml:space="preserve"> Por lo tanto, l</w:t>
      </w:r>
      <w:r w:rsidR="00694153" w:rsidRPr="00D7562E">
        <w:rPr>
          <w:rFonts w:ascii="Arial" w:hAnsi="Arial" w:cs="Arial"/>
          <w:sz w:val="20"/>
          <w:szCs w:val="20"/>
        </w:rPr>
        <w:t xml:space="preserve">a tesina consistió en evidenciar que los discursos mitológicos antiguos han sido adaptados en los </w:t>
      </w:r>
      <w:r w:rsidR="00694153" w:rsidRPr="00D7562E">
        <w:rPr>
          <w:rFonts w:ascii="Arial" w:hAnsi="Arial" w:cs="Arial"/>
          <w:i/>
          <w:sz w:val="20"/>
          <w:szCs w:val="20"/>
        </w:rPr>
        <w:t>anime</w:t>
      </w:r>
      <w:r w:rsidR="00694153" w:rsidRPr="00D7562E">
        <w:rPr>
          <w:rFonts w:ascii="Arial" w:hAnsi="Arial" w:cs="Arial"/>
          <w:sz w:val="20"/>
          <w:szCs w:val="20"/>
        </w:rPr>
        <w:t xml:space="preserve"> seleccionados manifestándose una distinción entre dos mundos antagónicos, por un lado, el mundo contemporáneo en donde impera lo tecnológico e individualizante y por otro, el mundo arcaico, en donde el hombre posee una relación muy estrecha con la naturaleza al punto de ser uno con ella. La relación del hombre con el mundo que lo rodea no sólo se analizó desde la animación japonesa sino que se comparó con el mundo fílmico occidental retomando varios argumentos, entre ellos: la manipulación genética, la creación de sujetos a imagen y semejanza de los seres humanos –y no a la de un Dios todo poderoso como sucedía durante el Renacimiento–,  </w:t>
      </w:r>
      <w:r w:rsidR="00694153" w:rsidRPr="00D7562E">
        <w:rPr>
          <w:rFonts w:ascii="Arial" w:hAnsi="Arial" w:cs="Arial"/>
          <w:sz w:val="20"/>
          <w:szCs w:val="20"/>
          <w:lang w:eastAsia="es-AR"/>
        </w:rPr>
        <w:t xml:space="preserve">el poderío humano sobre la naturaleza y una suerte de revalorización de un mundo natural pasado. Se concluyó </w:t>
      </w:r>
      <w:r w:rsidR="00694153" w:rsidRPr="00D7562E">
        <w:rPr>
          <w:rFonts w:ascii="Arial" w:hAnsi="Arial" w:cs="Arial"/>
          <w:sz w:val="20"/>
          <w:szCs w:val="20"/>
        </w:rPr>
        <w:t>–</w:t>
      </w:r>
      <w:r w:rsidR="00694153" w:rsidRPr="00D7562E">
        <w:rPr>
          <w:rFonts w:ascii="Arial" w:hAnsi="Arial" w:cs="Arial"/>
          <w:sz w:val="20"/>
          <w:szCs w:val="20"/>
          <w:lang w:eastAsia="es-AR"/>
        </w:rPr>
        <w:t>en dicha investigación</w:t>
      </w:r>
      <w:r w:rsidR="00694153" w:rsidRPr="00D7562E">
        <w:rPr>
          <w:rFonts w:ascii="Arial" w:hAnsi="Arial" w:cs="Arial"/>
          <w:sz w:val="20"/>
          <w:szCs w:val="20"/>
        </w:rPr>
        <w:t>–</w:t>
      </w:r>
      <w:r w:rsidR="00694153" w:rsidRPr="00D7562E">
        <w:rPr>
          <w:rFonts w:ascii="Arial" w:hAnsi="Arial" w:cs="Arial"/>
          <w:sz w:val="20"/>
          <w:szCs w:val="20"/>
          <w:lang w:eastAsia="es-AR"/>
        </w:rPr>
        <w:t xml:space="preserve"> que la tecnología funciona como un puente entre el mito y la necesidad del hombre por alcanzar la divinidad. El hombre se ve corrompido por la vorágine tecnológica y su propia </w:t>
      </w:r>
      <w:r w:rsidR="00694153" w:rsidRPr="00D7562E">
        <w:rPr>
          <w:rFonts w:ascii="Arial" w:hAnsi="Arial" w:cs="Arial"/>
          <w:i/>
          <w:sz w:val="20"/>
          <w:szCs w:val="20"/>
          <w:lang w:eastAsia="es-AR"/>
        </w:rPr>
        <w:t>hybris</w:t>
      </w:r>
      <w:r w:rsidR="00F43E1F" w:rsidRPr="00D7562E">
        <w:rPr>
          <w:rFonts w:ascii="Arial" w:hAnsi="Arial" w:cs="Arial"/>
          <w:sz w:val="20"/>
          <w:szCs w:val="20"/>
          <w:lang w:eastAsia="es-AR"/>
        </w:rPr>
        <w:t xml:space="preserve"> </w:t>
      </w:r>
      <w:r w:rsidR="00FC6E31" w:rsidRPr="00D7562E">
        <w:rPr>
          <w:rFonts w:ascii="Arial" w:hAnsi="Arial" w:cs="Arial"/>
          <w:sz w:val="20"/>
          <w:szCs w:val="20"/>
          <w:lang w:eastAsia="es-AR"/>
        </w:rPr>
        <w:t>(5</w:t>
      </w:r>
      <w:r w:rsidR="002916C2" w:rsidRPr="00D7562E">
        <w:rPr>
          <w:rFonts w:ascii="Arial" w:hAnsi="Arial" w:cs="Arial"/>
          <w:sz w:val="20"/>
          <w:szCs w:val="20"/>
          <w:lang w:eastAsia="es-AR"/>
        </w:rPr>
        <w:t>)</w:t>
      </w:r>
      <w:r w:rsidR="00694153" w:rsidRPr="00D7562E">
        <w:rPr>
          <w:rFonts w:ascii="Arial" w:hAnsi="Arial" w:cs="Arial"/>
          <w:sz w:val="20"/>
          <w:szCs w:val="20"/>
          <w:lang w:eastAsia="es-AR"/>
        </w:rPr>
        <w:t xml:space="preserve">, conduciéndolo a la destrucción del mundo y un nuevo renacer representado a través de la temática apocalíptica </w:t>
      </w:r>
      <w:r w:rsidR="00E941A0">
        <w:rPr>
          <w:rFonts w:ascii="Arial" w:hAnsi="Arial" w:cs="Arial"/>
          <w:sz w:val="20"/>
          <w:szCs w:val="20"/>
          <w:lang w:eastAsia="es-AR"/>
        </w:rPr>
        <w:t>(</w:t>
      </w:r>
      <w:r w:rsidR="00E941A0">
        <w:rPr>
          <w:rFonts w:ascii="Arial" w:hAnsi="Arial" w:cs="Arial"/>
          <w:sz w:val="20"/>
          <w:szCs w:val="20"/>
        </w:rPr>
        <w:t>Meo y Goldenstein, 2011).</w:t>
      </w:r>
    </w:p>
    <w:p w:rsidR="00095FBA" w:rsidRPr="00D7562E" w:rsidRDefault="00095FBA" w:rsidP="00E941A0">
      <w:pPr>
        <w:spacing w:after="0" w:line="360" w:lineRule="auto"/>
        <w:ind w:firstLine="708"/>
        <w:jc w:val="both"/>
        <w:rPr>
          <w:rFonts w:ascii="Arial" w:hAnsi="Arial" w:cs="Arial"/>
          <w:sz w:val="20"/>
          <w:szCs w:val="20"/>
        </w:rPr>
      </w:pPr>
      <w:r w:rsidRPr="00D7562E">
        <w:rPr>
          <w:rFonts w:ascii="Arial" w:hAnsi="Arial" w:cs="Arial"/>
          <w:iCs/>
          <w:sz w:val="20"/>
          <w:szCs w:val="20"/>
          <w:shd w:val="clear" w:color="auto" w:fill="FFFFFF"/>
        </w:rPr>
        <w:t>Con respecto a la concepción de cultura</w:t>
      </w:r>
      <w:r w:rsidR="00E97BE4" w:rsidRPr="00D7562E">
        <w:rPr>
          <w:rFonts w:ascii="Arial" w:hAnsi="Arial" w:cs="Arial"/>
          <w:iCs/>
          <w:sz w:val="20"/>
          <w:szCs w:val="20"/>
          <w:shd w:val="clear" w:color="auto" w:fill="FFFFFF"/>
        </w:rPr>
        <w:t xml:space="preserve"> que </w:t>
      </w:r>
      <w:r w:rsidR="00453858" w:rsidRPr="00D7562E">
        <w:rPr>
          <w:rFonts w:ascii="Arial" w:hAnsi="Arial" w:cs="Arial"/>
          <w:iCs/>
          <w:sz w:val="20"/>
          <w:szCs w:val="20"/>
          <w:shd w:val="clear" w:color="auto" w:fill="FFFFFF"/>
        </w:rPr>
        <w:t xml:space="preserve">nos interesa </w:t>
      </w:r>
      <w:r w:rsidR="00E97BE4" w:rsidRPr="00D7562E">
        <w:rPr>
          <w:rFonts w:ascii="Arial" w:hAnsi="Arial" w:cs="Arial"/>
          <w:iCs/>
          <w:sz w:val="20"/>
          <w:szCs w:val="20"/>
          <w:shd w:val="clear" w:color="auto" w:fill="FFFFFF"/>
        </w:rPr>
        <w:t>retom</w:t>
      </w:r>
      <w:r w:rsidR="00453858" w:rsidRPr="00D7562E">
        <w:rPr>
          <w:rFonts w:ascii="Arial" w:hAnsi="Arial" w:cs="Arial"/>
          <w:iCs/>
          <w:sz w:val="20"/>
          <w:szCs w:val="20"/>
          <w:shd w:val="clear" w:color="auto" w:fill="FFFFFF"/>
        </w:rPr>
        <w:t>ar</w:t>
      </w:r>
      <w:r w:rsidRPr="00D7562E">
        <w:rPr>
          <w:rFonts w:ascii="Arial" w:hAnsi="Arial" w:cs="Arial"/>
          <w:iCs/>
          <w:sz w:val="20"/>
          <w:szCs w:val="20"/>
          <w:shd w:val="clear" w:color="auto" w:fill="FFFFFF"/>
        </w:rPr>
        <w:t xml:space="preserve"> en este escrito, </w:t>
      </w:r>
      <w:r w:rsidR="00291B17" w:rsidRPr="00D7562E">
        <w:rPr>
          <w:rFonts w:ascii="Arial" w:hAnsi="Arial" w:cs="Arial"/>
          <w:iCs/>
          <w:sz w:val="20"/>
          <w:szCs w:val="20"/>
          <w:shd w:val="clear" w:color="auto" w:fill="FFFFFF"/>
        </w:rPr>
        <w:t>ha</w:t>
      </w:r>
      <w:r w:rsidR="0075363F" w:rsidRPr="00D7562E">
        <w:rPr>
          <w:rFonts w:ascii="Arial" w:hAnsi="Arial" w:cs="Arial"/>
          <w:iCs/>
          <w:sz w:val="20"/>
          <w:szCs w:val="20"/>
          <w:shd w:val="clear" w:color="auto" w:fill="FFFFFF"/>
        </w:rPr>
        <w:t>c</w:t>
      </w:r>
      <w:r w:rsidR="00291B17" w:rsidRPr="00D7562E">
        <w:rPr>
          <w:rFonts w:ascii="Arial" w:hAnsi="Arial" w:cs="Arial"/>
          <w:iCs/>
          <w:sz w:val="20"/>
          <w:szCs w:val="20"/>
          <w:shd w:val="clear" w:color="auto" w:fill="FFFFFF"/>
        </w:rPr>
        <w:t>emos referencia a</w:t>
      </w:r>
      <w:r w:rsidRPr="00D7562E">
        <w:rPr>
          <w:rFonts w:ascii="Arial" w:hAnsi="Arial" w:cs="Arial"/>
          <w:iCs/>
          <w:sz w:val="20"/>
          <w:szCs w:val="20"/>
          <w:shd w:val="clear" w:color="auto" w:fill="FFFFFF"/>
        </w:rPr>
        <w:t xml:space="preserve"> </w:t>
      </w:r>
      <w:r w:rsidR="00B45237">
        <w:rPr>
          <w:rFonts w:ascii="Arial" w:hAnsi="Arial" w:cs="Arial"/>
          <w:iCs/>
          <w:sz w:val="20"/>
          <w:szCs w:val="20"/>
          <w:shd w:val="clear" w:color="auto" w:fill="FFFFFF"/>
        </w:rPr>
        <w:t>las siguientes</w:t>
      </w:r>
      <w:r w:rsidR="00060C9D" w:rsidRPr="00D7562E">
        <w:rPr>
          <w:rFonts w:ascii="Arial" w:hAnsi="Arial" w:cs="Arial"/>
          <w:iCs/>
          <w:sz w:val="20"/>
          <w:szCs w:val="20"/>
          <w:shd w:val="clear" w:color="auto" w:fill="FFFFFF"/>
        </w:rPr>
        <w:t>: como recurso (Yúdice, 2002) y</w:t>
      </w:r>
      <w:r w:rsidRPr="00D7562E">
        <w:rPr>
          <w:rFonts w:ascii="Arial" w:hAnsi="Arial" w:cs="Arial"/>
          <w:iCs/>
          <w:sz w:val="20"/>
          <w:szCs w:val="20"/>
          <w:shd w:val="clear" w:color="auto" w:fill="FFFFFF"/>
        </w:rPr>
        <w:t xml:space="preserve"> </w:t>
      </w:r>
      <w:r w:rsidR="00CB2413" w:rsidRPr="00D7562E">
        <w:rPr>
          <w:rFonts w:ascii="Arial" w:hAnsi="Arial" w:cs="Arial"/>
          <w:iCs/>
          <w:sz w:val="20"/>
          <w:szCs w:val="20"/>
          <w:shd w:val="clear" w:color="auto" w:fill="FFFFFF"/>
        </w:rPr>
        <w:t xml:space="preserve">como </w:t>
      </w:r>
      <w:r w:rsidRPr="00D7562E">
        <w:rPr>
          <w:rFonts w:ascii="Arial" w:hAnsi="Arial" w:cs="Arial"/>
          <w:sz w:val="20"/>
          <w:szCs w:val="20"/>
        </w:rPr>
        <w:t>producción me</w:t>
      </w:r>
      <w:r w:rsidR="00060C9D" w:rsidRPr="00D7562E">
        <w:rPr>
          <w:rFonts w:ascii="Arial" w:hAnsi="Arial" w:cs="Arial"/>
          <w:sz w:val="20"/>
          <w:szCs w:val="20"/>
        </w:rPr>
        <w:t>rcantil simbólica (Rama, 2003)</w:t>
      </w:r>
      <w:r w:rsidRPr="00D7562E">
        <w:rPr>
          <w:rFonts w:ascii="Arial" w:hAnsi="Arial" w:cs="Arial"/>
          <w:sz w:val="20"/>
          <w:szCs w:val="20"/>
        </w:rPr>
        <w:t xml:space="preserve">. En primer lugar, retomamos a </w:t>
      </w:r>
      <w:r w:rsidR="00D168D7" w:rsidRPr="00D7562E">
        <w:rPr>
          <w:rFonts w:ascii="Arial" w:hAnsi="Arial" w:cs="Arial"/>
          <w:sz w:val="20"/>
          <w:szCs w:val="20"/>
        </w:rPr>
        <w:t xml:space="preserve">George </w:t>
      </w:r>
      <w:r w:rsidRPr="00D7562E">
        <w:rPr>
          <w:rFonts w:ascii="Arial" w:hAnsi="Arial" w:cs="Arial"/>
          <w:sz w:val="20"/>
          <w:szCs w:val="20"/>
        </w:rPr>
        <w:t>Yúdice (2002) y su argumento, en el cual manifiesta que: “el papel de la cultura se ha expandido de una manera sin precedentes al ámbito político y económico […].” (p. 23) Y afirma lo siguiente: “[…] tal vez sea más conveniente abordar el tema de la cultura en nuestra época, caracterizada por la rápida globalización, […] como recurso.”</w:t>
      </w:r>
      <w:r w:rsidR="00002DC0" w:rsidRPr="00D7562E">
        <w:rPr>
          <w:rFonts w:ascii="Arial" w:hAnsi="Arial" w:cs="Arial"/>
          <w:sz w:val="20"/>
          <w:szCs w:val="20"/>
        </w:rPr>
        <w:t xml:space="preserve"> (p. 23) El</w:t>
      </w:r>
      <w:r w:rsidRPr="00D7562E">
        <w:rPr>
          <w:rFonts w:ascii="Arial" w:hAnsi="Arial" w:cs="Arial"/>
          <w:sz w:val="20"/>
          <w:szCs w:val="20"/>
        </w:rPr>
        <w:t xml:space="preserve"> autor considera esto</w:t>
      </w:r>
      <w:r w:rsidR="00C43612" w:rsidRPr="00D7562E">
        <w:rPr>
          <w:rFonts w:ascii="Arial" w:hAnsi="Arial" w:cs="Arial"/>
          <w:sz w:val="20"/>
          <w:szCs w:val="20"/>
        </w:rPr>
        <w:t>,</w:t>
      </w:r>
      <w:r w:rsidR="00CB2413" w:rsidRPr="00D7562E">
        <w:rPr>
          <w:rFonts w:ascii="Arial" w:hAnsi="Arial" w:cs="Arial"/>
          <w:sz w:val="20"/>
          <w:szCs w:val="20"/>
        </w:rPr>
        <w:t xml:space="preserve"> </w:t>
      </w:r>
      <w:r w:rsidR="00002DC0" w:rsidRPr="00D7562E">
        <w:rPr>
          <w:rFonts w:ascii="Arial" w:hAnsi="Arial" w:cs="Arial"/>
          <w:sz w:val="20"/>
          <w:szCs w:val="20"/>
        </w:rPr>
        <w:t>d</w:t>
      </w:r>
      <w:r w:rsidRPr="00D7562E">
        <w:rPr>
          <w:rFonts w:ascii="Arial" w:hAnsi="Arial" w:cs="Arial"/>
          <w:sz w:val="20"/>
          <w:szCs w:val="20"/>
        </w:rPr>
        <w:t>ebido al creciente uso de la cultura como mejoramiento social y económico</w:t>
      </w:r>
      <w:r w:rsidR="00192E39" w:rsidRPr="00D7562E">
        <w:rPr>
          <w:rFonts w:ascii="Arial" w:hAnsi="Arial" w:cs="Arial"/>
          <w:sz w:val="20"/>
          <w:szCs w:val="20"/>
        </w:rPr>
        <w:t xml:space="preserve"> </w:t>
      </w:r>
      <w:r w:rsidR="00F36E5B" w:rsidRPr="00D7562E">
        <w:rPr>
          <w:rFonts w:ascii="Arial" w:hAnsi="Arial" w:cs="Arial"/>
          <w:sz w:val="20"/>
          <w:szCs w:val="20"/>
        </w:rPr>
        <w:t xml:space="preserve"> por</w:t>
      </w:r>
      <w:r w:rsidRPr="00D7562E">
        <w:rPr>
          <w:rFonts w:ascii="Arial" w:hAnsi="Arial" w:cs="Arial"/>
          <w:sz w:val="20"/>
          <w:szCs w:val="20"/>
        </w:rPr>
        <w:t xml:space="preserve"> la mayor distribución de bienes simbólicos en el comercio mundial, entre otros factores </w:t>
      </w:r>
      <w:r w:rsidR="00CB2413" w:rsidRPr="00D7562E">
        <w:rPr>
          <w:rFonts w:ascii="Arial" w:hAnsi="Arial" w:cs="Arial"/>
          <w:sz w:val="20"/>
          <w:szCs w:val="20"/>
        </w:rPr>
        <w:t xml:space="preserve">que </w:t>
      </w:r>
      <w:r w:rsidRPr="00D7562E">
        <w:rPr>
          <w:rFonts w:ascii="Arial" w:hAnsi="Arial" w:cs="Arial"/>
          <w:sz w:val="20"/>
          <w:szCs w:val="20"/>
        </w:rPr>
        <w:t>propician que “la esfera cultural [</w:t>
      </w:r>
      <w:r w:rsidR="00A35875" w:rsidRPr="00D7562E">
        <w:rPr>
          <w:rFonts w:ascii="Arial" w:hAnsi="Arial" w:cs="Arial"/>
          <w:sz w:val="20"/>
          <w:szCs w:val="20"/>
        </w:rPr>
        <w:t>posea</w:t>
      </w:r>
      <w:r w:rsidRPr="00D7562E">
        <w:rPr>
          <w:rFonts w:ascii="Arial" w:hAnsi="Arial" w:cs="Arial"/>
          <w:sz w:val="20"/>
          <w:szCs w:val="20"/>
        </w:rPr>
        <w:t>] un protagonismo mayor que en cualquier otro momento de la historia moderna” (p. 23)</w:t>
      </w:r>
    </w:p>
    <w:p w:rsidR="00095FBA" w:rsidRPr="00D7562E" w:rsidRDefault="00095FBA" w:rsidP="000849C2">
      <w:pPr>
        <w:spacing w:after="0" w:line="360" w:lineRule="auto"/>
        <w:ind w:firstLine="708"/>
        <w:jc w:val="both"/>
        <w:rPr>
          <w:rFonts w:ascii="Arial" w:hAnsi="Arial" w:cs="Arial"/>
          <w:sz w:val="20"/>
          <w:szCs w:val="20"/>
        </w:rPr>
      </w:pPr>
      <w:r w:rsidRPr="00D7562E">
        <w:rPr>
          <w:rFonts w:ascii="Arial" w:hAnsi="Arial" w:cs="Arial"/>
          <w:sz w:val="20"/>
          <w:szCs w:val="20"/>
        </w:rPr>
        <w:t>En segund</w:t>
      </w:r>
      <w:r w:rsidR="00F36E5B" w:rsidRPr="00D7562E">
        <w:rPr>
          <w:rFonts w:ascii="Arial" w:hAnsi="Arial" w:cs="Arial"/>
          <w:sz w:val="20"/>
          <w:szCs w:val="20"/>
        </w:rPr>
        <w:t>o lugar, adherimos a otra</w:t>
      </w:r>
      <w:r w:rsidRPr="00D7562E">
        <w:rPr>
          <w:rFonts w:ascii="Arial" w:hAnsi="Arial" w:cs="Arial"/>
          <w:sz w:val="20"/>
          <w:szCs w:val="20"/>
        </w:rPr>
        <w:t xml:space="preserve"> definición de cultura que </w:t>
      </w:r>
      <w:r w:rsidR="0070316B" w:rsidRPr="00D7562E">
        <w:rPr>
          <w:rFonts w:ascii="Arial" w:hAnsi="Arial" w:cs="Arial"/>
          <w:sz w:val="20"/>
          <w:szCs w:val="20"/>
        </w:rPr>
        <w:t xml:space="preserve">también </w:t>
      </w:r>
      <w:r w:rsidR="00863A9C" w:rsidRPr="00D7562E">
        <w:rPr>
          <w:rFonts w:ascii="Arial" w:hAnsi="Arial" w:cs="Arial"/>
          <w:sz w:val="20"/>
          <w:szCs w:val="20"/>
        </w:rPr>
        <w:t>está vinculada con</w:t>
      </w:r>
      <w:r w:rsidRPr="00D7562E">
        <w:rPr>
          <w:rFonts w:ascii="Arial" w:hAnsi="Arial" w:cs="Arial"/>
          <w:sz w:val="20"/>
          <w:szCs w:val="20"/>
        </w:rPr>
        <w:t xml:space="preserve"> el mercado y </w:t>
      </w:r>
      <w:r w:rsidR="0070316B" w:rsidRPr="00D7562E">
        <w:rPr>
          <w:rFonts w:ascii="Arial" w:hAnsi="Arial" w:cs="Arial"/>
          <w:sz w:val="20"/>
          <w:szCs w:val="20"/>
        </w:rPr>
        <w:t>la globalización</w:t>
      </w:r>
      <w:r w:rsidR="001C5CFE" w:rsidRPr="00D7562E">
        <w:rPr>
          <w:rFonts w:ascii="Arial" w:hAnsi="Arial" w:cs="Arial"/>
          <w:sz w:val="20"/>
          <w:szCs w:val="20"/>
        </w:rPr>
        <w:t xml:space="preserve"> digital</w:t>
      </w:r>
      <w:r w:rsidR="0070316B" w:rsidRPr="00D7562E">
        <w:rPr>
          <w:rFonts w:ascii="Arial" w:hAnsi="Arial" w:cs="Arial"/>
          <w:sz w:val="20"/>
          <w:szCs w:val="20"/>
        </w:rPr>
        <w:t xml:space="preserve"> imperante en los tiempos actuales, </w:t>
      </w:r>
      <w:r w:rsidRPr="00D7562E">
        <w:rPr>
          <w:rFonts w:ascii="Arial" w:hAnsi="Arial" w:cs="Arial"/>
          <w:sz w:val="20"/>
          <w:szCs w:val="20"/>
        </w:rPr>
        <w:t xml:space="preserve">por lo tanto, </w:t>
      </w:r>
      <w:r w:rsidR="00863A9C" w:rsidRPr="00D7562E">
        <w:rPr>
          <w:rFonts w:ascii="Arial" w:hAnsi="Arial" w:cs="Arial"/>
          <w:sz w:val="20"/>
          <w:szCs w:val="20"/>
        </w:rPr>
        <w:t>se relaciona</w:t>
      </w:r>
      <w:r w:rsidR="002C4DDF">
        <w:rPr>
          <w:rFonts w:ascii="Arial" w:hAnsi="Arial" w:cs="Arial"/>
          <w:sz w:val="20"/>
          <w:szCs w:val="20"/>
        </w:rPr>
        <w:t xml:space="preserve"> con las industrias c</w:t>
      </w:r>
      <w:r w:rsidRPr="00D7562E">
        <w:rPr>
          <w:rFonts w:ascii="Arial" w:hAnsi="Arial" w:cs="Arial"/>
          <w:sz w:val="20"/>
          <w:szCs w:val="20"/>
        </w:rPr>
        <w:t>ulturales, los medios masivos d</w:t>
      </w:r>
      <w:r w:rsidR="002936D5" w:rsidRPr="00D7562E">
        <w:rPr>
          <w:rFonts w:ascii="Arial" w:hAnsi="Arial" w:cs="Arial"/>
          <w:sz w:val="20"/>
          <w:szCs w:val="20"/>
        </w:rPr>
        <w:t>e comunicación y</w:t>
      </w:r>
      <w:r w:rsidRPr="00D7562E">
        <w:rPr>
          <w:rFonts w:ascii="Arial" w:hAnsi="Arial" w:cs="Arial"/>
          <w:sz w:val="20"/>
          <w:szCs w:val="20"/>
        </w:rPr>
        <w:t xml:space="preserve"> los productos culturales (en este caso </w:t>
      </w:r>
      <w:r w:rsidRPr="00D7562E">
        <w:rPr>
          <w:rFonts w:ascii="Arial" w:hAnsi="Arial" w:cs="Arial"/>
          <w:i/>
          <w:sz w:val="20"/>
          <w:szCs w:val="20"/>
        </w:rPr>
        <w:t>anime</w:t>
      </w:r>
      <w:r w:rsidR="00BD7A53" w:rsidRPr="00D7562E">
        <w:rPr>
          <w:rFonts w:ascii="Arial" w:hAnsi="Arial" w:cs="Arial"/>
          <w:i/>
          <w:sz w:val="20"/>
          <w:szCs w:val="20"/>
        </w:rPr>
        <w:t xml:space="preserve"> </w:t>
      </w:r>
      <w:r w:rsidR="00BD7A53" w:rsidRPr="00D7562E">
        <w:rPr>
          <w:rFonts w:ascii="Arial" w:hAnsi="Arial" w:cs="Arial"/>
          <w:sz w:val="20"/>
          <w:szCs w:val="20"/>
        </w:rPr>
        <w:t xml:space="preserve">y </w:t>
      </w:r>
      <w:r w:rsidR="00BD7A53" w:rsidRPr="00D7562E">
        <w:rPr>
          <w:rFonts w:ascii="Arial" w:hAnsi="Arial" w:cs="Arial"/>
          <w:i/>
          <w:sz w:val="20"/>
          <w:szCs w:val="20"/>
        </w:rPr>
        <w:t>manga</w:t>
      </w:r>
      <w:r w:rsidR="00C85E00" w:rsidRPr="00D7562E">
        <w:rPr>
          <w:rFonts w:ascii="Arial" w:hAnsi="Arial" w:cs="Arial"/>
          <w:sz w:val="20"/>
          <w:szCs w:val="20"/>
        </w:rPr>
        <w:t>)</w:t>
      </w:r>
      <w:r w:rsidRPr="00D7562E">
        <w:rPr>
          <w:rFonts w:ascii="Arial" w:hAnsi="Arial" w:cs="Arial"/>
          <w:sz w:val="20"/>
          <w:szCs w:val="20"/>
        </w:rPr>
        <w:t>:</w:t>
      </w:r>
    </w:p>
    <w:p w:rsidR="00095FBA" w:rsidRPr="00D7562E" w:rsidRDefault="00095FBA" w:rsidP="000849C2">
      <w:pPr>
        <w:spacing w:after="0" w:line="360" w:lineRule="auto"/>
        <w:ind w:left="680" w:right="680" w:firstLine="708"/>
        <w:jc w:val="both"/>
        <w:rPr>
          <w:rFonts w:ascii="Arial" w:hAnsi="Arial" w:cs="Arial"/>
          <w:sz w:val="20"/>
          <w:szCs w:val="20"/>
        </w:rPr>
      </w:pPr>
      <w:r w:rsidRPr="00D7562E">
        <w:rPr>
          <w:rFonts w:ascii="Arial" w:hAnsi="Arial" w:cs="Arial"/>
          <w:sz w:val="20"/>
          <w:szCs w:val="20"/>
        </w:rPr>
        <w:lastRenderedPageBreak/>
        <w:t xml:space="preserve">[…] por diversos motivos </w:t>
      </w:r>
      <w:r w:rsidR="0043708A" w:rsidRPr="00D7562E">
        <w:rPr>
          <w:rFonts w:ascii="Arial" w:hAnsi="Arial" w:cs="Arial"/>
          <w:sz w:val="20"/>
          <w:szCs w:val="20"/>
        </w:rPr>
        <w:t xml:space="preserve">[la cultura] </w:t>
      </w:r>
      <w:r w:rsidRPr="00D7562E">
        <w:rPr>
          <w:rFonts w:ascii="Arial" w:hAnsi="Arial" w:cs="Arial"/>
          <w:sz w:val="20"/>
          <w:szCs w:val="20"/>
        </w:rPr>
        <w:t>ingresa al torrente mercantil; permite un abordaje orientado al análisis de las reglas y las características que asumen los procesos de producción, distribución, intercambio internacional y consumo de bienes y servicios culturales en aspectos legales, laborales, económ</w:t>
      </w:r>
      <w:r w:rsidR="00F97F3F">
        <w:rPr>
          <w:rFonts w:ascii="Arial" w:hAnsi="Arial" w:cs="Arial"/>
          <w:sz w:val="20"/>
          <w:szCs w:val="20"/>
        </w:rPr>
        <w:t>icos u organizacionales.  (Rama</w:t>
      </w:r>
      <w:r w:rsidRPr="00D7562E">
        <w:rPr>
          <w:rFonts w:ascii="Arial" w:hAnsi="Arial" w:cs="Arial"/>
          <w:sz w:val="20"/>
          <w:szCs w:val="20"/>
        </w:rPr>
        <w:t>, 2003: 17)</w:t>
      </w:r>
    </w:p>
    <w:p w:rsidR="00CE718A" w:rsidRPr="00D7562E" w:rsidRDefault="0017034A" w:rsidP="000849C2">
      <w:pPr>
        <w:spacing w:after="0" w:line="360" w:lineRule="auto"/>
        <w:ind w:firstLine="708"/>
        <w:jc w:val="both"/>
        <w:rPr>
          <w:rFonts w:ascii="Arial" w:hAnsi="Arial" w:cs="Arial"/>
          <w:sz w:val="20"/>
          <w:szCs w:val="20"/>
        </w:rPr>
      </w:pPr>
      <w:r w:rsidRPr="00D7562E">
        <w:rPr>
          <w:rFonts w:ascii="Arial" w:hAnsi="Arial" w:cs="Arial"/>
          <w:sz w:val="20"/>
          <w:szCs w:val="20"/>
        </w:rPr>
        <w:t>Para concluir es</w:t>
      </w:r>
      <w:r w:rsidR="00B6007B" w:rsidRPr="00D7562E">
        <w:rPr>
          <w:rFonts w:ascii="Arial" w:hAnsi="Arial" w:cs="Arial"/>
          <w:sz w:val="20"/>
          <w:szCs w:val="20"/>
        </w:rPr>
        <w:t>te apartado podemos afirmar que en este artículo se intento</w:t>
      </w:r>
      <w:r w:rsidRPr="00D7562E">
        <w:rPr>
          <w:rFonts w:ascii="Arial" w:hAnsi="Arial" w:cs="Arial"/>
          <w:sz w:val="20"/>
          <w:szCs w:val="20"/>
        </w:rPr>
        <w:t xml:space="preserve"> enmarcar el estudio de la cultura popular japonesa, más específicamente, el </w:t>
      </w:r>
      <w:r w:rsidRPr="00D7562E">
        <w:rPr>
          <w:rFonts w:ascii="Arial" w:hAnsi="Arial" w:cs="Arial"/>
          <w:i/>
          <w:sz w:val="20"/>
          <w:szCs w:val="20"/>
        </w:rPr>
        <w:t>anime</w:t>
      </w:r>
      <w:r w:rsidRPr="00D7562E">
        <w:rPr>
          <w:rFonts w:ascii="Arial" w:hAnsi="Arial" w:cs="Arial"/>
          <w:sz w:val="20"/>
          <w:szCs w:val="20"/>
        </w:rPr>
        <w:t xml:space="preserve"> y</w:t>
      </w:r>
      <w:r w:rsidR="00B6007B" w:rsidRPr="00D7562E">
        <w:rPr>
          <w:rFonts w:ascii="Arial" w:hAnsi="Arial" w:cs="Arial"/>
          <w:sz w:val="20"/>
          <w:szCs w:val="20"/>
        </w:rPr>
        <w:t xml:space="preserve"> en menor medida</w:t>
      </w:r>
      <w:r w:rsidRPr="00D7562E">
        <w:rPr>
          <w:rFonts w:ascii="Arial" w:hAnsi="Arial" w:cs="Arial"/>
          <w:sz w:val="20"/>
          <w:szCs w:val="20"/>
        </w:rPr>
        <w:t xml:space="preserve"> el </w:t>
      </w:r>
      <w:r w:rsidRPr="00D7562E">
        <w:rPr>
          <w:rFonts w:ascii="Arial" w:hAnsi="Arial" w:cs="Arial"/>
          <w:i/>
          <w:sz w:val="20"/>
          <w:szCs w:val="20"/>
        </w:rPr>
        <w:t>manga</w:t>
      </w:r>
      <w:r w:rsidR="00B6007B" w:rsidRPr="00D7562E">
        <w:rPr>
          <w:rFonts w:ascii="Arial" w:hAnsi="Arial" w:cs="Arial"/>
          <w:sz w:val="20"/>
          <w:szCs w:val="20"/>
        </w:rPr>
        <w:t>,</w:t>
      </w:r>
      <w:r w:rsidRPr="00D7562E">
        <w:rPr>
          <w:rFonts w:ascii="Arial" w:hAnsi="Arial" w:cs="Arial"/>
          <w:sz w:val="20"/>
          <w:szCs w:val="20"/>
        </w:rPr>
        <w:t xml:space="preserve"> en el</w:t>
      </w:r>
      <w:r w:rsidR="00060C9D" w:rsidRPr="00D7562E">
        <w:rPr>
          <w:rFonts w:ascii="Arial" w:hAnsi="Arial" w:cs="Arial"/>
          <w:sz w:val="20"/>
          <w:szCs w:val="20"/>
        </w:rPr>
        <w:t xml:space="preserve"> escenario económico-</w:t>
      </w:r>
      <w:r w:rsidR="00374A82" w:rsidRPr="00D7562E">
        <w:rPr>
          <w:rFonts w:ascii="Arial" w:hAnsi="Arial" w:cs="Arial"/>
          <w:sz w:val="20"/>
          <w:szCs w:val="20"/>
        </w:rPr>
        <w:t>tecnológico mundial en el cual impera la globalización.</w:t>
      </w:r>
      <w:r w:rsidR="00686719" w:rsidRPr="00D7562E">
        <w:rPr>
          <w:rFonts w:ascii="Arial" w:hAnsi="Arial" w:cs="Arial"/>
          <w:sz w:val="20"/>
          <w:szCs w:val="20"/>
        </w:rPr>
        <w:t xml:space="preserve"> </w:t>
      </w:r>
    </w:p>
    <w:p w:rsidR="00B4356B" w:rsidRPr="00D7562E" w:rsidRDefault="00B4356B" w:rsidP="000849C2">
      <w:pPr>
        <w:spacing w:after="0" w:line="360" w:lineRule="auto"/>
        <w:jc w:val="both"/>
        <w:rPr>
          <w:rFonts w:ascii="Arial" w:hAnsi="Arial" w:cs="Arial"/>
          <w:sz w:val="20"/>
          <w:szCs w:val="20"/>
        </w:rPr>
      </w:pPr>
    </w:p>
    <w:p w:rsidR="00127AC3" w:rsidRPr="00D7562E" w:rsidRDefault="00D25AB1" w:rsidP="000849C2">
      <w:pPr>
        <w:spacing w:after="0" w:line="360" w:lineRule="auto"/>
        <w:jc w:val="both"/>
        <w:rPr>
          <w:rFonts w:ascii="Arial" w:hAnsi="Arial" w:cs="Arial"/>
          <w:b/>
          <w:sz w:val="20"/>
          <w:szCs w:val="20"/>
        </w:rPr>
      </w:pPr>
      <w:r w:rsidRPr="00D7562E">
        <w:rPr>
          <w:rFonts w:ascii="Arial" w:hAnsi="Arial" w:cs="Arial"/>
          <w:b/>
          <w:sz w:val="20"/>
          <w:szCs w:val="20"/>
        </w:rPr>
        <w:t xml:space="preserve">Industrias culturales y medios masivos de comunicación </w:t>
      </w:r>
    </w:p>
    <w:p w:rsidR="009F177E" w:rsidRPr="00D7562E" w:rsidRDefault="009F177E" w:rsidP="000849C2">
      <w:pPr>
        <w:spacing w:after="0" w:line="360" w:lineRule="auto"/>
        <w:jc w:val="both"/>
        <w:rPr>
          <w:rFonts w:ascii="Arial" w:hAnsi="Arial" w:cs="Arial"/>
          <w:b/>
          <w:sz w:val="20"/>
          <w:szCs w:val="20"/>
        </w:rPr>
      </w:pPr>
    </w:p>
    <w:p w:rsidR="00291A4E" w:rsidRPr="00D7562E" w:rsidRDefault="00D25AB1" w:rsidP="000849C2">
      <w:pPr>
        <w:spacing w:after="0" w:line="360" w:lineRule="auto"/>
        <w:ind w:firstLine="708"/>
        <w:jc w:val="right"/>
        <w:rPr>
          <w:rFonts w:ascii="Arial" w:hAnsi="Arial" w:cs="Arial"/>
          <w:sz w:val="20"/>
          <w:szCs w:val="20"/>
        </w:rPr>
      </w:pPr>
      <w:r w:rsidRPr="00D7562E">
        <w:rPr>
          <w:rFonts w:ascii="Arial" w:hAnsi="Arial" w:cs="Arial"/>
          <w:sz w:val="20"/>
          <w:szCs w:val="20"/>
        </w:rPr>
        <w:t xml:space="preserve"> </w:t>
      </w:r>
      <w:r w:rsidR="00C25E03" w:rsidRPr="00D7562E">
        <w:rPr>
          <w:rFonts w:ascii="Arial" w:hAnsi="Arial" w:cs="Arial"/>
          <w:sz w:val="20"/>
          <w:szCs w:val="20"/>
        </w:rPr>
        <w:t>[…] los productos y servicios culturales están compuestos por prototipos reproductibles, marcados por una renovación permanente […].</w:t>
      </w:r>
    </w:p>
    <w:p w:rsidR="00CF495D" w:rsidRPr="00D7562E" w:rsidRDefault="00C25E03" w:rsidP="000849C2">
      <w:pPr>
        <w:spacing w:after="0" w:line="360" w:lineRule="auto"/>
        <w:ind w:firstLine="708"/>
        <w:jc w:val="right"/>
        <w:rPr>
          <w:rFonts w:ascii="Arial" w:hAnsi="Arial" w:cs="Arial"/>
          <w:sz w:val="20"/>
          <w:szCs w:val="20"/>
        </w:rPr>
      </w:pPr>
      <w:r w:rsidRPr="00D7562E">
        <w:rPr>
          <w:rFonts w:ascii="Arial" w:hAnsi="Arial" w:cs="Arial"/>
          <w:sz w:val="20"/>
          <w:szCs w:val="20"/>
        </w:rPr>
        <w:t>Bustamante</w:t>
      </w:r>
      <w:r w:rsidR="001D6D3C" w:rsidRPr="00D7562E">
        <w:rPr>
          <w:rFonts w:ascii="Arial" w:hAnsi="Arial" w:cs="Arial"/>
          <w:sz w:val="20"/>
          <w:szCs w:val="20"/>
        </w:rPr>
        <w:t xml:space="preserve">, </w:t>
      </w:r>
      <w:r w:rsidR="00383342" w:rsidRPr="00D7562E">
        <w:rPr>
          <w:rFonts w:ascii="Arial" w:hAnsi="Arial" w:cs="Arial"/>
          <w:sz w:val="20"/>
          <w:szCs w:val="20"/>
        </w:rPr>
        <w:t>1999: 24</w:t>
      </w:r>
    </w:p>
    <w:p w:rsidR="009F177E" w:rsidRPr="00D7562E" w:rsidRDefault="009F177E" w:rsidP="000849C2">
      <w:pPr>
        <w:spacing w:after="0" w:line="360" w:lineRule="auto"/>
        <w:ind w:firstLine="708"/>
        <w:jc w:val="right"/>
        <w:rPr>
          <w:rFonts w:ascii="Arial" w:hAnsi="Arial" w:cs="Arial"/>
          <w:sz w:val="20"/>
          <w:szCs w:val="20"/>
        </w:rPr>
      </w:pPr>
    </w:p>
    <w:p w:rsidR="00100D23" w:rsidRPr="00D7562E" w:rsidRDefault="00100D23" w:rsidP="000849C2">
      <w:pPr>
        <w:spacing w:after="0" w:line="360" w:lineRule="auto"/>
        <w:ind w:firstLine="708"/>
        <w:jc w:val="both"/>
        <w:rPr>
          <w:rFonts w:ascii="Arial" w:hAnsi="Arial" w:cs="Arial"/>
          <w:sz w:val="20"/>
          <w:szCs w:val="20"/>
        </w:rPr>
      </w:pPr>
      <w:r w:rsidRPr="00D7562E">
        <w:rPr>
          <w:rFonts w:ascii="Arial" w:hAnsi="Arial" w:cs="Arial"/>
          <w:sz w:val="20"/>
          <w:szCs w:val="20"/>
        </w:rPr>
        <w:t>Theodor Adorno y Max Horkhe</w:t>
      </w:r>
      <w:r w:rsidR="004C06B8" w:rsidRPr="00D7562E">
        <w:rPr>
          <w:rFonts w:ascii="Arial" w:hAnsi="Arial" w:cs="Arial"/>
          <w:sz w:val="20"/>
          <w:szCs w:val="20"/>
        </w:rPr>
        <w:t>imer (1988) acuñan el término “I</w:t>
      </w:r>
      <w:r w:rsidRPr="00D7562E">
        <w:rPr>
          <w:rFonts w:ascii="Arial" w:hAnsi="Arial" w:cs="Arial"/>
          <w:sz w:val="20"/>
          <w:szCs w:val="20"/>
        </w:rPr>
        <w:t xml:space="preserve">ndustria cultural”, para referirse (entre otras cuestiones) a la introducción de técnicas de reproducción masiva y serializada en las creaciones artísticas, a la vez que daban cuenta tempranamente de la estandarización de los bienes culturales destinados al público masivo. Fredric Jameson (2012) considera que “la fuerza del análisis de la industria cultural que hacen Adorno y Horkheimer […] reside en su demostración de la inesperada e imperceptible introducción de la estructura mercantil en la propia forma y el contenido de la obra de de arte misma.” (p. 45) </w:t>
      </w:r>
    </w:p>
    <w:p w:rsidR="00B852BF" w:rsidRPr="00D7562E" w:rsidRDefault="00100D23" w:rsidP="000849C2">
      <w:pPr>
        <w:spacing w:after="0" w:line="360" w:lineRule="auto"/>
        <w:ind w:firstLine="708"/>
        <w:jc w:val="both"/>
        <w:rPr>
          <w:rFonts w:ascii="Arial" w:hAnsi="Arial" w:cs="Arial"/>
          <w:sz w:val="20"/>
          <w:szCs w:val="20"/>
          <w:lang w:val="es-ES_tradnl"/>
        </w:rPr>
      </w:pPr>
      <w:r w:rsidRPr="00D7562E">
        <w:rPr>
          <w:rFonts w:ascii="Arial" w:hAnsi="Arial" w:cs="Arial"/>
          <w:sz w:val="20"/>
          <w:szCs w:val="20"/>
        </w:rPr>
        <w:t>Por su parte, l</w:t>
      </w:r>
      <w:r w:rsidRPr="00D7562E">
        <w:rPr>
          <w:rFonts w:ascii="Arial" w:hAnsi="Arial" w:cs="Arial"/>
          <w:sz w:val="20"/>
          <w:szCs w:val="20"/>
          <w:lang w:val="es-ES_tradnl"/>
        </w:rPr>
        <w:t>os teóricos de las industrias culturales provenientes de la economía polí</w:t>
      </w:r>
      <w:r w:rsidR="004C06B8" w:rsidRPr="00D7562E">
        <w:rPr>
          <w:rFonts w:ascii="Arial" w:hAnsi="Arial" w:cs="Arial"/>
          <w:sz w:val="20"/>
          <w:szCs w:val="20"/>
          <w:lang w:val="es-ES_tradnl"/>
        </w:rPr>
        <w:t>tica no niegan el concepto de “I</w:t>
      </w:r>
      <w:r w:rsidR="00AA2999" w:rsidRPr="00D7562E">
        <w:rPr>
          <w:rFonts w:ascii="Arial" w:hAnsi="Arial" w:cs="Arial"/>
          <w:sz w:val="20"/>
          <w:szCs w:val="20"/>
          <w:lang w:val="es-ES_tradnl"/>
        </w:rPr>
        <w:t>ndustria C</w:t>
      </w:r>
      <w:r w:rsidRPr="00D7562E">
        <w:rPr>
          <w:rFonts w:ascii="Arial" w:hAnsi="Arial" w:cs="Arial"/>
          <w:sz w:val="20"/>
          <w:szCs w:val="20"/>
          <w:lang w:val="es-ES_tradnl"/>
        </w:rPr>
        <w:t>ultural” que plantean Adorno y Horkheimer pero consideran que estratifican una mirada que debe ser ampliada, piensan que se debe partir de la descripción de estos autores para avanzar hacia una noción que sea plural, es decir, considerarla o pensarla como industrias culturales, ya que, no</w:t>
      </w:r>
      <w:r w:rsidR="00AA2999" w:rsidRPr="00D7562E">
        <w:rPr>
          <w:rFonts w:ascii="Arial" w:hAnsi="Arial" w:cs="Arial"/>
          <w:sz w:val="20"/>
          <w:szCs w:val="20"/>
          <w:lang w:val="es-ES_tradnl"/>
        </w:rPr>
        <w:t xml:space="preserve"> hay en realidad algo como la “Industria C</w:t>
      </w:r>
      <w:r w:rsidRPr="00D7562E">
        <w:rPr>
          <w:rFonts w:ascii="Arial" w:hAnsi="Arial" w:cs="Arial"/>
          <w:sz w:val="20"/>
          <w:szCs w:val="20"/>
          <w:lang w:val="es-ES_tradnl"/>
        </w:rPr>
        <w:t>ultural” porque los impactos y los efectos sobre los distintos soportes que están en juego en el desarrollo de la comunicación y la cultura son diferentes, pues, algunos soportes emergen en términos creativos a partir de la aplicación de nuevas tecnologías, no necesariamente se clausura la creatividad. La industrialización y la mercantilización no agotan el proceso de desarrollo de las industrias culturales</w:t>
      </w:r>
      <w:r w:rsidR="00841888" w:rsidRPr="00D7562E">
        <w:rPr>
          <w:rFonts w:ascii="Arial" w:hAnsi="Arial" w:cs="Arial"/>
          <w:sz w:val="20"/>
          <w:szCs w:val="20"/>
          <w:lang w:val="es-ES_tradnl"/>
        </w:rPr>
        <w:t xml:space="preserve">. Un sector es parte de las industrias culturales a partir de una gama de aspectos no a partir únicamente de que incorpore el patrón comercial. Un rasgo de las industrias culturales, según Ramón Zallo (1988), es la capacidad a partir de la aplicación del desarrollo tecnológico de establecer un prototipo que permita dar el desarrollo de la economía. Es decir, que ese prototipo es necesario para desarrollar la multiplicación de un conjunto de productos a partir de ese producto, es decir, la serialización. </w:t>
      </w:r>
    </w:p>
    <w:p w:rsidR="00B852BF" w:rsidRPr="00D7562E" w:rsidRDefault="00B852BF" w:rsidP="000849C2">
      <w:pPr>
        <w:spacing w:after="0" w:line="360" w:lineRule="auto"/>
        <w:ind w:firstLine="708"/>
        <w:jc w:val="both"/>
        <w:rPr>
          <w:rFonts w:ascii="Arial" w:hAnsi="Arial" w:cs="Arial"/>
          <w:sz w:val="20"/>
          <w:szCs w:val="20"/>
          <w:lang w:val="es-ES_tradnl"/>
        </w:rPr>
      </w:pPr>
      <w:r w:rsidRPr="00D7562E">
        <w:rPr>
          <w:rFonts w:ascii="Arial" w:hAnsi="Arial" w:cs="Arial"/>
          <w:sz w:val="20"/>
          <w:szCs w:val="20"/>
          <w:lang w:val="es-ES_tradnl"/>
        </w:rPr>
        <w:t xml:space="preserve">Asimismo, Zallo (1988) plantea algunos criterios para referirse al análisis y jerarquización de las industrias en relación con el proceso de trabajo, por tanto, considera que hay que tener en cuenta el nivel de integración del trabajo cultural en la industria, el principio </w:t>
      </w:r>
      <w:r w:rsidRPr="00D7562E">
        <w:rPr>
          <w:rFonts w:ascii="Arial" w:hAnsi="Arial" w:cs="Arial"/>
          <w:sz w:val="20"/>
          <w:szCs w:val="20"/>
          <w:lang w:val="es-ES_tradnl"/>
        </w:rPr>
        <w:lastRenderedPageBreak/>
        <w:t xml:space="preserve">dominante como organizador del trabajo (autonomía, fordista, automático, etcétera) y considera que esto permitirá diferenciar las industrias culturales de acuerdo a la asimilación de los principios históricos del capital en la organización del trabajo y la tecnología empleada. También, indica que a medida que se desarrollan históricamente las industrias, se reduce el grado de autonomía y el peso del trabajo creativo (que otorga el carácter del valor de uso de la mercancía cultural). Y que cada vez más el saber intelectual se incorpora al sistema de máquinas. Hay industrias en las que el trabajo manual e intelectual </w:t>
      </w:r>
      <w:r w:rsidR="00AB3417" w:rsidRPr="00D7562E">
        <w:rPr>
          <w:rFonts w:ascii="Arial" w:hAnsi="Arial" w:cs="Arial"/>
          <w:sz w:val="20"/>
          <w:szCs w:val="20"/>
          <w:lang w:val="es-ES_tradnl"/>
        </w:rPr>
        <w:t>están</w:t>
      </w:r>
      <w:r w:rsidRPr="00D7562E">
        <w:rPr>
          <w:rFonts w:ascii="Arial" w:hAnsi="Arial" w:cs="Arial"/>
          <w:sz w:val="20"/>
          <w:szCs w:val="20"/>
          <w:lang w:val="es-ES_tradnl"/>
        </w:rPr>
        <w:t xml:space="preserve"> compartimentados, mientras que en otras como es el caso del audiovisual se da una simbiosis, un trabajo colectivo. Luego, menciona que hay cinco fases básicas en los procesos globales de producción de la cultura industrializada (incluyendo el proceso de circulación). Las fases son las siguientes: 1) creación original (redacción, guión, stock de información); 2) prototipo (dirección, realización, formalización, grabación); 3) edición-planificación-programación; 4) reproducción-emisión; 5) distribución-exhibición-difusión. En cuarto lugar, hace referencia a la distinción entre la actividad de la representación, de edición y de emisión. Aunque aclara que la delimitación de las industrias desde un punto de vista técnico resulta limitativa a las formas complejas que adoptan algunas de ellas y que por ello hay que tener en cuenta otros criterios como la continuidad, la discontinuidad de la relación entre producto y mercado o la interactividad (stock permanente y renovable, uso individualizado). </w:t>
      </w:r>
    </w:p>
    <w:p w:rsidR="00912368" w:rsidRPr="00D7562E" w:rsidRDefault="0077439D" w:rsidP="000849C2">
      <w:pPr>
        <w:spacing w:after="0" w:line="360" w:lineRule="auto"/>
        <w:ind w:firstLine="708"/>
        <w:jc w:val="both"/>
        <w:rPr>
          <w:rFonts w:ascii="Arial" w:hAnsi="Arial" w:cs="Arial"/>
          <w:sz w:val="20"/>
          <w:szCs w:val="20"/>
          <w:lang w:val="es-ES_tradnl"/>
        </w:rPr>
      </w:pPr>
      <w:r w:rsidRPr="00D7562E">
        <w:rPr>
          <w:rFonts w:ascii="Arial" w:hAnsi="Arial" w:cs="Arial"/>
          <w:sz w:val="20"/>
          <w:szCs w:val="20"/>
          <w:lang w:val="es-ES_tradnl"/>
        </w:rPr>
        <w:t>En la página</w:t>
      </w:r>
      <w:r w:rsidR="00451DF7" w:rsidRPr="00D7562E">
        <w:rPr>
          <w:rFonts w:ascii="Arial" w:hAnsi="Arial" w:cs="Arial"/>
          <w:sz w:val="20"/>
          <w:szCs w:val="20"/>
          <w:lang w:val="es-ES_tradnl"/>
        </w:rPr>
        <w:t xml:space="preserve"> web</w:t>
      </w:r>
      <w:r w:rsidRPr="00D7562E">
        <w:rPr>
          <w:rFonts w:ascii="Arial" w:hAnsi="Arial" w:cs="Arial"/>
          <w:sz w:val="20"/>
          <w:szCs w:val="20"/>
          <w:lang w:val="es-ES_tradnl"/>
        </w:rPr>
        <w:t xml:space="preserve"> oficial de UNESCO (</w:t>
      </w:r>
      <w:r w:rsidRPr="00D7562E">
        <w:rPr>
          <w:rFonts w:ascii="Arial" w:hAnsi="Arial" w:cs="Arial"/>
          <w:i/>
          <w:sz w:val="20"/>
          <w:szCs w:val="20"/>
          <w:lang w:val="es-ES_tradnl"/>
        </w:rPr>
        <w:t>United Nations Educational, Scientific</w:t>
      </w:r>
      <w:r w:rsidR="003B58A0" w:rsidRPr="00D7562E">
        <w:rPr>
          <w:rFonts w:ascii="Arial" w:hAnsi="Arial" w:cs="Arial"/>
          <w:i/>
          <w:sz w:val="20"/>
          <w:szCs w:val="20"/>
          <w:lang w:val="es-ES_tradnl"/>
        </w:rPr>
        <w:t xml:space="preserve"> </w:t>
      </w:r>
      <w:r w:rsidR="008F5300" w:rsidRPr="00D7562E">
        <w:rPr>
          <w:rFonts w:ascii="Arial" w:hAnsi="Arial" w:cs="Arial"/>
          <w:i/>
          <w:sz w:val="20"/>
          <w:szCs w:val="20"/>
          <w:lang w:val="es-ES_tradnl"/>
        </w:rPr>
        <w:t>and Cultural Organization</w:t>
      </w:r>
      <w:r w:rsidR="008F5300" w:rsidRPr="00D7562E">
        <w:rPr>
          <w:rFonts w:ascii="Arial" w:hAnsi="Arial" w:cs="Arial"/>
          <w:sz w:val="20"/>
          <w:szCs w:val="20"/>
          <w:lang w:val="es-ES_tradnl"/>
        </w:rPr>
        <w:t xml:space="preserve">-Organización </w:t>
      </w:r>
      <w:r w:rsidR="00912368" w:rsidRPr="00D7562E">
        <w:rPr>
          <w:rFonts w:ascii="Arial" w:hAnsi="Arial" w:cs="Arial"/>
          <w:sz w:val="20"/>
          <w:szCs w:val="20"/>
          <w:lang w:val="es-ES_tradnl"/>
        </w:rPr>
        <w:t>de las Naciones Unidas para la Educación, la Ciencia y la Cultura) se plantea que</w:t>
      </w:r>
      <w:r w:rsidR="008F5300" w:rsidRPr="00D7562E">
        <w:rPr>
          <w:rFonts w:ascii="Arial" w:hAnsi="Arial" w:cs="Arial"/>
          <w:sz w:val="20"/>
          <w:szCs w:val="20"/>
          <w:lang w:val="es-ES_tradnl"/>
        </w:rPr>
        <w:t xml:space="preserve"> </w:t>
      </w:r>
      <w:r w:rsidR="003B58A0" w:rsidRPr="00D7562E">
        <w:rPr>
          <w:rFonts w:ascii="Arial" w:hAnsi="Arial" w:cs="Arial"/>
          <w:sz w:val="20"/>
          <w:szCs w:val="20"/>
          <w:lang w:val="es-ES_tradnl"/>
        </w:rPr>
        <w:t xml:space="preserve">las principales características de las industrias culturales </w:t>
      </w:r>
      <w:r w:rsidR="003A364F" w:rsidRPr="00D7562E">
        <w:rPr>
          <w:rFonts w:ascii="Arial" w:hAnsi="Arial" w:cs="Arial"/>
          <w:sz w:val="20"/>
          <w:szCs w:val="20"/>
          <w:lang w:val="es-ES_tradnl"/>
        </w:rPr>
        <w:t>son</w:t>
      </w:r>
      <w:r w:rsidR="00701D92" w:rsidRPr="00D7562E">
        <w:rPr>
          <w:rFonts w:ascii="Arial" w:hAnsi="Arial" w:cs="Arial"/>
          <w:sz w:val="20"/>
          <w:szCs w:val="20"/>
          <w:lang w:val="es-ES_tradnl"/>
        </w:rPr>
        <w:t>:</w:t>
      </w:r>
      <w:r w:rsidR="003A364F" w:rsidRPr="00D7562E">
        <w:rPr>
          <w:rFonts w:ascii="Arial" w:hAnsi="Arial" w:cs="Arial"/>
          <w:sz w:val="20"/>
          <w:szCs w:val="20"/>
          <w:lang w:val="es-ES_tradnl"/>
        </w:rPr>
        <w:t xml:space="preserve"> la doble naturaleza económica y cultural</w:t>
      </w:r>
      <w:r w:rsidR="00701D92" w:rsidRPr="00D7562E">
        <w:rPr>
          <w:rFonts w:ascii="Arial" w:hAnsi="Arial" w:cs="Arial"/>
          <w:sz w:val="20"/>
          <w:szCs w:val="20"/>
          <w:lang w:val="es-ES_tradnl"/>
        </w:rPr>
        <w:t>, la incorporación de la creatividad humana en la producción, los bienes cr</w:t>
      </w:r>
      <w:r w:rsidR="009571DB" w:rsidRPr="00D7562E">
        <w:rPr>
          <w:rFonts w:ascii="Arial" w:hAnsi="Arial" w:cs="Arial"/>
          <w:sz w:val="20"/>
          <w:szCs w:val="20"/>
          <w:lang w:val="es-ES_tradnl"/>
        </w:rPr>
        <w:t xml:space="preserve">eados y servicios proveídos </w:t>
      </w:r>
      <w:r w:rsidR="00701D92" w:rsidRPr="00D7562E">
        <w:rPr>
          <w:rFonts w:ascii="Arial" w:hAnsi="Arial" w:cs="Arial"/>
          <w:sz w:val="20"/>
          <w:szCs w:val="20"/>
          <w:lang w:val="es-ES_tradnl"/>
        </w:rPr>
        <w:t>protegidos por la propiedad intelectual</w:t>
      </w:r>
      <w:r w:rsidR="00912368" w:rsidRPr="00D7562E">
        <w:rPr>
          <w:rFonts w:ascii="Arial" w:hAnsi="Arial" w:cs="Arial"/>
          <w:sz w:val="20"/>
          <w:szCs w:val="20"/>
          <w:lang w:val="es-ES_tradnl"/>
        </w:rPr>
        <w:t xml:space="preserve"> y</w:t>
      </w:r>
      <w:r w:rsidR="00701D92" w:rsidRPr="00D7562E">
        <w:rPr>
          <w:rFonts w:ascii="Arial" w:hAnsi="Arial" w:cs="Arial"/>
          <w:sz w:val="20"/>
          <w:szCs w:val="20"/>
          <w:lang w:val="es-ES_tradnl"/>
        </w:rPr>
        <w:t xml:space="preserve"> se </w:t>
      </w:r>
      <w:r w:rsidR="00912368" w:rsidRPr="00D7562E">
        <w:rPr>
          <w:rFonts w:ascii="Arial" w:hAnsi="Arial" w:cs="Arial"/>
          <w:sz w:val="20"/>
          <w:szCs w:val="20"/>
          <w:lang w:val="es-ES_tradnl"/>
        </w:rPr>
        <w:t xml:space="preserve">destaca a su vez la </w:t>
      </w:r>
      <w:r w:rsidR="00701D92" w:rsidRPr="00D7562E">
        <w:rPr>
          <w:rFonts w:ascii="Arial" w:hAnsi="Arial" w:cs="Arial"/>
          <w:sz w:val="20"/>
          <w:szCs w:val="20"/>
          <w:lang w:val="es-ES_tradnl"/>
        </w:rPr>
        <w:t>innovación</w:t>
      </w:r>
      <w:r w:rsidR="00603856" w:rsidRPr="00D7562E">
        <w:rPr>
          <w:rFonts w:ascii="Arial" w:hAnsi="Arial" w:cs="Arial"/>
          <w:sz w:val="20"/>
          <w:szCs w:val="20"/>
          <w:lang w:val="es-ES_tradnl"/>
        </w:rPr>
        <w:t>. Esto quiere decir que</w:t>
      </w:r>
      <w:r w:rsidR="00701D92" w:rsidRPr="00D7562E">
        <w:rPr>
          <w:rFonts w:ascii="Arial" w:hAnsi="Arial" w:cs="Arial"/>
          <w:sz w:val="20"/>
          <w:szCs w:val="20"/>
          <w:lang w:val="es-ES_tradnl"/>
        </w:rPr>
        <w:t xml:space="preserve"> se produce una intersección entre la economía, la cultura y el derecho</w:t>
      </w:r>
      <w:r w:rsidR="00912368" w:rsidRPr="00D7562E">
        <w:rPr>
          <w:rFonts w:ascii="Arial" w:hAnsi="Arial" w:cs="Arial"/>
          <w:sz w:val="20"/>
          <w:szCs w:val="20"/>
          <w:lang w:val="es-ES_tradnl"/>
        </w:rPr>
        <w:t>.</w:t>
      </w:r>
      <w:r w:rsidR="00701D92" w:rsidRPr="00D7562E">
        <w:rPr>
          <w:rFonts w:ascii="Arial" w:hAnsi="Arial" w:cs="Arial"/>
          <w:sz w:val="20"/>
          <w:szCs w:val="20"/>
          <w:lang w:val="es-ES_tradnl"/>
        </w:rPr>
        <w:t xml:space="preserve"> </w:t>
      </w:r>
      <w:r w:rsidR="00912368" w:rsidRPr="00D7562E">
        <w:rPr>
          <w:rFonts w:ascii="Arial" w:hAnsi="Arial" w:cs="Arial"/>
          <w:sz w:val="20"/>
          <w:szCs w:val="20"/>
          <w:lang w:val="es-ES_tradnl"/>
        </w:rPr>
        <w:t>Por su parte, Bustamante (1999) coincide con esta concepción de las industrias culturales antes expuesta por la UNESCO y por lo tanto considera que el concepto de industrias culturales:</w:t>
      </w:r>
    </w:p>
    <w:p w:rsidR="00100D23" w:rsidRPr="00D7562E" w:rsidRDefault="00912368" w:rsidP="000849C2">
      <w:pPr>
        <w:spacing w:after="0" w:line="360" w:lineRule="auto"/>
        <w:ind w:left="680" w:right="680" w:firstLine="708"/>
        <w:jc w:val="both"/>
        <w:rPr>
          <w:rFonts w:ascii="Arial" w:hAnsi="Arial" w:cs="Arial"/>
          <w:sz w:val="20"/>
          <w:szCs w:val="20"/>
          <w:lang w:val="es-ES_tradnl"/>
        </w:rPr>
      </w:pPr>
      <w:r w:rsidRPr="00D7562E">
        <w:rPr>
          <w:rFonts w:ascii="Arial" w:hAnsi="Arial" w:cs="Arial"/>
          <w:sz w:val="20"/>
          <w:szCs w:val="20"/>
          <w:lang w:val="es-ES_tradnl"/>
        </w:rPr>
        <w:t xml:space="preserve"> […] ha abandonado hace tiempo las connotaciones que podía tener en su origen,  en la obra de Adorno y Horkheimer, o el tono nostálgico y peyorativo que pudo adquirir en ciertas polémicas de los años sesenta, para designar simplemente la transformación de una parte de la cultura, capaz de integrar un trabajo creativo en una matriz tecnológica e industrial para transformarlo en un producto destinado a su venta a un público masivo. (pp. 23-24)</w:t>
      </w:r>
    </w:p>
    <w:p w:rsidR="00A004D0" w:rsidRPr="00D7562E" w:rsidRDefault="00841888" w:rsidP="000849C2">
      <w:pPr>
        <w:autoSpaceDE w:val="0"/>
        <w:autoSpaceDN w:val="0"/>
        <w:adjustRightInd w:val="0"/>
        <w:spacing w:after="0" w:line="360" w:lineRule="auto"/>
        <w:jc w:val="both"/>
        <w:rPr>
          <w:rFonts w:ascii="Arial" w:eastAsia="TimesNewRoman" w:hAnsi="Arial" w:cs="Arial"/>
          <w:sz w:val="20"/>
          <w:szCs w:val="20"/>
        </w:rPr>
      </w:pPr>
      <w:r w:rsidRPr="00D7562E">
        <w:rPr>
          <w:rFonts w:ascii="Arial" w:hAnsi="Arial" w:cs="Arial"/>
          <w:sz w:val="20"/>
          <w:szCs w:val="20"/>
          <w:lang w:val="es-ES_tradnl"/>
        </w:rPr>
        <w:tab/>
      </w:r>
      <w:r w:rsidR="00311161" w:rsidRPr="00D7562E">
        <w:rPr>
          <w:rFonts w:ascii="Arial" w:hAnsi="Arial" w:cs="Arial"/>
          <w:sz w:val="20"/>
          <w:szCs w:val="20"/>
          <w:lang w:val="es-ES_tradnl"/>
        </w:rPr>
        <w:t>En la actualidad los</w:t>
      </w:r>
      <w:r w:rsidR="004D5F62" w:rsidRPr="00D7562E">
        <w:rPr>
          <w:rFonts w:ascii="Arial" w:hAnsi="Arial" w:cs="Arial"/>
          <w:sz w:val="20"/>
          <w:szCs w:val="20"/>
          <w:lang w:val="es-ES_tradnl"/>
        </w:rPr>
        <w:t xml:space="preserve"> medios </w:t>
      </w:r>
      <w:r w:rsidR="00311161" w:rsidRPr="00D7562E">
        <w:rPr>
          <w:rFonts w:ascii="Arial" w:hAnsi="Arial" w:cs="Arial"/>
          <w:sz w:val="20"/>
          <w:szCs w:val="20"/>
          <w:lang w:val="es-ES_tradnl"/>
        </w:rPr>
        <w:t xml:space="preserve">masivos </w:t>
      </w:r>
      <w:r w:rsidR="004D5F62" w:rsidRPr="00D7562E">
        <w:rPr>
          <w:rFonts w:ascii="Arial" w:hAnsi="Arial" w:cs="Arial"/>
          <w:sz w:val="20"/>
          <w:szCs w:val="20"/>
          <w:lang w:val="es-ES_tradnl"/>
        </w:rPr>
        <w:t xml:space="preserve">de comunicación </w:t>
      </w:r>
      <w:r w:rsidR="00CA66DC" w:rsidRPr="00D7562E">
        <w:rPr>
          <w:rFonts w:ascii="Arial" w:hAnsi="Arial" w:cs="Arial"/>
          <w:sz w:val="20"/>
          <w:szCs w:val="20"/>
          <w:lang w:val="es-ES_tradnl"/>
        </w:rPr>
        <w:t xml:space="preserve">(prensa, </w:t>
      </w:r>
      <w:r w:rsidR="00E44CB2" w:rsidRPr="00D7562E">
        <w:rPr>
          <w:rFonts w:ascii="Arial" w:hAnsi="Arial" w:cs="Arial"/>
          <w:sz w:val="20"/>
          <w:szCs w:val="20"/>
          <w:lang w:val="es-ES_tradnl"/>
        </w:rPr>
        <w:t xml:space="preserve">radio, </w:t>
      </w:r>
      <w:r w:rsidR="00CA66DC" w:rsidRPr="00D7562E">
        <w:rPr>
          <w:rFonts w:ascii="Arial" w:hAnsi="Arial" w:cs="Arial"/>
          <w:sz w:val="20"/>
          <w:szCs w:val="20"/>
          <w:lang w:val="es-ES_tradnl"/>
        </w:rPr>
        <w:t>televisión</w:t>
      </w:r>
      <w:r w:rsidR="00E44CB2" w:rsidRPr="00D7562E">
        <w:rPr>
          <w:rFonts w:ascii="Arial" w:hAnsi="Arial" w:cs="Arial"/>
          <w:sz w:val="20"/>
          <w:szCs w:val="20"/>
          <w:lang w:val="es-ES_tradnl"/>
        </w:rPr>
        <w:t xml:space="preserve"> e Internet)</w:t>
      </w:r>
      <w:r w:rsidR="00CA66DC" w:rsidRPr="00D7562E">
        <w:rPr>
          <w:rFonts w:ascii="Arial" w:hAnsi="Arial" w:cs="Arial"/>
          <w:sz w:val="20"/>
          <w:szCs w:val="20"/>
          <w:lang w:val="es-ES_tradnl"/>
        </w:rPr>
        <w:t xml:space="preserve"> </w:t>
      </w:r>
      <w:r w:rsidR="00311161" w:rsidRPr="00D7562E">
        <w:rPr>
          <w:rFonts w:ascii="Arial" w:eastAsia="TimesNewRoman" w:hAnsi="Arial" w:cs="Arial"/>
          <w:sz w:val="20"/>
          <w:szCs w:val="20"/>
        </w:rPr>
        <w:t>atraviesan la vida cotidiana</w:t>
      </w:r>
      <w:r w:rsidR="00E44CB2" w:rsidRPr="00D7562E">
        <w:rPr>
          <w:rFonts w:ascii="Arial" w:eastAsia="TimesNewRoman" w:hAnsi="Arial" w:cs="Arial"/>
          <w:sz w:val="20"/>
          <w:szCs w:val="20"/>
        </w:rPr>
        <w:t>, basta con que llegue a</w:t>
      </w:r>
      <w:r w:rsidR="00F323CF" w:rsidRPr="00D7562E">
        <w:rPr>
          <w:rFonts w:ascii="Arial" w:eastAsia="TimesNewRoman" w:hAnsi="Arial" w:cs="Arial"/>
          <w:sz w:val="20"/>
          <w:szCs w:val="20"/>
        </w:rPr>
        <w:t>l lugar en donde estemos</w:t>
      </w:r>
      <w:r w:rsidR="00E44CB2" w:rsidRPr="00D7562E">
        <w:rPr>
          <w:rFonts w:ascii="Arial" w:eastAsia="TimesNewRoman" w:hAnsi="Arial" w:cs="Arial"/>
          <w:sz w:val="20"/>
          <w:szCs w:val="20"/>
        </w:rPr>
        <w:t xml:space="preserve"> </w:t>
      </w:r>
      <w:r w:rsidR="00F323CF" w:rsidRPr="00D7562E">
        <w:rPr>
          <w:rFonts w:ascii="Arial" w:eastAsia="TimesNewRoman" w:hAnsi="Arial" w:cs="Arial"/>
          <w:sz w:val="20"/>
          <w:szCs w:val="20"/>
        </w:rPr>
        <w:t>la</w:t>
      </w:r>
      <w:r w:rsidR="00E44CB2" w:rsidRPr="00D7562E">
        <w:rPr>
          <w:rFonts w:ascii="Arial" w:eastAsia="TimesNewRoman" w:hAnsi="Arial" w:cs="Arial"/>
          <w:sz w:val="20"/>
          <w:szCs w:val="20"/>
        </w:rPr>
        <w:t xml:space="preserve"> señal de WI-FI </w:t>
      </w:r>
      <w:r w:rsidR="009454E8" w:rsidRPr="00D7562E">
        <w:rPr>
          <w:rFonts w:ascii="Arial" w:eastAsia="TimesNewRoman" w:hAnsi="Arial" w:cs="Arial"/>
          <w:sz w:val="20"/>
          <w:szCs w:val="20"/>
        </w:rPr>
        <w:t xml:space="preserve">sin clave </w:t>
      </w:r>
      <w:r w:rsidR="00E44CB2" w:rsidRPr="00D7562E">
        <w:rPr>
          <w:rFonts w:ascii="Arial" w:eastAsia="TimesNewRoman" w:hAnsi="Arial" w:cs="Arial"/>
          <w:sz w:val="20"/>
          <w:szCs w:val="20"/>
        </w:rPr>
        <w:t>o alguna antena que transmita la señal de radio o TV.</w:t>
      </w:r>
      <w:r w:rsidR="00357AC5" w:rsidRPr="00D7562E">
        <w:rPr>
          <w:rFonts w:ascii="Arial" w:eastAsia="TimesNewRoman" w:hAnsi="Arial" w:cs="Arial"/>
          <w:sz w:val="20"/>
          <w:szCs w:val="20"/>
        </w:rPr>
        <w:t xml:space="preserve"> Los mismo</w:t>
      </w:r>
      <w:r w:rsidR="009454E8" w:rsidRPr="00D7562E">
        <w:rPr>
          <w:rFonts w:ascii="Arial" w:eastAsia="TimesNewRoman" w:hAnsi="Arial" w:cs="Arial"/>
          <w:sz w:val="20"/>
          <w:szCs w:val="20"/>
        </w:rPr>
        <w:t>s</w:t>
      </w:r>
      <w:r w:rsidR="00357AC5" w:rsidRPr="00D7562E">
        <w:rPr>
          <w:rFonts w:ascii="Arial" w:eastAsia="TimesNewRoman" w:hAnsi="Arial" w:cs="Arial"/>
          <w:sz w:val="20"/>
          <w:szCs w:val="20"/>
        </w:rPr>
        <w:t xml:space="preserve"> pueden ser considerados como una herramienta, </w:t>
      </w:r>
      <w:r w:rsidR="009454E8" w:rsidRPr="00D7562E">
        <w:rPr>
          <w:rFonts w:ascii="Arial" w:eastAsia="TimesNewRoman" w:hAnsi="Arial" w:cs="Arial"/>
          <w:sz w:val="20"/>
          <w:szCs w:val="20"/>
        </w:rPr>
        <w:t>como proveedores de información de distinta índole.</w:t>
      </w:r>
      <w:r w:rsidR="00F323CF" w:rsidRPr="00D7562E">
        <w:rPr>
          <w:rFonts w:ascii="Arial" w:eastAsia="TimesNewRoman" w:hAnsi="Arial" w:cs="Arial"/>
          <w:sz w:val="20"/>
          <w:szCs w:val="20"/>
        </w:rPr>
        <w:t xml:space="preserve"> </w:t>
      </w:r>
      <w:r w:rsidR="00A004D0" w:rsidRPr="00D7562E">
        <w:rPr>
          <w:rFonts w:ascii="Arial" w:eastAsia="TimesNewRoman" w:hAnsi="Arial" w:cs="Arial"/>
          <w:sz w:val="20"/>
          <w:szCs w:val="20"/>
        </w:rPr>
        <w:t>Esa información puede ser tanto local, nacional como internacional. Además, se puede producir la complementación entre estos medios</w:t>
      </w:r>
      <w:r w:rsidR="005E7D7D" w:rsidRPr="00D7562E">
        <w:rPr>
          <w:rFonts w:ascii="Arial" w:eastAsia="TimesNewRoman" w:hAnsi="Arial" w:cs="Arial"/>
          <w:sz w:val="20"/>
          <w:szCs w:val="20"/>
        </w:rPr>
        <w:t xml:space="preserve">, es decir </w:t>
      </w:r>
      <w:r w:rsidR="00FA0F99" w:rsidRPr="00D7562E">
        <w:rPr>
          <w:rFonts w:ascii="Arial" w:eastAsia="TimesNewRoman" w:hAnsi="Arial" w:cs="Arial"/>
          <w:sz w:val="20"/>
          <w:szCs w:val="20"/>
        </w:rPr>
        <w:t xml:space="preserve">nuevas formas de comunicar, </w:t>
      </w:r>
      <w:r w:rsidR="005E7D7D" w:rsidRPr="00D7562E">
        <w:rPr>
          <w:rFonts w:ascii="Arial" w:eastAsia="TimesNewRoman" w:hAnsi="Arial" w:cs="Arial"/>
          <w:sz w:val="20"/>
          <w:szCs w:val="20"/>
        </w:rPr>
        <w:t>por ejemplo</w:t>
      </w:r>
      <w:r w:rsidR="009A1A7A" w:rsidRPr="00D7562E">
        <w:rPr>
          <w:rFonts w:ascii="Arial" w:eastAsia="TimesNewRoman" w:hAnsi="Arial" w:cs="Arial"/>
          <w:sz w:val="20"/>
          <w:szCs w:val="20"/>
        </w:rPr>
        <w:t>,</w:t>
      </w:r>
      <w:r w:rsidR="005E7D7D" w:rsidRPr="00D7562E">
        <w:rPr>
          <w:rFonts w:ascii="Arial" w:eastAsia="TimesNewRoman" w:hAnsi="Arial" w:cs="Arial"/>
          <w:sz w:val="20"/>
          <w:szCs w:val="20"/>
        </w:rPr>
        <w:t xml:space="preserve"> el </w:t>
      </w:r>
      <w:r w:rsidR="005E7D7D" w:rsidRPr="00D7562E">
        <w:rPr>
          <w:rFonts w:ascii="Arial" w:eastAsia="TimesNewRoman" w:hAnsi="Arial" w:cs="Arial"/>
          <w:sz w:val="20"/>
          <w:szCs w:val="20"/>
        </w:rPr>
        <w:lastRenderedPageBreak/>
        <w:t>citado de un diario en un noticiero televisivo, la lectura de un artículo de Internet en un programa radial, etcétera.</w:t>
      </w:r>
    </w:p>
    <w:p w:rsidR="00CC203F" w:rsidRPr="00D7562E" w:rsidRDefault="00255B38" w:rsidP="000849C2">
      <w:pPr>
        <w:autoSpaceDE w:val="0"/>
        <w:autoSpaceDN w:val="0"/>
        <w:adjustRightInd w:val="0"/>
        <w:spacing w:after="0" w:line="360" w:lineRule="auto"/>
        <w:ind w:firstLine="708"/>
        <w:jc w:val="both"/>
        <w:rPr>
          <w:rFonts w:ascii="Arial" w:eastAsia="TimesNewRoman" w:hAnsi="Arial" w:cs="Arial"/>
          <w:sz w:val="20"/>
          <w:szCs w:val="20"/>
        </w:rPr>
      </w:pPr>
      <w:r w:rsidRPr="00D7562E">
        <w:rPr>
          <w:rFonts w:ascii="Arial" w:eastAsia="TimesNewRoman" w:hAnsi="Arial" w:cs="Arial"/>
          <w:sz w:val="20"/>
          <w:szCs w:val="20"/>
        </w:rPr>
        <w:t>L</w:t>
      </w:r>
      <w:r w:rsidR="00A004D0" w:rsidRPr="00D7562E">
        <w:rPr>
          <w:rFonts w:ascii="Arial" w:eastAsia="TimesNewRoman" w:hAnsi="Arial" w:cs="Arial"/>
          <w:sz w:val="20"/>
          <w:szCs w:val="20"/>
        </w:rPr>
        <w:t xml:space="preserve">as </w:t>
      </w:r>
      <w:r w:rsidR="005E7D7D" w:rsidRPr="00D7562E">
        <w:rPr>
          <w:rFonts w:ascii="Arial" w:eastAsia="TimesNewRoman" w:hAnsi="Arial" w:cs="Arial"/>
          <w:sz w:val="20"/>
          <w:szCs w:val="20"/>
        </w:rPr>
        <w:t>N</w:t>
      </w:r>
      <w:r w:rsidR="00A004D0" w:rsidRPr="00D7562E">
        <w:rPr>
          <w:rFonts w:ascii="Arial" w:eastAsia="TimesNewRoman" w:hAnsi="Arial" w:cs="Arial"/>
          <w:sz w:val="20"/>
          <w:szCs w:val="20"/>
        </w:rPr>
        <w:t xml:space="preserve">uevas </w:t>
      </w:r>
      <w:r w:rsidR="00132895" w:rsidRPr="00D7562E">
        <w:rPr>
          <w:rFonts w:ascii="Arial" w:eastAsia="TimesNewRoman" w:hAnsi="Arial" w:cs="Arial"/>
          <w:sz w:val="20"/>
          <w:szCs w:val="20"/>
        </w:rPr>
        <w:t>T</w:t>
      </w:r>
      <w:r w:rsidR="00A004D0" w:rsidRPr="00D7562E">
        <w:rPr>
          <w:rFonts w:ascii="Arial" w:eastAsia="TimesNewRoman" w:hAnsi="Arial" w:cs="Arial"/>
          <w:sz w:val="20"/>
          <w:szCs w:val="20"/>
        </w:rPr>
        <w:t>ecnologías</w:t>
      </w:r>
      <w:r w:rsidR="00132895" w:rsidRPr="00D7562E">
        <w:rPr>
          <w:rFonts w:ascii="Arial" w:eastAsia="TimesNewRoman" w:hAnsi="Arial" w:cs="Arial"/>
          <w:sz w:val="20"/>
          <w:szCs w:val="20"/>
        </w:rPr>
        <w:t xml:space="preserve"> de Información y Comunicación (NTICs)</w:t>
      </w:r>
      <w:r w:rsidR="005B455A" w:rsidRPr="00D7562E">
        <w:rPr>
          <w:rFonts w:ascii="Arial" w:eastAsia="TimesNewRoman" w:hAnsi="Arial" w:cs="Arial"/>
          <w:sz w:val="20"/>
          <w:szCs w:val="20"/>
        </w:rPr>
        <w:t xml:space="preserve"> son todas aquellas tecnologías que </w:t>
      </w:r>
      <w:r w:rsidR="007F3298" w:rsidRPr="00D7562E">
        <w:rPr>
          <w:rFonts w:ascii="Arial" w:eastAsia="TimesNewRoman" w:hAnsi="Arial" w:cs="Arial"/>
          <w:sz w:val="20"/>
          <w:szCs w:val="20"/>
        </w:rPr>
        <w:t xml:space="preserve">como lo manifiesta su nombre, </w:t>
      </w:r>
      <w:r w:rsidR="005B455A" w:rsidRPr="00D7562E">
        <w:rPr>
          <w:rFonts w:ascii="Arial" w:eastAsia="TimesNewRoman" w:hAnsi="Arial" w:cs="Arial"/>
          <w:sz w:val="20"/>
          <w:szCs w:val="20"/>
        </w:rPr>
        <w:t>sirven para comunicar e informar</w:t>
      </w:r>
      <w:r w:rsidR="007F3298" w:rsidRPr="00D7562E">
        <w:rPr>
          <w:rFonts w:ascii="Arial" w:eastAsia="TimesNewRoman" w:hAnsi="Arial" w:cs="Arial"/>
          <w:sz w:val="20"/>
          <w:szCs w:val="20"/>
        </w:rPr>
        <w:t>; las mismas han</w:t>
      </w:r>
      <w:r w:rsidR="005B455A" w:rsidRPr="00D7562E">
        <w:rPr>
          <w:rFonts w:ascii="Arial" w:eastAsia="TimesNewRoman" w:hAnsi="Arial" w:cs="Arial"/>
          <w:sz w:val="20"/>
          <w:szCs w:val="20"/>
        </w:rPr>
        <w:t xml:space="preserve"> surgido en los últimos años. Como por ejemplo </w:t>
      </w:r>
      <w:r w:rsidR="00E51FC5" w:rsidRPr="00D7562E">
        <w:rPr>
          <w:rFonts w:ascii="Arial" w:eastAsia="TimesNewRoman" w:hAnsi="Arial" w:cs="Arial"/>
          <w:sz w:val="20"/>
          <w:szCs w:val="20"/>
        </w:rPr>
        <w:t>Internet, notebooks, netbooks, i</w:t>
      </w:r>
      <w:r w:rsidR="005B455A" w:rsidRPr="00D7562E">
        <w:rPr>
          <w:rFonts w:ascii="Arial" w:eastAsia="TimesNewRoman" w:hAnsi="Arial" w:cs="Arial"/>
          <w:sz w:val="20"/>
          <w:szCs w:val="20"/>
        </w:rPr>
        <w:t xml:space="preserve">pads, </w:t>
      </w:r>
      <w:r w:rsidR="000A18F6" w:rsidRPr="00D7562E">
        <w:rPr>
          <w:rFonts w:ascii="Arial" w:eastAsia="TimesNewRoman" w:hAnsi="Arial" w:cs="Arial"/>
          <w:sz w:val="20"/>
          <w:szCs w:val="20"/>
        </w:rPr>
        <w:t>entre otr</w:t>
      </w:r>
      <w:r w:rsidR="007F3298" w:rsidRPr="00D7562E">
        <w:rPr>
          <w:rFonts w:ascii="Arial" w:eastAsia="TimesNewRoman" w:hAnsi="Arial" w:cs="Arial"/>
          <w:sz w:val="20"/>
          <w:szCs w:val="20"/>
        </w:rPr>
        <w:t>a</w:t>
      </w:r>
      <w:r w:rsidR="000A18F6" w:rsidRPr="00D7562E">
        <w:rPr>
          <w:rFonts w:ascii="Arial" w:eastAsia="TimesNewRoman" w:hAnsi="Arial" w:cs="Arial"/>
          <w:sz w:val="20"/>
          <w:szCs w:val="20"/>
        </w:rPr>
        <w:t>s. Todas ellas permiten, como manifestamos anteriormente, estar en permanente contacto con la información pero esto puede conllevar varios problemas que antes no existían</w:t>
      </w:r>
      <w:r w:rsidR="00DC60E5" w:rsidRPr="00D7562E">
        <w:rPr>
          <w:rFonts w:ascii="Arial" w:eastAsia="TimesNewRoman" w:hAnsi="Arial" w:cs="Arial"/>
          <w:sz w:val="20"/>
          <w:szCs w:val="20"/>
        </w:rPr>
        <w:t>.</w:t>
      </w:r>
      <w:r w:rsidR="000A18F6" w:rsidRPr="00D7562E">
        <w:rPr>
          <w:rFonts w:ascii="Arial" w:eastAsia="TimesNewRoman" w:hAnsi="Arial" w:cs="Arial"/>
          <w:sz w:val="20"/>
          <w:szCs w:val="20"/>
        </w:rPr>
        <w:t xml:space="preserve"> </w:t>
      </w:r>
      <w:r w:rsidR="005D7732" w:rsidRPr="00D7562E">
        <w:rPr>
          <w:rFonts w:ascii="Arial" w:hAnsi="Arial" w:cs="Arial"/>
          <w:sz w:val="20"/>
          <w:szCs w:val="20"/>
          <w:shd w:val="clear" w:color="auto" w:fill="FFFFFF"/>
        </w:rPr>
        <w:t>Vivimos en tiempos de una alienación no menor a</w:t>
      </w:r>
      <w:r w:rsidR="002A5617" w:rsidRPr="00D7562E">
        <w:rPr>
          <w:rFonts w:ascii="Arial" w:hAnsi="Arial" w:cs="Arial"/>
          <w:sz w:val="20"/>
          <w:szCs w:val="20"/>
          <w:shd w:val="clear" w:color="auto" w:fill="FFFFFF"/>
        </w:rPr>
        <w:t xml:space="preserve"> </w:t>
      </w:r>
      <w:r w:rsidR="005D7732" w:rsidRPr="00D7562E">
        <w:rPr>
          <w:rFonts w:ascii="Arial" w:hAnsi="Arial" w:cs="Arial"/>
          <w:sz w:val="20"/>
          <w:szCs w:val="20"/>
          <w:shd w:val="clear" w:color="auto" w:fill="FFFFFF"/>
        </w:rPr>
        <w:t>l</w:t>
      </w:r>
      <w:r w:rsidR="002A5617" w:rsidRPr="00D7562E">
        <w:rPr>
          <w:rFonts w:ascii="Arial" w:hAnsi="Arial" w:cs="Arial"/>
          <w:sz w:val="20"/>
          <w:szCs w:val="20"/>
          <w:shd w:val="clear" w:color="auto" w:fill="FFFFFF"/>
        </w:rPr>
        <w:t>a</w:t>
      </w:r>
      <w:r w:rsidR="005D7732" w:rsidRPr="00D7562E">
        <w:rPr>
          <w:rFonts w:ascii="Arial" w:hAnsi="Arial" w:cs="Arial"/>
          <w:sz w:val="20"/>
          <w:szCs w:val="20"/>
          <w:shd w:val="clear" w:color="auto" w:fill="FFFFFF"/>
        </w:rPr>
        <w:t xml:space="preserve"> que se vivía hace unos ciento cincuenta años</w:t>
      </w:r>
      <w:r w:rsidR="002A5617" w:rsidRPr="00D7562E">
        <w:rPr>
          <w:rFonts w:ascii="Arial" w:hAnsi="Arial" w:cs="Arial"/>
          <w:sz w:val="20"/>
          <w:szCs w:val="20"/>
          <w:shd w:val="clear" w:color="auto" w:fill="FFFFFF"/>
        </w:rPr>
        <w:t>,</w:t>
      </w:r>
      <w:r w:rsidR="005D7732" w:rsidRPr="00D7562E">
        <w:rPr>
          <w:rFonts w:ascii="Arial" w:hAnsi="Arial" w:cs="Arial"/>
          <w:sz w:val="20"/>
          <w:szCs w:val="20"/>
          <w:shd w:val="clear" w:color="auto" w:fill="FFFFFF"/>
        </w:rPr>
        <w:t xml:space="preserve"> aunque a través del tiempo se crearon nuevas formas de alienación y cosificación contemporáneas como</w:t>
      </w:r>
      <w:r w:rsidR="002A5617" w:rsidRPr="00D7562E">
        <w:rPr>
          <w:rFonts w:ascii="Arial" w:hAnsi="Arial" w:cs="Arial"/>
          <w:sz w:val="20"/>
          <w:szCs w:val="20"/>
          <w:shd w:val="clear" w:color="auto" w:fill="FFFFFF"/>
        </w:rPr>
        <w:t>,</w:t>
      </w:r>
      <w:r w:rsidR="005D7732" w:rsidRPr="00D7562E">
        <w:rPr>
          <w:rFonts w:ascii="Arial" w:hAnsi="Arial" w:cs="Arial"/>
          <w:sz w:val="20"/>
          <w:szCs w:val="20"/>
          <w:shd w:val="clear" w:color="auto" w:fill="FFFFFF"/>
        </w:rPr>
        <w:t xml:space="preserve"> por ejemplo, la aceleración descripta en </w:t>
      </w:r>
      <w:r w:rsidR="005D7732" w:rsidRPr="00D7562E">
        <w:rPr>
          <w:rFonts w:ascii="Arial" w:eastAsia="Calibri" w:hAnsi="Arial" w:cs="Arial"/>
          <w:i/>
          <w:sz w:val="20"/>
          <w:szCs w:val="20"/>
        </w:rPr>
        <w:t>Social Acceleration: a New Theory of Modernity</w:t>
      </w:r>
      <w:r w:rsidR="005D7732" w:rsidRPr="00D7562E">
        <w:rPr>
          <w:rFonts w:ascii="Arial" w:eastAsia="Calibri" w:hAnsi="Arial" w:cs="Arial"/>
          <w:sz w:val="20"/>
          <w:szCs w:val="20"/>
        </w:rPr>
        <w:t xml:space="preserve"> </w:t>
      </w:r>
      <w:r w:rsidR="005D7732" w:rsidRPr="00D7562E">
        <w:rPr>
          <w:rFonts w:ascii="Arial" w:hAnsi="Arial" w:cs="Arial"/>
          <w:sz w:val="20"/>
          <w:szCs w:val="20"/>
          <w:shd w:val="clear" w:color="auto" w:fill="FFFFFF"/>
        </w:rPr>
        <w:t>(</w:t>
      </w:r>
      <w:r w:rsidR="008C2BB7" w:rsidRPr="00D7562E">
        <w:rPr>
          <w:rFonts w:ascii="Arial" w:hAnsi="Arial" w:cs="Arial"/>
          <w:sz w:val="20"/>
          <w:szCs w:val="20"/>
          <w:shd w:val="clear" w:color="auto" w:fill="FFFFFF"/>
        </w:rPr>
        <w:t>“</w:t>
      </w:r>
      <w:r w:rsidR="005D7732" w:rsidRPr="00D7562E">
        <w:rPr>
          <w:rFonts w:ascii="Arial" w:hAnsi="Arial" w:cs="Arial"/>
          <w:sz w:val="20"/>
          <w:szCs w:val="20"/>
          <w:shd w:val="clear" w:color="auto" w:fill="FFFFFF"/>
        </w:rPr>
        <w:t>Aceleración Social: una Nueva Teoría de la Modernidad</w:t>
      </w:r>
      <w:r w:rsidR="008C2BB7" w:rsidRPr="00D7562E">
        <w:rPr>
          <w:rFonts w:ascii="Arial" w:hAnsi="Arial" w:cs="Arial"/>
          <w:sz w:val="20"/>
          <w:szCs w:val="20"/>
          <w:shd w:val="clear" w:color="auto" w:fill="FFFFFF"/>
        </w:rPr>
        <w:t>”</w:t>
      </w:r>
      <w:r w:rsidR="005D7732" w:rsidRPr="00D7562E">
        <w:rPr>
          <w:rFonts w:ascii="Arial" w:hAnsi="Arial" w:cs="Arial"/>
          <w:sz w:val="20"/>
          <w:szCs w:val="20"/>
          <w:shd w:val="clear" w:color="auto" w:fill="FFFFFF"/>
        </w:rPr>
        <w:t>) de Hartmut Rosa.</w:t>
      </w:r>
      <w:r w:rsidR="002A5617" w:rsidRPr="00D7562E">
        <w:rPr>
          <w:rFonts w:ascii="Arial" w:hAnsi="Arial" w:cs="Arial"/>
          <w:sz w:val="20"/>
          <w:szCs w:val="20"/>
          <w:shd w:val="clear" w:color="auto" w:fill="FFFFFF"/>
        </w:rPr>
        <w:t xml:space="preserve"> </w:t>
      </w:r>
    </w:p>
    <w:p w:rsidR="00680A55" w:rsidRPr="00D7562E" w:rsidRDefault="00897EEC" w:rsidP="000849C2">
      <w:pPr>
        <w:spacing w:after="0" w:line="360" w:lineRule="auto"/>
        <w:ind w:firstLine="708"/>
        <w:jc w:val="both"/>
        <w:rPr>
          <w:rFonts w:ascii="Arial" w:hAnsi="Arial" w:cs="Arial"/>
          <w:sz w:val="20"/>
          <w:szCs w:val="20"/>
          <w:shd w:val="clear" w:color="auto" w:fill="FFFFFF"/>
        </w:rPr>
      </w:pPr>
      <w:r w:rsidRPr="00D7562E">
        <w:rPr>
          <w:rFonts w:ascii="Arial" w:hAnsi="Arial" w:cs="Arial"/>
          <w:sz w:val="20"/>
          <w:szCs w:val="20"/>
          <w:shd w:val="clear" w:color="auto" w:fill="FFFFFF"/>
        </w:rPr>
        <w:t>Rosa (2013) plantea que dicha aceleración está relacionada con el intento de conquistar el tiempo-espacio y la relación que entabla el h</w:t>
      </w:r>
      <w:r w:rsidR="008C2BB7" w:rsidRPr="00D7562E">
        <w:rPr>
          <w:rFonts w:ascii="Arial" w:hAnsi="Arial" w:cs="Arial"/>
          <w:sz w:val="20"/>
          <w:szCs w:val="20"/>
          <w:shd w:val="clear" w:color="auto" w:fill="FFFFFF"/>
        </w:rPr>
        <w:t>ombre con las cosas y sus pares;</w:t>
      </w:r>
      <w:r w:rsidRPr="00D7562E">
        <w:rPr>
          <w:rFonts w:ascii="Arial" w:hAnsi="Arial" w:cs="Arial"/>
          <w:sz w:val="20"/>
          <w:szCs w:val="20"/>
          <w:shd w:val="clear" w:color="auto" w:fill="FFFFFF"/>
        </w:rPr>
        <w:t xml:space="preserve"> podemos mencionar que la prioridad en los tiempos contemporáneos es el ahorro de tiempo para realizar otro tipo de actividad muy diferente a la que se está haciendo. Pero es un ahorro ficticio</w:t>
      </w:r>
      <w:r w:rsidR="00043A70" w:rsidRPr="00D7562E">
        <w:rPr>
          <w:rFonts w:ascii="Arial" w:hAnsi="Arial" w:cs="Arial"/>
          <w:sz w:val="20"/>
          <w:szCs w:val="20"/>
          <w:shd w:val="clear" w:color="auto" w:fill="FFFFFF"/>
        </w:rPr>
        <w:t>,</w:t>
      </w:r>
      <w:r w:rsidRPr="00D7562E">
        <w:rPr>
          <w:rFonts w:ascii="Arial" w:hAnsi="Arial" w:cs="Arial"/>
          <w:sz w:val="20"/>
          <w:szCs w:val="20"/>
          <w:shd w:val="clear" w:color="auto" w:fill="FFFFFF"/>
        </w:rPr>
        <w:t xml:space="preserve"> pues</w:t>
      </w:r>
      <w:r w:rsidR="00043A70" w:rsidRPr="00D7562E">
        <w:rPr>
          <w:rFonts w:ascii="Arial" w:hAnsi="Arial" w:cs="Arial"/>
          <w:sz w:val="20"/>
          <w:szCs w:val="20"/>
          <w:shd w:val="clear" w:color="auto" w:fill="FFFFFF"/>
        </w:rPr>
        <w:t>,</w:t>
      </w:r>
      <w:r w:rsidRPr="00D7562E">
        <w:rPr>
          <w:rFonts w:ascii="Arial" w:hAnsi="Arial" w:cs="Arial"/>
          <w:sz w:val="20"/>
          <w:szCs w:val="20"/>
          <w:shd w:val="clear" w:color="auto" w:fill="FFFFFF"/>
        </w:rPr>
        <w:t xml:space="preserve"> lo que supuestamente nos ahorran </w:t>
      </w:r>
      <w:r w:rsidR="00043A70" w:rsidRPr="00D7562E">
        <w:rPr>
          <w:rFonts w:ascii="Arial" w:hAnsi="Arial" w:cs="Arial"/>
          <w:sz w:val="20"/>
          <w:szCs w:val="20"/>
          <w:shd w:val="clear" w:color="auto" w:fill="FFFFFF"/>
        </w:rPr>
        <w:t>las nuevas tecnologías</w:t>
      </w:r>
      <w:r w:rsidRPr="00D7562E">
        <w:rPr>
          <w:rFonts w:ascii="Arial" w:hAnsi="Arial" w:cs="Arial"/>
          <w:sz w:val="20"/>
          <w:szCs w:val="20"/>
          <w:shd w:val="clear" w:color="auto" w:fill="FFFFFF"/>
        </w:rPr>
        <w:t>, lo podemos perder fácilmente apretando descuidadamente algún botón y por ejemplo desconfigurar nuestro ordenador y organizarlo nuevamente nos llevaría el triple de tiempo</w:t>
      </w:r>
      <w:r w:rsidR="00680A55" w:rsidRPr="00D7562E">
        <w:rPr>
          <w:rFonts w:ascii="Arial" w:hAnsi="Arial" w:cs="Arial"/>
          <w:sz w:val="20"/>
          <w:szCs w:val="20"/>
          <w:shd w:val="clear" w:color="auto" w:fill="FFFFFF"/>
        </w:rPr>
        <w:t>, esto se debe a que la creación de nuevas tecnologías genera la necesidad de nuevas competencias, esto quiere decir que no alcanza con tener el dinero para comprar cierto producto o un servicio sino</w:t>
      </w:r>
      <w:r w:rsidR="00731C3A" w:rsidRPr="00D7562E">
        <w:rPr>
          <w:rFonts w:ascii="Arial" w:hAnsi="Arial" w:cs="Arial"/>
          <w:sz w:val="20"/>
          <w:szCs w:val="20"/>
          <w:shd w:val="clear" w:color="auto" w:fill="FFFFFF"/>
        </w:rPr>
        <w:t xml:space="preserve"> que hay que</w:t>
      </w:r>
      <w:r w:rsidR="00680A55" w:rsidRPr="00D7562E">
        <w:rPr>
          <w:rFonts w:ascii="Arial" w:hAnsi="Arial" w:cs="Arial"/>
          <w:sz w:val="20"/>
          <w:szCs w:val="20"/>
          <w:shd w:val="clear" w:color="auto" w:fill="FFFFFF"/>
        </w:rPr>
        <w:t xml:space="preserve"> aprehender, practicar y asimilar dichas competencias</w:t>
      </w:r>
      <w:r w:rsidRPr="00D7562E">
        <w:rPr>
          <w:rFonts w:ascii="Arial" w:hAnsi="Arial" w:cs="Arial"/>
          <w:sz w:val="20"/>
          <w:szCs w:val="20"/>
          <w:shd w:val="clear" w:color="auto" w:fill="FFFFFF"/>
        </w:rPr>
        <w:t xml:space="preserve">. </w:t>
      </w:r>
      <w:r w:rsidR="00731C3A" w:rsidRPr="00D7562E">
        <w:rPr>
          <w:rFonts w:ascii="Arial" w:hAnsi="Arial" w:cs="Arial"/>
          <w:sz w:val="20"/>
          <w:szCs w:val="20"/>
          <w:shd w:val="clear" w:color="auto" w:fill="FFFFFF"/>
        </w:rPr>
        <w:t>Por lo tanto, se genera un proceso sociocultural de los nuevos usos de los medios y de las nuevas tecnologías por parte de las personas.</w:t>
      </w:r>
    </w:p>
    <w:p w:rsidR="00E77D0A" w:rsidRPr="00D7562E" w:rsidRDefault="00897EEC" w:rsidP="000849C2">
      <w:pPr>
        <w:spacing w:after="0" w:line="360" w:lineRule="auto"/>
        <w:ind w:firstLine="708"/>
        <w:jc w:val="both"/>
        <w:rPr>
          <w:rFonts w:ascii="Arial" w:hAnsi="Arial" w:cs="Arial"/>
          <w:sz w:val="20"/>
          <w:szCs w:val="20"/>
          <w:shd w:val="clear" w:color="auto" w:fill="FFFFFF"/>
        </w:rPr>
      </w:pPr>
      <w:r w:rsidRPr="00D7562E">
        <w:rPr>
          <w:rFonts w:ascii="Arial" w:hAnsi="Arial" w:cs="Arial"/>
          <w:sz w:val="20"/>
          <w:szCs w:val="20"/>
          <w:shd w:val="clear" w:color="auto" w:fill="FFFFFF"/>
        </w:rPr>
        <w:t>Se produce</w:t>
      </w:r>
      <w:r w:rsidR="00043A70" w:rsidRPr="00D7562E">
        <w:rPr>
          <w:rFonts w:ascii="Arial" w:hAnsi="Arial" w:cs="Arial"/>
          <w:sz w:val="20"/>
          <w:szCs w:val="20"/>
          <w:shd w:val="clear" w:color="auto" w:fill="FFFFFF"/>
        </w:rPr>
        <w:t>,</w:t>
      </w:r>
      <w:r w:rsidRPr="00D7562E">
        <w:rPr>
          <w:rFonts w:ascii="Arial" w:hAnsi="Arial" w:cs="Arial"/>
          <w:sz w:val="20"/>
          <w:szCs w:val="20"/>
          <w:shd w:val="clear" w:color="auto" w:fill="FFFFFF"/>
        </w:rPr>
        <w:t xml:space="preserve"> además, la invasió</w:t>
      </w:r>
      <w:r w:rsidR="00043A70" w:rsidRPr="00D7562E">
        <w:rPr>
          <w:rFonts w:ascii="Arial" w:hAnsi="Arial" w:cs="Arial"/>
          <w:sz w:val="20"/>
          <w:szCs w:val="20"/>
          <w:shd w:val="clear" w:color="auto" w:fill="FFFFFF"/>
        </w:rPr>
        <w:t>n en los espacios propios, no nos referimos</w:t>
      </w:r>
      <w:r w:rsidRPr="00D7562E">
        <w:rPr>
          <w:rFonts w:ascii="Arial" w:hAnsi="Arial" w:cs="Arial"/>
          <w:sz w:val="20"/>
          <w:szCs w:val="20"/>
          <w:shd w:val="clear" w:color="auto" w:fill="FFFFFF"/>
        </w:rPr>
        <w:t xml:space="preserve"> a espacios geográficos sino de tiempos en los cual</w:t>
      </w:r>
      <w:r w:rsidR="00043A70" w:rsidRPr="00D7562E">
        <w:rPr>
          <w:rFonts w:ascii="Arial" w:hAnsi="Arial" w:cs="Arial"/>
          <w:sz w:val="20"/>
          <w:szCs w:val="20"/>
          <w:shd w:val="clear" w:color="auto" w:fill="FFFFFF"/>
        </w:rPr>
        <w:t>es uno va a su hogar y descansa;</w:t>
      </w:r>
      <w:r w:rsidRPr="00D7562E">
        <w:rPr>
          <w:rFonts w:ascii="Arial" w:hAnsi="Arial" w:cs="Arial"/>
          <w:sz w:val="20"/>
          <w:szCs w:val="20"/>
          <w:shd w:val="clear" w:color="auto" w:fill="FFFFFF"/>
        </w:rPr>
        <w:t xml:space="preserve"> esto se ha modificado y generalme</w:t>
      </w:r>
      <w:r w:rsidR="00043A70" w:rsidRPr="00D7562E">
        <w:rPr>
          <w:rFonts w:ascii="Arial" w:hAnsi="Arial" w:cs="Arial"/>
          <w:sz w:val="20"/>
          <w:szCs w:val="20"/>
          <w:shd w:val="clear" w:color="auto" w:fill="FFFFFF"/>
        </w:rPr>
        <w:t>nte nos</w:t>
      </w:r>
      <w:r w:rsidRPr="00D7562E">
        <w:rPr>
          <w:rFonts w:ascii="Arial" w:hAnsi="Arial" w:cs="Arial"/>
          <w:sz w:val="20"/>
          <w:szCs w:val="20"/>
          <w:shd w:val="clear" w:color="auto" w:fill="FFFFFF"/>
        </w:rPr>
        <w:t xml:space="preserve"> lleva</w:t>
      </w:r>
      <w:r w:rsidR="00043A70" w:rsidRPr="00D7562E">
        <w:rPr>
          <w:rFonts w:ascii="Arial" w:hAnsi="Arial" w:cs="Arial"/>
          <w:sz w:val="20"/>
          <w:szCs w:val="20"/>
          <w:shd w:val="clear" w:color="auto" w:fill="FFFFFF"/>
        </w:rPr>
        <w:t>mos</w:t>
      </w:r>
      <w:r w:rsidR="00C60949" w:rsidRPr="00D7562E">
        <w:rPr>
          <w:rFonts w:ascii="Arial" w:hAnsi="Arial" w:cs="Arial"/>
          <w:sz w:val="20"/>
          <w:szCs w:val="20"/>
          <w:shd w:val="clear" w:color="auto" w:fill="FFFFFF"/>
        </w:rPr>
        <w:t xml:space="preserve"> el trabajo a casa</w:t>
      </w:r>
      <w:r w:rsidRPr="00D7562E">
        <w:rPr>
          <w:rFonts w:ascii="Arial" w:hAnsi="Arial" w:cs="Arial"/>
          <w:sz w:val="20"/>
          <w:szCs w:val="20"/>
          <w:shd w:val="clear" w:color="auto" w:fill="FFFFFF"/>
        </w:rPr>
        <w:t xml:space="preserve"> o </w:t>
      </w:r>
      <w:r w:rsidR="00043A70" w:rsidRPr="00D7562E">
        <w:rPr>
          <w:rFonts w:ascii="Arial" w:hAnsi="Arial" w:cs="Arial"/>
          <w:sz w:val="20"/>
          <w:szCs w:val="20"/>
          <w:shd w:val="clear" w:color="auto" w:fill="FFFFFF"/>
        </w:rPr>
        <w:t>al encender el televisor nos recuer</w:t>
      </w:r>
      <w:r w:rsidR="00C60949" w:rsidRPr="00D7562E">
        <w:rPr>
          <w:rFonts w:ascii="Arial" w:hAnsi="Arial" w:cs="Arial"/>
          <w:sz w:val="20"/>
          <w:szCs w:val="20"/>
          <w:shd w:val="clear" w:color="auto" w:fill="FFFFFF"/>
        </w:rPr>
        <w:t>da</w:t>
      </w:r>
      <w:r w:rsidR="00043A70" w:rsidRPr="00D7562E">
        <w:rPr>
          <w:rFonts w:ascii="Arial" w:hAnsi="Arial" w:cs="Arial"/>
          <w:sz w:val="20"/>
          <w:szCs w:val="20"/>
          <w:shd w:val="clear" w:color="auto" w:fill="FFFFFF"/>
        </w:rPr>
        <w:t>n las horas que estuvimos frenados por un piquete.</w:t>
      </w:r>
      <w:r w:rsidR="00A24E65" w:rsidRPr="00D7562E">
        <w:rPr>
          <w:rFonts w:ascii="Arial" w:hAnsi="Arial" w:cs="Arial"/>
          <w:sz w:val="20"/>
          <w:szCs w:val="20"/>
          <w:shd w:val="clear" w:color="auto" w:fill="FFFFFF"/>
        </w:rPr>
        <w:t xml:space="preserve"> </w:t>
      </w:r>
      <w:r w:rsidRPr="00D7562E">
        <w:rPr>
          <w:rFonts w:ascii="Arial" w:hAnsi="Arial" w:cs="Arial"/>
          <w:sz w:val="20"/>
          <w:szCs w:val="20"/>
          <w:shd w:val="clear" w:color="auto" w:fill="FFFFFF"/>
        </w:rPr>
        <w:t>Como plantea</w:t>
      </w:r>
      <w:r w:rsidR="00A24E65" w:rsidRPr="00D7562E">
        <w:rPr>
          <w:rFonts w:ascii="Arial" w:hAnsi="Arial" w:cs="Arial"/>
          <w:sz w:val="20"/>
          <w:szCs w:val="20"/>
          <w:shd w:val="clear" w:color="auto" w:fill="FFFFFF"/>
        </w:rPr>
        <w:t xml:space="preserve"> </w:t>
      </w:r>
      <w:r w:rsidRPr="00D7562E">
        <w:rPr>
          <w:rFonts w:ascii="Arial" w:hAnsi="Arial" w:cs="Arial"/>
          <w:sz w:val="20"/>
          <w:szCs w:val="20"/>
          <w:shd w:val="clear" w:color="auto" w:fill="FFFFFF"/>
        </w:rPr>
        <w:t xml:space="preserve">Rosa </w:t>
      </w:r>
      <w:r w:rsidR="00E77D0A" w:rsidRPr="00D7562E">
        <w:rPr>
          <w:rFonts w:ascii="Arial" w:hAnsi="Arial" w:cs="Arial"/>
          <w:sz w:val="20"/>
          <w:szCs w:val="20"/>
          <w:shd w:val="clear" w:color="auto" w:fill="FFFFFF"/>
        </w:rPr>
        <w:t xml:space="preserve">(2013) </w:t>
      </w:r>
      <w:r w:rsidRPr="00D7562E">
        <w:rPr>
          <w:rFonts w:ascii="Arial" w:hAnsi="Arial" w:cs="Arial"/>
          <w:sz w:val="20"/>
          <w:szCs w:val="20"/>
          <w:shd w:val="clear" w:color="auto" w:fill="FFFFFF"/>
        </w:rPr>
        <w:t xml:space="preserve">la aceleración social genera que la alienación se expanda aún más, es decir, más allá del ámbito laboral, por ejemplo: </w:t>
      </w:r>
    </w:p>
    <w:p w:rsidR="00897EEC" w:rsidRPr="00D7562E" w:rsidRDefault="00A24E65" w:rsidP="000849C2">
      <w:pPr>
        <w:spacing w:after="0" w:line="360" w:lineRule="auto"/>
        <w:ind w:left="680" w:right="680" w:firstLine="708"/>
        <w:jc w:val="both"/>
        <w:rPr>
          <w:rFonts w:ascii="Arial" w:hAnsi="Arial" w:cs="Arial"/>
          <w:sz w:val="20"/>
          <w:szCs w:val="20"/>
          <w:shd w:val="clear" w:color="auto" w:fill="FFFFFF"/>
        </w:rPr>
      </w:pPr>
      <w:r w:rsidRPr="00D7562E">
        <w:rPr>
          <w:rFonts w:ascii="Arial" w:hAnsi="Arial" w:cs="Arial"/>
          <w:sz w:val="20"/>
          <w:szCs w:val="20"/>
          <w:shd w:val="clear" w:color="auto" w:fill="FFFFFF"/>
        </w:rPr>
        <w:t xml:space="preserve">[…] la aceleración social está a punto de pasar ciertos umbrales a partir de los cuales los seres humanos se convierten necesariamente en enajenados no sólo de sus acciones, </w:t>
      </w:r>
      <w:r w:rsidR="00731C3A" w:rsidRPr="00D7562E">
        <w:rPr>
          <w:rFonts w:ascii="Arial" w:hAnsi="Arial" w:cs="Arial"/>
          <w:sz w:val="20"/>
          <w:szCs w:val="20"/>
          <w:shd w:val="clear" w:color="auto" w:fill="FFFFFF"/>
        </w:rPr>
        <w:t xml:space="preserve">de </w:t>
      </w:r>
      <w:r w:rsidRPr="00D7562E">
        <w:rPr>
          <w:rFonts w:ascii="Arial" w:hAnsi="Arial" w:cs="Arial"/>
          <w:sz w:val="20"/>
          <w:szCs w:val="20"/>
          <w:shd w:val="clear" w:color="auto" w:fill="FFFFFF"/>
        </w:rPr>
        <w:t xml:space="preserve">los objetos con los que trabajan y viven, </w:t>
      </w:r>
      <w:r w:rsidR="00731C3A" w:rsidRPr="00D7562E">
        <w:rPr>
          <w:rFonts w:ascii="Arial" w:hAnsi="Arial" w:cs="Arial"/>
          <w:sz w:val="20"/>
          <w:szCs w:val="20"/>
          <w:shd w:val="clear" w:color="auto" w:fill="FFFFFF"/>
        </w:rPr>
        <w:t xml:space="preserve">de </w:t>
      </w:r>
      <w:r w:rsidRPr="00D7562E">
        <w:rPr>
          <w:rFonts w:ascii="Arial" w:hAnsi="Arial" w:cs="Arial"/>
          <w:sz w:val="20"/>
          <w:szCs w:val="20"/>
          <w:shd w:val="clear" w:color="auto" w:fill="FFFFFF"/>
        </w:rPr>
        <w:t xml:space="preserve">la naturaleza, </w:t>
      </w:r>
      <w:r w:rsidR="00731C3A" w:rsidRPr="00D7562E">
        <w:rPr>
          <w:rFonts w:ascii="Arial" w:hAnsi="Arial" w:cs="Arial"/>
          <w:sz w:val="20"/>
          <w:szCs w:val="20"/>
          <w:shd w:val="clear" w:color="auto" w:fill="FFFFFF"/>
        </w:rPr>
        <w:t>d</w:t>
      </w:r>
      <w:r w:rsidRPr="00D7562E">
        <w:rPr>
          <w:rFonts w:ascii="Arial" w:hAnsi="Arial" w:cs="Arial"/>
          <w:sz w:val="20"/>
          <w:szCs w:val="20"/>
          <w:shd w:val="clear" w:color="auto" w:fill="FFFFFF"/>
        </w:rPr>
        <w:t>el mundo social y sí mismos, sino también de tiempo y espacio en sí mismos</w:t>
      </w:r>
      <w:r w:rsidR="00897EEC" w:rsidRPr="00D7562E">
        <w:rPr>
          <w:rFonts w:ascii="Arial" w:hAnsi="Arial" w:cs="Arial"/>
          <w:sz w:val="20"/>
          <w:szCs w:val="20"/>
          <w:shd w:val="clear" w:color="auto" w:fill="FFFFFF"/>
        </w:rPr>
        <w:t>.</w:t>
      </w:r>
      <w:r w:rsidRPr="00D7562E">
        <w:rPr>
          <w:rFonts w:ascii="Arial" w:hAnsi="Arial" w:cs="Arial"/>
          <w:sz w:val="20"/>
          <w:szCs w:val="20"/>
          <w:shd w:val="clear" w:color="auto" w:fill="FFFFFF"/>
        </w:rPr>
        <w:t xml:space="preserve"> (p. 83)</w:t>
      </w:r>
      <w:r w:rsidR="008D70CF" w:rsidRPr="00D7562E">
        <w:rPr>
          <w:rFonts w:ascii="Arial" w:hAnsi="Arial" w:cs="Arial"/>
          <w:sz w:val="20"/>
          <w:szCs w:val="20"/>
          <w:shd w:val="clear" w:color="auto" w:fill="FFFFFF"/>
        </w:rPr>
        <w:t xml:space="preserve"> </w:t>
      </w:r>
      <w:r w:rsidR="00FC6E31" w:rsidRPr="00D7562E">
        <w:rPr>
          <w:rFonts w:ascii="Arial" w:hAnsi="Arial" w:cs="Arial"/>
          <w:sz w:val="20"/>
          <w:szCs w:val="20"/>
          <w:shd w:val="clear" w:color="auto" w:fill="FFFFFF"/>
        </w:rPr>
        <w:t>(6</w:t>
      </w:r>
      <w:r w:rsidR="008D70CF" w:rsidRPr="00D7562E">
        <w:rPr>
          <w:rFonts w:ascii="Arial" w:hAnsi="Arial" w:cs="Arial"/>
          <w:sz w:val="20"/>
          <w:szCs w:val="20"/>
          <w:shd w:val="clear" w:color="auto" w:fill="FFFFFF"/>
        </w:rPr>
        <w:t>)</w:t>
      </w:r>
    </w:p>
    <w:p w:rsidR="005B0AFE" w:rsidRPr="00D7562E" w:rsidRDefault="009017DD" w:rsidP="000849C2">
      <w:pPr>
        <w:autoSpaceDE w:val="0"/>
        <w:autoSpaceDN w:val="0"/>
        <w:adjustRightInd w:val="0"/>
        <w:spacing w:after="0" w:line="360" w:lineRule="auto"/>
        <w:jc w:val="both"/>
        <w:rPr>
          <w:rFonts w:ascii="Arial" w:eastAsia="TimesNewRoman" w:hAnsi="Arial" w:cs="Arial"/>
          <w:sz w:val="20"/>
          <w:szCs w:val="20"/>
        </w:rPr>
      </w:pPr>
      <w:r w:rsidRPr="00D7562E">
        <w:rPr>
          <w:rFonts w:ascii="Arial" w:eastAsia="TimesNewRoman" w:hAnsi="Arial" w:cs="Arial"/>
          <w:sz w:val="20"/>
          <w:szCs w:val="20"/>
        </w:rPr>
        <w:t xml:space="preserve">          </w:t>
      </w:r>
      <w:r w:rsidR="00684EA7" w:rsidRPr="00D7562E">
        <w:rPr>
          <w:rFonts w:ascii="Arial" w:eastAsia="TimesNewRoman" w:hAnsi="Arial" w:cs="Arial"/>
          <w:sz w:val="20"/>
          <w:szCs w:val="20"/>
        </w:rPr>
        <w:t>Estas nuevas tecnologías nos permiten estar conectados</w:t>
      </w:r>
      <w:r w:rsidR="001B52B1" w:rsidRPr="00D7562E">
        <w:rPr>
          <w:rFonts w:ascii="Arial" w:eastAsia="TimesNewRoman" w:hAnsi="Arial" w:cs="Arial"/>
          <w:sz w:val="20"/>
          <w:szCs w:val="20"/>
        </w:rPr>
        <w:t>, es decir,</w:t>
      </w:r>
      <w:r w:rsidR="00684EA7" w:rsidRPr="00D7562E">
        <w:rPr>
          <w:rFonts w:ascii="Arial" w:eastAsia="TimesNewRoman" w:hAnsi="Arial" w:cs="Arial"/>
          <w:sz w:val="20"/>
          <w:szCs w:val="20"/>
        </w:rPr>
        <w:t xml:space="preserve"> en contacto con </w:t>
      </w:r>
      <w:r w:rsidR="001B52B1" w:rsidRPr="00D7562E">
        <w:rPr>
          <w:rFonts w:ascii="Arial" w:eastAsia="TimesNewRoman" w:hAnsi="Arial" w:cs="Arial"/>
          <w:sz w:val="20"/>
          <w:szCs w:val="20"/>
        </w:rPr>
        <w:t>familiares y amigos</w:t>
      </w:r>
      <w:r w:rsidR="00684EA7" w:rsidRPr="00D7562E">
        <w:rPr>
          <w:rFonts w:ascii="Arial" w:eastAsia="TimesNewRoman" w:hAnsi="Arial" w:cs="Arial"/>
          <w:sz w:val="20"/>
          <w:szCs w:val="20"/>
        </w:rPr>
        <w:t xml:space="preserve"> lejanos</w:t>
      </w:r>
      <w:r w:rsidR="001B52B1" w:rsidRPr="00D7562E">
        <w:rPr>
          <w:rFonts w:ascii="Arial" w:eastAsia="TimesNewRoman" w:hAnsi="Arial" w:cs="Arial"/>
          <w:sz w:val="20"/>
          <w:szCs w:val="20"/>
        </w:rPr>
        <w:t xml:space="preserve"> geográficamente</w:t>
      </w:r>
      <w:r w:rsidR="00684EA7" w:rsidRPr="00D7562E">
        <w:rPr>
          <w:rFonts w:ascii="Arial" w:eastAsia="TimesNewRoman" w:hAnsi="Arial" w:cs="Arial"/>
          <w:sz w:val="20"/>
          <w:szCs w:val="20"/>
        </w:rPr>
        <w:t>,</w:t>
      </w:r>
      <w:r w:rsidR="00673446" w:rsidRPr="00D7562E">
        <w:rPr>
          <w:rFonts w:ascii="Arial" w:eastAsia="TimesNewRoman" w:hAnsi="Arial" w:cs="Arial"/>
          <w:sz w:val="20"/>
          <w:szCs w:val="20"/>
        </w:rPr>
        <w:t xml:space="preserve"> por ejemplo, o</w:t>
      </w:r>
      <w:r w:rsidR="00684EA7" w:rsidRPr="00D7562E">
        <w:rPr>
          <w:rFonts w:ascii="Arial" w:eastAsia="TimesNewRoman" w:hAnsi="Arial" w:cs="Arial"/>
          <w:sz w:val="20"/>
          <w:szCs w:val="20"/>
        </w:rPr>
        <w:t xml:space="preserve"> </w:t>
      </w:r>
      <w:r w:rsidR="00F467C3" w:rsidRPr="00D7562E">
        <w:rPr>
          <w:rFonts w:ascii="Arial" w:eastAsia="TimesNewRoman" w:hAnsi="Arial" w:cs="Arial"/>
          <w:sz w:val="20"/>
          <w:szCs w:val="20"/>
        </w:rPr>
        <w:t>que</w:t>
      </w:r>
      <w:r w:rsidR="00684EA7" w:rsidRPr="00D7562E">
        <w:rPr>
          <w:rFonts w:ascii="Arial" w:eastAsia="TimesNewRoman" w:hAnsi="Arial" w:cs="Arial"/>
          <w:sz w:val="20"/>
          <w:szCs w:val="20"/>
        </w:rPr>
        <w:t xml:space="preserve"> el flujo de la información sea más rápido y en el caso de Internet gratuito</w:t>
      </w:r>
      <w:r w:rsidR="00F467C3" w:rsidRPr="00D7562E">
        <w:rPr>
          <w:rFonts w:ascii="Arial" w:eastAsia="TimesNewRoman" w:hAnsi="Arial" w:cs="Arial"/>
          <w:sz w:val="20"/>
          <w:szCs w:val="20"/>
        </w:rPr>
        <w:t>;</w:t>
      </w:r>
      <w:r w:rsidR="00684EA7" w:rsidRPr="00D7562E">
        <w:rPr>
          <w:rFonts w:ascii="Arial" w:eastAsia="TimesNewRoman" w:hAnsi="Arial" w:cs="Arial"/>
          <w:sz w:val="20"/>
          <w:szCs w:val="20"/>
        </w:rPr>
        <w:t xml:space="preserve"> pero todo en exceso constituye</w:t>
      </w:r>
      <w:r w:rsidR="002457E8" w:rsidRPr="00D7562E">
        <w:rPr>
          <w:rFonts w:ascii="Arial" w:eastAsia="TimesNewRoman" w:hAnsi="Arial" w:cs="Arial"/>
          <w:sz w:val="20"/>
          <w:szCs w:val="20"/>
        </w:rPr>
        <w:t xml:space="preserve"> algo perjudicial tanto para el estado mental como físico de los sujetos. Individuos hiperconectados que pierden contacto de la realidad</w:t>
      </w:r>
      <w:r w:rsidR="00684EA7" w:rsidRPr="00D7562E">
        <w:rPr>
          <w:rFonts w:ascii="Arial" w:eastAsia="TimesNewRoman" w:hAnsi="Arial" w:cs="Arial"/>
          <w:sz w:val="20"/>
          <w:szCs w:val="20"/>
        </w:rPr>
        <w:t xml:space="preserve"> </w:t>
      </w:r>
      <w:r w:rsidR="002457E8" w:rsidRPr="00D7562E">
        <w:rPr>
          <w:rFonts w:ascii="Arial" w:eastAsia="TimesNewRoman" w:hAnsi="Arial" w:cs="Arial"/>
          <w:sz w:val="20"/>
          <w:szCs w:val="20"/>
        </w:rPr>
        <w:t xml:space="preserve">en su entorno más inmediato. Esto se puede asociar con un término </w:t>
      </w:r>
      <w:r w:rsidR="002457E8" w:rsidRPr="00D7562E">
        <w:rPr>
          <w:rFonts w:ascii="Arial" w:eastAsia="TimesNewRoman" w:hAnsi="Arial" w:cs="Arial"/>
          <w:sz w:val="20"/>
          <w:szCs w:val="20"/>
        </w:rPr>
        <w:lastRenderedPageBreak/>
        <w:t xml:space="preserve">utilizado en la cultura japonesa: </w:t>
      </w:r>
      <w:r w:rsidR="002457E8" w:rsidRPr="00D7562E">
        <w:rPr>
          <w:rFonts w:ascii="Arial" w:eastAsia="TimesNewRoman" w:hAnsi="Arial" w:cs="Arial"/>
          <w:i/>
          <w:sz w:val="20"/>
          <w:szCs w:val="20"/>
        </w:rPr>
        <w:t>hikikomori</w:t>
      </w:r>
      <w:r w:rsidR="001A48DE" w:rsidRPr="00D7562E">
        <w:rPr>
          <w:rFonts w:ascii="Arial" w:eastAsia="TimesNewRoman" w:hAnsi="Arial" w:cs="Arial"/>
          <w:sz w:val="20"/>
          <w:szCs w:val="20"/>
        </w:rPr>
        <w:t>, es decir,</w:t>
      </w:r>
      <w:r w:rsidR="00A905E8" w:rsidRPr="00D7562E">
        <w:rPr>
          <w:rFonts w:ascii="Arial" w:hAnsi="Arial" w:cs="Arial"/>
          <w:bCs/>
          <w:sz w:val="20"/>
          <w:szCs w:val="20"/>
          <w:shd w:val="clear" w:color="auto" w:fill="FFFFFF"/>
        </w:rPr>
        <w:t xml:space="preserve"> una persona que sufre de un aislamiento social agudo debido a factores personales o sociales en sus vidas</w:t>
      </w:r>
      <w:r w:rsidR="00F467C3" w:rsidRPr="00D7562E">
        <w:rPr>
          <w:rFonts w:ascii="Arial" w:hAnsi="Arial" w:cs="Arial"/>
          <w:bCs/>
          <w:sz w:val="20"/>
          <w:szCs w:val="20"/>
          <w:shd w:val="clear" w:color="auto" w:fill="FFFFFF"/>
        </w:rPr>
        <w:t xml:space="preserve"> y se mantiene encerrada en su habitación y conectada a través del mundo virtual</w:t>
      </w:r>
      <w:r w:rsidR="00A905E8" w:rsidRPr="00D7562E">
        <w:rPr>
          <w:rFonts w:ascii="Arial" w:hAnsi="Arial" w:cs="Arial"/>
          <w:bCs/>
          <w:sz w:val="20"/>
          <w:szCs w:val="20"/>
          <w:shd w:val="clear" w:color="auto" w:fill="FFFFFF"/>
        </w:rPr>
        <w:t>.</w:t>
      </w:r>
      <w:r w:rsidR="00493B71" w:rsidRPr="00D7562E">
        <w:rPr>
          <w:rFonts w:ascii="Arial" w:eastAsia="TimesNewRoman" w:hAnsi="Arial" w:cs="Arial"/>
          <w:sz w:val="20"/>
          <w:szCs w:val="20"/>
        </w:rPr>
        <w:t xml:space="preserve"> </w:t>
      </w:r>
      <w:r w:rsidR="002457E8" w:rsidRPr="00D7562E">
        <w:rPr>
          <w:rFonts w:ascii="Arial" w:eastAsia="TimesNewRoman" w:hAnsi="Arial" w:cs="Arial"/>
          <w:sz w:val="20"/>
          <w:szCs w:val="20"/>
        </w:rPr>
        <w:t>Por lo tanto, con respecto a l</w:t>
      </w:r>
      <w:r w:rsidR="00F467C3" w:rsidRPr="00D7562E">
        <w:rPr>
          <w:rFonts w:ascii="Arial" w:eastAsia="TimesNewRoman" w:hAnsi="Arial" w:cs="Arial"/>
          <w:sz w:val="20"/>
          <w:szCs w:val="20"/>
        </w:rPr>
        <w:t>a</w:t>
      </w:r>
      <w:r w:rsidR="002457E8" w:rsidRPr="00D7562E">
        <w:rPr>
          <w:rFonts w:ascii="Arial" w:eastAsia="TimesNewRoman" w:hAnsi="Arial" w:cs="Arial"/>
          <w:sz w:val="20"/>
          <w:szCs w:val="20"/>
        </w:rPr>
        <w:t>s (NTICs) se puede hacer una reflexión que nos lleve a ver un polo positivo</w:t>
      </w:r>
      <w:r w:rsidR="00F60A1C" w:rsidRPr="00D7562E">
        <w:rPr>
          <w:rFonts w:ascii="Arial" w:eastAsia="TimesNewRoman" w:hAnsi="Arial" w:cs="Arial"/>
          <w:sz w:val="20"/>
          <w:szCs w:val="20"/>
        </w:rPr>
        <w:t xml:space="preserve">, </w:t>
      </w:r>
      <w:r w:rsidR="002457E8" w:rsidRPr="00D7562E">
        <w:rPr>
          <w:rFonts w:ascii="Arial" w:eastAsia="TimesNewRoman" w:hAnsi="Arial" w:cs="Arial"/>
          <w:sz w:val="20"/>
          <w:szCs w:val="20"/>
        </w:rPr>
        <w:t xml:space="preserve">otro negativo </w:t>
      </w:r>
      <w:r w:rsidR="00F60A1C" w:rsidRPr="00D7562E">
        <w:rPr>
          <w:rFonts w:ascii="Arial" w:eastAsia="TimesNewRoman" w:hAnsi="Arial" w:cs="Arial"/>
          <w:sz w:val="20"/>
          <w:szCs w:val="20"/>
        </w:rPr>
        <w:t>pero en la mayoría de</w:t>
      </w:r>
      <w:r w:rsidR="002457E8" w:rsidRPr="00D7562E">
        <w:rPr>
          <w:rFonts w:ascii="Arial" w:eastAsia="TimesNewRoman" w:hAnsi="Arial" w:cs="Arial"/>
          <w:sz w:val="20"/>
          <w:szCs w:val="20"/>
        </w:rPr>
        <w:t xml:space="preserve"> casos </w:t>
      </w:r>
      <w:r w:rsidR="00AE2D83" w:rsidRPr="00D7562E">
        <w:rPr>
          <w:rFonts w:ascii="Arial" w:eastAsia="TimesNewRoman" w:hAnsi="Arial" w:cs="Arial"/>
          <w:sz w:val="20"/>
          <w:szCs w:val="20"/>
        </w:rPr>
        <w:t>nos quedaremos en una zona gris ya que se produciría una hibridaci</w:t>
      </w:r>
      <w:r w:rsidR="0032553E" w:rsidRPr="00D7562E">
        <w:rPr>
          <w:rFonts w:ascii="Arial" w:eastAsia="TimesNewRoman" w:hAnsi="Arial" w:cs="Arial"/>
          <w:sz w:val="20"/>
          <w:szCs w:val="20"/>
        </w:rPr>
        <w:t>ón entre lo positivo y negativo</w:t>
      </w:r>
      <w:r w:rsidR="00AE2D83" w:rsidRPr="00D7562E">
        <w:rPr>
          <w:rFonts w:ascii="Arial" w:eastAsia="TimesNewRoman" w:hAnsi="Arial" w:cs="Arial"/>
          <w:sz w:val="20"/>
          <w:szCs w:val="20"/>
        </w:rPr>
        <w:t xml:space="preserve"> de estos avances tecnológicos</w:t>
      </w:r>
      <w:r w:rsidR="002457E8" w:rsidRPr="00D7562E">
        <w:rPr>
          <w:rFonts w:ascii="Arial" w:eastAsia="TimesNewRoman" w:hAnsi="Arial" w:cs="Arial"/>
          <w:sz w:val="20"/>
          <w:szCs w:val="20"/>
        </w:rPr>
        <w:t>.</w:t>
      </w:r>
      <w:r w:rsidR="00A24E65" w:rsidRPr="00D7562E">
        <w:rPr>
          <w:rFonts w:ascii="Arial" w:eastAsia="TimesNewRoman" w:hAnsi="Arial" w:cs="Arial"/>
          <w:sz w:val="20"/>
          <w:szCs w:val="20"/>
        </w:rPr>
        <w:t xml:space="preserve"> </w:t>
      </w:r>
    </w:p>
    <w:p w:rsidR="00953ECD" w:rsidRPr="00D7562E" w:rsidRDefault="00953ECD" w:rsidP="000849C2">
      <w:pPr>
        <w:autoSpaceDE w:val="0"/>
        <w:autoSpaceDN w:val="0"/>
        <w:adjustRightInd w:val="0"/>
        <w:spacing w:after="0" w:line="360" w:lineRule="auto"/>
        <w:jc w:val="both"/>
        <w:rPr>
          <w:rFonts w:ascii="Arial" w:hAnsi="Arial" w:cs="Arial"/>
          <w:b/>
          <w:i/>
          <w:sz w:val="20"/>
          <w:szCs w:val="20"/>
        </w:rPr>
      </w:pPr>
    </w:p>
    <w:p w:rsidR="00737A06" w:rsidRPr="00D7562E" w:rsidRDefault="00737A06" w:rsidP="000849C2">
      <w:pPr>
        <w:spacing w:after="0" w:line="360" w:lineRule="auto"/>
        <w:jc w:val="both"/>
        <w:rPr>
          <w:rFonts w:ascii="Arial" w:hAnsi="Arial" w:cs="Arial"/>
          <w:b/>
          <w:sz w:val="20"/>
          <w:szCs w:val="20"/>
        </w:rPr>
      </w:pPr>
      <w:r w:rsidRPr="00D7562E">
        <w:rPr>
          <w:rFonts w:ascii="Arial" w:hAnsi="Arial" w:cs="Arial"/>
          <w:b/>
          <w:i/>
          <w:sz w:val="20"/>
          <w:szCs w:val="20"/>
        </w:rPr>
        <w:t>A</w:t>
      </w:r>
      <w:r w:rsidR="00490F95" w:rsidRPr="00D7562E">
        <w:rPr>
          <w:rFonts w:ascii="Arial" w:hAnsi="Arial" w:cs="Arial"/>
          <w:b/>
          <w:i/>
          <w:sz w:val="20"/>
          <w:szCs w:val="20"/>
        </w:rPr>
        <w:t xml:space="preserve">nime </w:t>
      </w:r>
      <w:r w:rsidR="00490F95" w:rsidRPr="00D7562E">
        <w:rPr>
          <w:rFonts w:ascii="Arial" w:hAnsi="Arial" w:cs="Arial"/>
          <w:b/>
          <w:sz w:val="20"/>
          <w:szCs w:val="20"/>
        </w:rPr>
        <w:t xml:space="preserve">y </w:t>
      </w:r>
      <w:r w:rsidR="00490F95" w:rsidRPr="00D7562E">
        <w:rPr>
          <w:rFonts w:ascii="Arial" w:hAnsi="Arial" w:cs="Arial"/>
          <w:b/>
          <w:i/>
          <w:sz w:val="20"/>
          <w:szCs w:val="20"/>
        </w:rPr>
        <w:t>manga</w:t>
      </w:r>
      <w:r w:rsidRPr="00D7562E">
        <w:rPr>
          <w:rFonts w:ascii="Arial" w:hAnsi="Arial" w:cs="Arial"/>
          <w:b/>
          <w:sz w:val="20"/>
          <w:szCs w:val="20"/>
        </w:rPr>
        <w:t xml:space="preserve">: productos </w:t>
      </w:r>
      <w:r w:rsidR="00925187" w:rsidRPr="00D7562E">
        <w:rPr>
          <w:rFonts w:ascii="Arial" w:hAnsi="Arial" w:cs="Arial"/>
          <w:b/>
          <w:sz w:val="20"/>
          <w:szCs w:val="20"/>
        </w:rPr>
        <w:t>culturales</w:t>
      </w:r>
      <w:r w:rsidR="00244F2C" w:rsidRPr="00D7562E">
        <w:rPr>
          <w:rFonts w:ascii="Arial" w:hAnsi="Arial" w:cs="Arial"/>
          <w:b/>
          <w:sz w:val="20"/>
          <w:szCs w:val="20"/>
        </w:rPr>
        <w:t xml:space="preserve"> y populares japoneses</w:t>
      </w:r>
    </w:p>
    <w:p w:rsidR="00FF645F" w:rsidRPr="00D7562E" w:rsidRDefault="00FF645F" w:rsidP="000849C2">
      <w:pPr>
        <w:spacing w:after="0" w:line="360" w:lineRule="auto"/>
        <w:jc w:val="both"/>
        <w:rPr>
          <w:rFonts w:ascii="Arial" w:hAnsi="Arial" w:cs="Arial"/>
          <w:b/>
          <w:sz w:val="20"/>
          <w:szCs w:val="20"/>
        </w:rPr>
      </w:pPr>
    </w:p>
    <w:p w:rsidR="00CA2325" w:rsidRPr="00D7562E" w:rsidRDefault="00FF645F" w:rsidP="00FF645F">
      <w:pPr>
        <w:spacing w:after="0" w:line="360" w:lineRule="auto"/>
        <w:jc w:val="right"/>
        <w:rPr>
          <w:rFonts w:ascii="Arial" w:hAnsi="Arial" w:cs="Arial"/>
          <w:sz w:val="20"/>
          <w:szCs w:val="20"/>
        </w:rPr>
      </w:pPr>
      <w:r w:rsidRPr="00D7562E">
        <w:rPr>
          <w:rFonts w:ascii="Arial" w:hAnsi="Arial" w:cs="Arial"/>
          <w:sz w:val="20"/>
          <w:szCs w:val="20"/>
        </w:rPr>
        <w:t xml:space="preserve">Desde </w:t>
      </w:r>
      <w:r w:rsidR="00D31DE8" w:rsidRPr="00D7562E">
        <w:rPr>
          <w:rFonts w:ascii="Arial" w:hAnsi="Arial" w:cs="Arial"/>
          <w:sz w:val="20"/>
          <w:szCs w:val="20"/>
        </w:rPr>
        <w:t>la década de 1990, en Occidente</w:t>
      </w:r>
      <w:r w:rsidRPr="00D7562E">
        <w:rPr>
          <w:rFonts w:ascii="Arial" w:hAnsi="Arial" w:cs="Arial"/>
          <w:sz w:val="20"/>
          <w:szCs w:val="20"/>
        </w:rPr>
        <w:t xml:space="preserve"> (principalmente de origen estadounidense) las empresas aumentaron su financiación y distribución de anime en todo el mundo.</w:t>
      </w:r>
      <w:r w:rsidR="003807EB" w:rsidRPr="00D7562E">
        <w:rPr>
          <w:rFonts w:ascii="Arial" w:hAnsi="Arial" w:cs="Arial"/>
          <w:sz w:val="20"/>
          <w:szCs w:val="20"/>
        </w:rPr>
        <w:t xml:space="preserve"> (7)</w:t>
      </w:r>
    </w:p>
    <w:p w:rsidR="00FF645F" w:rsidRPr="00D7562E" w:rsidRDefault="00FF645F" w:rsidP="00FF645F">
      <w:pPr>
        <w:spacing w:after="0" w:line="360" w:lineRule="auto"/>
        <w:jc w:val="right"/>
        <w:rPr>
          <w:rFonts w:ascii="Arial" w:hAnsi="Arial" w:cs="Arial"/>
          <w:sz w:val="20"/>
          <w:szCs w:val="20"/>
        </w:rPr>
      </w:pPr>
      <w:r w:rsidRPr="00D7562E">
        <w:rPr>
          <w:rFonts w:ascii="Arial" w:hAnsi="Arial" w:cs="Arial"/>
          <w:sz w:val="20"/>
          <w:szCs w:val="20"/>
        </w:rPr>
        <w:t>Mouer y Norris, 2009: 365</w:t>
      </w:r>
    </w:p>
    <w:p w:rsidR="00CA2325" w:rsidRPr="00D7562E" w:rsidRDefault="00CA2325" w:rsidP="000849C2">
      <w:pPr>
        <w:spacing w:after="0" w:line="360" w:lineRule="auto"/>
        <w:ind w:firstLine="708"/>
        <w:jc w:val="both"/>
        <w:rPr>
          <w:rFonts w:ascii="Arial" w:hAnsi="Arial" w:cs="Arial"/>
          <w:sz w:val="20"/>
          <w:szCs w:val="20"/>
        </w:rPr>
      </w:pPr>
    </w:p>
    <w:p w:rsidR="002D3F60" w:rsidRPr="00D7562E" w:rsidRDefault="0005141A" w:rsidP="000849C2">
      <w:pPr>
        <w:spacing w:after="0" w:line="360" w:lineRule="auto"/>
        <w:ind w:firstLine="708"/>
        <w:jc w:val="both"/>
        <w:rPr>
          <w:rFonts w:ascii="Arial" w:hAnsi="Arial" w:cs="Arial"/>
          <w:sz w:val="20"/>
          <w:szCs w:val="20"/>
        </w:rPr>
      </w:pPr>
      <w:r w:rsidRPr="00D7562E">
        <w:rPr>
          <w:rFonts w:ascii="Arial" w:hAnsi="Arial" w:cs="Arial"/>
          <w:sz w:val="20"/>
          <w:szCs w:val="20"/>
        </w:rPr>
        <w:t>El apartado anterior, a grandes rasgos, nos permitió situarnos en el escenario económico y tecnológico contemporáneo en el cual está inserta la creación de productos culturales japoneses</w:t>
      </w:r>
      <w:r w:rsidR="003F2E8B">
        <w:rPr>
          <w:rFonts w:ascii="Arial" w:hAnsi="Arial" w:cs="Arial"/>
          <w:sz w:val="20"/>
          <w:szCs w:val="20"/>
        </w:rPr>
        <w:t xml:space="preserve"> y lenguajes contemporáneos</w:t>
      </w:r>
      <w:r w:rsidRPr="00D7562E">
        <w:rPr>
          <w:rFonts w:ascii="Arial" w:hAnsi="Arial" w:cs="Arial"/>
          <w:sz w:val="20"/>
          <w:szCs w:val="20"/>
        </w:rPr>
        <w:t xml:space="preserve"> como el </w:t>
      </w:r>
      <w:r w:rsidRPr="00D7562E">
        <w:rPr>
          <w:rFonts w:ascii="Arial" w:hAnsi="Arial" w:cs="Arial"/>
          <w:i/>
          <w:sz w:val="20"/>
          <w:szCs w:val="20"/>
        </w:rPr>
        <w:t>manga</w:t>
      </w:r>
      <w:r w:rsidRPr="00D7562E">
        <w:rPr>
          <w:rFonts w:ascii="Arial" w:hAnsi="Arial" w:cs="Arial"/>
          <w:sz w:val="20"/>
          <w:szCs w:val="20"/>
        </w:rPr>
        <w:t xml:space="preserve"> y el </w:t>
      </w:r>
      <w:r w:rsidRPr="00D7562E">
        <w:rPr>
          <w:rFonts w:ascii="Arial" w:hAnsi="Arial" w:cs="Arial"/>
          <w:i/>
          <w:sz w:val="20"/>
          <w:szCs w:val="20"/>
        </w:rPr>
        <w:t>anime</w:t>
      </w:r>
      <w:r w:rsidR="002D3F60" w:rsidRPr="00D7562E">
        <w:rPr>
          <w:rFonts w:ascii="Arial" w:hAnsi="Arial" w:cs="Arial"/>
          <w:sz w:val="20"/>
          <w:szCs w:val="20"/>
        </w:rPr>
        <w:t xml:space="preserve"> (8)</w:t>
      </w:r>
      <w:r w:rsidRPr="00D7562E">
        <w:rPr>
          <w:rFonts w:ascii="Arial" w:hAnsi="Arial" w:cs="Arial"/>
          <w:sz w:val="20"/>
          <w:szCs w:val="20"/>
        </w:rPr>
        <w:t>. Por lo tanto aquí, se hará referencia a la producción</w:t>
      </w:r>
      <w:r w:rsidR="00F71F6C" w:rsidRPr="00D7562E">
        <w:rPr>
          <w:rFonts w:ascii="Arial" w:hAnsi="Arial" w:cs="Arial"/>
          <w:sz w:val="20"/>
          <w:szCs w:val="20"/>
        </w:rPr>
        <w:t xml:space="preserve">, distribución y consumo </w:t>
      </w:r>
      <w:r w:rsidRPr="00D7562E">
        <w:rPr>
          <w:rFonts w:ascii="Arial" w:hAnsi="Arial" w:cs="Arial"/>
          <w:sz w:val="20"/>
          <w:szCs w:val="20"/>
        </w:rPr>
        <w:t xml:space="preserve">de dichos productos por los actores denominados como </w:t>
      </w:r>
      <w:r w:rsidRPr="00D7562E">
        <w:rPr>
          <w:rFonts w:ascii="Arial" w:hAnsi="Arial" w:cs="Arial"/>
          <w:i/>
          <w:sz w:val="20"/>
          <w:szCs w:val="20"/>
        </w:rPr>
        <w:t>otaku</w:t>
      </w:r>
      <w:r w:rsidR="008961F8" w:rsidRPr="00D7562E">
        <w:rPr>
          <w:rFonts w:ascii="Arial" w:hAnsi="Arial" w:cs="Arial"/>
          <w:sz w:val="20"/>
          <w:szCs w:val="20"/>
        </w:rPr>
        <w:t xml:space="preserve">; </w:t>
      </w:r>
      <w:r w:rsidR="00F71F6C" w:rsidRPr="00D7562E">
        <w:rPr>
          <w:rFonts w:ascii="Arial" w:hAnsi="Arial" w:cs="Arial"/>
          <w:sz w:val="20"/>
          <w:szCs w:val="20"/>
        </w:rPr>
        <w:t xml:space="preserve">sólo haremos referencia a estos últimos como </w:t>
      </w:r>
      <w:r w:rsidRPr="00D7562E">
        <w:rPr>
          <w:rFonts w:ascii="Arial" w:hAnsi="Arial" w:cs="Arial"/>
          <w:sz w:val="20"/>
          <w:szCs w:val="20"/>
        </w:rPr>
        <w:t xml:space="preserve">fanáticos del </w:t>
      </w:r>
      <w:r w:rsidRPr="00D7562E">
        <w:rPr>
          <w:rFonts w:ascii="Arial" w:hAnsi="Arial" w:cs="Arial"/>
          <w:i/>
          <w:sz w:val="20"/>
          <w:szCs w:val="20"/>
        </w:rPr>
        <w:t>manga</w:t>
      </w:r>
      <w:r w:rsidR="00493D37" w:rsidRPr="00D7562E">
        <w:rPr>
          <w:rFonts w:ascii="Arial" w:hAnsi="Arial" w:cs="Arial"/>
          <w:sz w:val="20"/>
          <w:szCs w:val="20"/>
        </w:rPr>
        <w:t xml:space="preserve"> </w:t>
      </w:r>
      <w:r w:rsidRPr="00D7562E">
        <w:rPr>
          <w:rFonts w:ascii="Arial" w:hAnsi="Arial" w:cs="Arial"/>
          <w:sz w:val="20"/>
          <w:szCs w:val="20"/>
        </w:rPr>
        <w:t xml:space="preserve">y el </w:t>
      </w:r>
      <w:r w:rsidRPr="00D7562E">
        <w:rPr>
          <w:rFonts w:ascii="Arial" w:hAnsi="Arial" w:cs="Arial"/>
          <w:i/>
          <w:sz w:val="20"/>
          <w:szCs w:val="20"/>
        </w:rPr>
        <w:t>anime</w:t>
      </w:r>
      <w:r w:rsidR="00F71F6C" w:rsidRPr="00D7562E">
        <w:rPr>
          <w:rFonts w:ascii="Arial" w:hAnsi="Arial" w:cs="Arial"/>
          <w:sz w:val="20"/>
          <w:szCs w:val="20"/>
        </w:rPr>
        <w:t xml:space="preserve"> (9), ya que son los bienes culturales en los que nos centralizamos en este artículo.</w:t>
      </w:r>
    </w:p>
    <w:p w:rsidR="002A16BD" w:rsidRPr="00D7562E" w:rsidRDefault="00F71F6C" w:rsidP="001C7D3D">
      <w:pPr>
        <w:pStyle w:val="Textonotapie"/>
        <w:spacing w:line="360" w:lineRule="auto"/>
        <w:ind w:firstLine="708"/>
        <w:jc w:val="both"/>
        <w:rPr>
          <w:rFonts w:ascii="Arial" w:hAnsi="Arial" w:cs="Arial"/>
          <w:lang w:eastAsia="es-AR"/>
        </w:rPr>
      </w:pPr>
      <w:r w:rsidRPr="00D7562E">
        <w:rPr>
          <w:rFonts w:ascii="Arial" w:hAnsi="Arial" w:cs="Arial"/>
        </w:rPr>
        <w:t>E</w:t>
      </w:r>
      <w:r w:rsidR="00D13424" w:rsidRPr="00D7562E">
        <w:rPr>
          <w:rFonts w:ascii="Arial" w:hAnsi="Arial" w:cs="Arial"/>
        </w:rPr>
        <w:t xml:space="preserve">n las últimas décadas, se ha definido erróneamente al </w:t>
      </w:r>
      <w:r w:rsidR="00D13424" w:rsidRPr="00D7562E">
        <w:rPr>
          <w:rFonts w:ascii="Arial" w:hAnsi="Arial" w:cs="Arial"/>
          <w:i/>
        </w:rPr>
        <w:t>anime</w:t>
      </w:r>
      <w:r w:rsidR="00D13424" w:rsidRPr="00D7562E">
        <w:rPr>
          <w:rFonts w:ascii="Arial" w:hAnsi="Arial" w:cs="Arial"/>
        </w:rPr>
        <w:t xml:space="preserve"> como un género. Sin embargo, concordamos con la definición que plantea Gilles Poitras (2001: 7): “[…] [el </w:t>
      </w:r>
      <w:r w:rsidR="00D13424" w:rsidRPr="00D7562E">
        <w:rPr>
          <w:rFonts w:ascii="Arial" w:hAnsi="Arial" w:cs="Arial"/>
          <w:i/>
        </w:rPr>
        <w:t>anime</w:t>
      </w:r>
      <w:r w:rsidR="00D13424" w:rsidRPr="00D7562E">
        <w:rPr>
          <w:rFonts w:ascii="Arial" w:hAnsi="Arial" w:cs="Arial"/>
        </w:rPr>
        <w:t>] es en realidad una forma de arte que incluye todos los géneros que encontramos en el cine o la literatura, desde épicas-heroicas y romances a ciencia ficción y comedia”</w:t>
      </w:r>
      <w:r w:rsidR="00AC10A3" w:rsidRPr="00D7562E">
        <w:rPr>
          <w:rFonts w:ascii="Arial" w:hAnsi="Arial" w:cs="Arial"/>
        </w:rPr>
        <w:t xml:space="preserve"> </w:t>
      </w:r>
      <w:r w:rsidRPr="00D7562E">
        <w:rPr>
          <w:rFonts w:ascii="Arial" w:hAnsi="Arial" w:cs="Arial"/>
        </w:rPr>
        <w:t>(10</w:t>
      </w:r>
      <w:r w:rsidR="00320329" w:rsidRPr="00D7562E">
        <w:rPr>
          <w:rFonts w:ascii="Arial" w:hAnsi="Arial" w:cs="Arial"/>
        </w:rPr>
        <w:t>)</w:t>
      </w:r>
      <w:r w:rsidR="00D13424" w:rsidRPr="00D7562E">
        <w:rPr>
          <w:rFonts w:ascii="Arial" w:hAnsi="Arial" w:cs="Arial"/>
        </w:rPr>
        <w:t xml:space="preserve">. </w:t>
      </w:r>
      <w:r w:rsidR="008372ED" w:rsidRPr="00D7562E">
        <w:rPr>
          <w:rFonts w:ascii="Arial" w:hAnsi="Arial" w:cs="Arial"/>
        </w:rPr>
        <w:t>Con respecto</w:t>
      </w:r>
      <w:r w:rsidR="008A67EE" w:rsidRPr="00D7562E">
        <w:rPr>
          <w:rFonts w:ascii="Arial" w:hAnsi="Arial" w:cs="Arial"/>
        </w:rPr>
        <w:t xml:space="preserve">  a la forma en la se organizan la diversidad de </w:t>
      </w:r>
      <w:r w:rsidR="008A67EE" w:rsidRPr="00D7562E">
        <w:rPr>
          <w:rFonts w:ascii="Arial" w:hAnsi="Arial" w:cs="Arial"/>
          <w:lang w:eastAsia="es-AR"/>
        </w:rPr>
        <w:t>textos que atraviesan los medios masivos de comunicación</w:t>
      </w:r>
      <w:r w:rsidR="006F74D3" w:rsidRPr="00D7562E">
        <w:rPr>
          <w:rFonts w:ascii="Arial" w:hAnsi="Arial" w:cs="Arial"/>
          <w:lang w:eastAsia="es-AR"/>
        </w:rPr>
        <w:t xml:space="preserve"> retomaremos a Oscar</w:t>
      </w:r>
      <w:r w:rsidR="008A67EE" w:rsidRPr="00D7562E">
        <w:rPr>
          <w:rFonts w:ascii="Arial" w:hAnsi="Arial" w:cs="Arial"/>
          <w:lang w:eastAsia="es-AR"/>
        </w:rPr>
        <w:t xml:space="preserve"> </w:t>
      </w:r>
      <w:r w:rsidR="002A16BD" w:rsidRPr="00D7562E">
        <w:rPr>
          <w:rFonts w:ascii="Arial" w:hAnsi="Arial" w:cs="Arial"/>
          <w:lang w:eastAsia="es-AR"/>
        </w:rPr>
        <w:t>Steimberg (1993)</w:t>
      </w:r>
      <w:r w:rsidR="00ED514E" w:rsidRPr="00D7562E">
        <w:rPr>
          <w:rFonts w:ascii="Arial" w:hAnsi="Arial" w:cs="Arial"/>
          <w:lang w:eastAsia="es-AR"/>
        </w:rPr>
        <w:t xml:space="preserve"> ya que, manifiesta cómo e</w:t>
      </w:r>
      <w:r w:rsidR="002A16BD" w:rsidRPr="00D7562E">
        <w:rPr>
          <w:rFonts w:ascii="Arial" w:hAnsi="Arial" w:cs="Arial"/>
          <w:lang w:eastAsia="es-AR"/>
        </w:rPr>
        <w:t xml:space="preserve">l espectador clasifica y selecciona constituyendo lo que el autor denomina como géneros y estilos que permiten la regularidad y previsibilidad de recepción de las producciones audiovisuales. </w:t>
      </w:r>
      <w:r w:rsidR="00A473E2" w:rsidRPr="00D7562E">
        <w:rPr>
          <w:rFonts w:ascii="Arial" w:hAnsi="Arial" w:cs="Arial"/>
          <w:lang w:eastAsia="es-AR"/>
        </w:rPr>
        <w:t>L</w:t>
      </w:r>
      <w:r w:rsidR="002A16BD" w:rsidRPr="00D7562E">
        <w:rPr>
          <w:rFonts w:ascii="Arial" w:hAnsi="Arial" w:cs="Arial"/>
          <w:lang w:eastAsia="es-AR"/>
        </w:rPr>
        <w:t>os géneros son las “clases de textos u objetos culturales, discriminables en todo lenguaje o soporte mediático, que presentan diferencia sistemáticas entre sí y que en su recurrencia histórica instituyen condiciones de previsibilidad en distintas áreas de desempeño semiótico e intercambio social” (p. 41).</w:t>
      </w:r>
      <w:r w:rsidR="001C7D3D" w:rsidRPr="00D7562E">
        <w:rPr>
          <w:rFonts w:ascii="Arial" w:hAnsi="Arial" w:cs="Arial"/>
          <w:lang w:eastAsia="es-AR"/>
        </w:rPr>
        <w:t xml:space="preserve"> </w:t>
      </w:r>
      <w:r w:rsidR="00365A4F" w:rsidRPr="00D7562E">
        <w:rPr>
          <w:rFonts w:ascii="Arial" w:hAnsi="Arial" w:cs="Arial"/>
          <w:lang w:eastAsia="es-AR"/>
        </w:rPr>
        <w:t xml:space="preserve">Por su parte, </w:t>
      </w:r>
      <w:r w:rsidR="002A16BD" w:rsidRPr="00D7562E">
        <w:rPr>
          <w:rFonts w:ascii="Arial" w:hAnsi="Arial" w:cs="Arial"/>
          <w:lang w:eastAsia="es-AR"/>
        </w:rPr>
        <w:t>el estilo es una descripción de un hacer, es decir, la forma de poder reconocerlo es a partir de analizarlo en grandes y alej</w:t>
      </w:r>
      <w:r w:rsidR="002E4733" w:rsidRPr="00D7562E">
        <w:rPr>
          <w:rFonts w:ascii="Arial" w:hAnsi="Arial" w:cs="Arial"/>
          <w:lang w:eastAsia="es-AR"/>
        </w:rPr>
        <w:t>ados momentos históricos, pues</w:t>
      </w:r>
      <w:r w:rsidR="002A16BD" w:rsidRPr="00D7562E">
        <w:rPr>
          <w:rFonts w:ascii="Arial" w:hAnsi="Arial" w:cs="Arial"/>
          <w:lang w:eastAsia="es-AR"/>
        </w:rPr>
        <w:t xml:space="preserve">, si no suele aparecer como difuso. </w:t>
      </w:r>
      <w:r w:rsidR="00365A4F" w:rsidRPr="00D7562E">
        <w:rPr>
          <w:rFonts w:ascii="Arial" w:hAnsi="Arial" w:cs="Arial"/>
          <w:lang w:eastAsia="es-AR"/>
        </w:rPr>
        <w:t>Asimismo</w:t>
      </w:r>
      <w:r w:rsidR="002A16BD" w:rsidRPr="00D7562E">
        <w:rPr>
          <w:rFonts w:ascii="Arial" w:hAnsi="Arial" w:cs="Arial"/>
          <w:lang w:eastAsia="es-AR"/>
        </w:rPr>
        <w:t>, el estilo tiene la particularidad de atravesar culturas y géneros, mientras que la estructuración de los géneros le imposibilita ser tan flexibles y es lo que en cierta manera, ayuda a la facilidad de movilidad del estilo</w:t>
      </w:r>
      <w:r w:rsidR="002E4733" w:rsidRPr="00D7562E">
        <w:rPr>
          <w:rFonts w:ascii="Arial" w:hAnsi="Arial" w:cs="Arial"/>
          <w:lang w:eastAsia="es-AR"/>
        </w:rPr>
        <w:t xml:space="preserve">. </w:t>
      </w:r>
      <w:r w:rsidR="002A16BD" w:rsidRPr="00D7562E">
        <w:rPr>
          <w:rFonts w:ascii="Arial" w:hAnsi="Arial" w:cs="Arial"/>
          <w:lang w:eastAsia="es-AR"/>
        </w:rPr>
        <w:t>(</w:t>
      </w:r>
      <w:r w:rsidR="00D70AE7" w:rsidRPr="00D7562E">
        <w:rPr>
          <w:rFonts w:ascii="Arial" w:hAnsi="Arial" w:cs="Arial"/>
          <w:lang w:eastAsia="es-AR"/>
        </w:rPr>
        <w:t>Ibídem</w:t>
      </w:r>
      <w:r w:rsidR="00181142">
        <w:rPr>
          <w:rFonts w:ascii="Arial" w:hAnsi="Arial" w:cs="Arial"/>
          <w:lang w:eastAsia="es-AR"/>
        </w:rPr>
        <w:t>, 2011</w:t>
      </w:r>
      <w:r w:rsidR="00F133E5" w:rsidRPr="00D7562E">
        <w:rPr>
          <w:rFonts w:ascii="Arial" w:hAnsi="Arial" w:cs="Arial"/>
          <w:lang w:eastAsia="es-AR"/>
        </w:rPr>
        <w:t>)</w:t>
      </w:r>
      <w:r w:rsidR="002A16BD" w:rsidRPr="00D7562E">
        <w:rPr>
          <w:rFonts w:ascii="Arial" w:hAnsi="Arial" w:cs="Arial"/>
          <w:lang w:eastAsia="es-AR"/>
        </w:rPr>
        <w:t xml:space="preserve">. </w:t>
      </w:r>
    </w:p>
    <w:p w:rsidR="006710A3" w:rsidRPr="00D7562E" w:rsidRDefault="006710A3" w:rsidP="001E6CDB">
      <w:pPr>
        <w:pStyle w:val="Textonotapie"/>
        <w:spacing w:line="360" w:lineRule="auto"/>
        <w:ind w:firstLine="708"/>
        <w:jc w:val="both"/>
        <w:rPr>
          <w:rFonts w:ascii="Arial" w:eastAsia="Calibri" w:hAnsi="Arial" w:cs="Arial"/>
        </w:rPr>
      </w:pPr>
      <w:r w:rsidRPr="00D7562E">
        <w:rPr>
          <w:rFonts w:ascii="Arial" w:eastAsia="Calibri" w:hAnsi="Arial" w:cs="Arial"/>
        </w:rPr>
        <w:t xml:space="preserve">Es </w:t>
      </w:r>
      <w:r w:rsidR="0030681D" w:rsidRPr="00D7562E">
        <w:rPr>
          <w:rFonts w:ascii="Arial" w:eastAsia="Calibri" w:hAnsi="Arial" w:cs="Arial"/>
        </w:rPr>
        <w:t>pertinente</w:t>
      </w:r>
      <w:r w:rsidRPr="00D7562E">
        <w:rPr>
          <w:rFonts w:ascii="Arial" w:eastAsia="Calibri" w:hAnsi="Arial" w:cs="Arial"/>
        </w:rPr>
        <w:t xml:space="preserve"> </w:t>
      </w:r>
      <w:r w:rsidR="0030681D" w:rsidRPr="00D7562E">
        <w:rPr>
          <w:rFonts w:ascii="Arial" w:eastAsia="Calibri" w:hAnsi="Arial" w:cs="Arial"/>
        </w:rPr>
        <w:t>señalar</w:t>
      </w:r>
      <w:r w:rsidRPr="00D7562E">
        <w:rPr>
          <w:rFonts w:ascii="Arial" w:eastAsia="Calibri" w:hAnsi="Arial" w:cs="Arial"/>
        </w:rPr>
        <w:t xml:space="preserve">, que el comic japonés </w:t>
      </w:r>
      <w:r w:rsidR="0030681D" w:rsidRPr="00D7562E">
        <w:rPr>
          <w:rFonts w:ascii="Arial" w:hAnsi="Arial" w:cs="Arial"/>
        </w:rPr>
        <w:t>y la</w:t>
      </w:r>
      <w:r w:rsidRPr="00D7562E">
        <w:rPr>
          <w:rFonts w:ascii="Arial" w:hAnsi="Arial" w:cs="Arial"/>
        </w:rPr>
        <w:t xml:space="preserve"> animación </w:t>
      </w:r>
      <w:r w:rsidR="0030681D" w:rsidRPr="00D7562E">
        <w:rPr>
          <w:rFonts w:ascii="Arial" w:hAnsi="Arial" w:cs="Arial"/>
        </w:rPr>
        <w:t xml:space="preserve">de misma procedencia, </w:t>
      </w:r>
      <w:r w:rsidRPr="00D7562E">
        <w:rPr>
          <w:rFonts w:ascii="Arial" w:hAnsi="Arial" w:cs="Arial"/>
        </w:rPr>
        <w:t>son</w:t>
      </w:r>
      <w:r w:rsidRPr="00D7562E">
        <w:rPr>
          <w:rFonts w:ascii="Arial" w:eastAsia="Calibri" w:hAnsi="Arial" w:cs="Arial"/>
        </w:rPr>
        <w:t xml:space="preserve"> consumido</w:t>
      </w:r>
      <w:r w:rsidRPr="00D7562E">
        <w:rPr>
          <w:rFonts w:ascii="Arial" w:hAnsi="Arial" w:cs="Arial"/>
        </w:rPr>
        <w:t>s</w:t>
      </w:r>
      <w:r w:rsidRPr="00D7562E">
        <w:rPr>
          <w:rFonts w:ascii="Arial" w:eastAsia="Calibri" w:hAnsi="Arial" w:cs="Arial"/>
        </w:rPr>
        <w:t xml:space="preserve"> tanto por niños, adol</w:t>
      </w:r>
      <w:r w:rsidR="0030681D" w:rsidRPr="00D7562E">
        <w:rPr>
          <w:rFonts w:ascii="Arial" w:eastAsia="Calibri" w:hAnsi="Arial" w:cs="Arial"/>
        </w:rPr>
        <w:t>escente como por adultos, pues</w:t>
      </w:r>
      <w:r w:rsidRPr="00D7562E">
        <w:rPr>
          <w:rFonts w:ascii="Arial" w:eastAsia="Calibri" w:hAnsi="Arial" w:cs="Arial"/>
        </w:rPr>
        <w:t xml:space="preserve">, debido a sus tramas tanto diversas como complejas junto a su calidad visual, </w:t>
      </w:r>
      <w:r w:rsidR="008245F1" w:rsidRPr="00D7562E">
        <w:rPr>
          <w:rFonts w:ascii="Arial" w:eastAsia="Calibri" w:hAnsi="Arial" w:cs="Arial"/>
        </w:rPr>
        <w:t>cautiva</w:t>
      </w:r>
      <w:r w:rsidRPr="00D7562E">
        <w:rPr>
          <w:rFonts w:ascii="Arial" w:eastAsia="Calibri" w:hAnsi="Arial" w:cs="Arial"/>
        </w:rPr>
        <w:t xml:space="preserve"> a un público amplio [</w:t>
      </w:r>
      <w:r w:rsidRPr="00D7562E">
        <w:rPr>
          <w:rFonts w:ascii="Arial" w:eastAsia="Calibri" w:hAnsi="Arial" w:cs="Arial"/>
          <w:b/>
        </w:rPr>
        <w:t>Tabla 1</w:t>
      </w:r>
      <w:r w:rsidRPr="00D7562E">
        <w:rPr>
          <w:rFonts w:ascii="Arial" w:eastAsia="Calibri" w:hAnsi="Arial" w:cs="Arial"/>
        </w:rPr>
        <w:t xml:space="preserve">]. </w:t>
      </w:r>
    </w:p>
    <w:p w:rsidR="006710A3" w:rsidRPr="00D7562E" w:rsidRDefault="006710A3" w:rsidP="000849C2">
      <w:pPr>
        <w:spacing w:after="0" w:line="360" w:lineRule="auto"/>
        <w:rPr>
          <w:rFonts w:ascii="Arial" w:hAnsi="Arial" w:cs="Arial"/>
          <w:i/>
          <w:sz w:val="20"/>
          <w:szCs w:val="20"/>
          <w:lang w:val="es-ES"/>
        </w:rPr>
      </w:pPr>
      <w:r w:rsidRPr="00D7562E">
        <w:rPr>
          <w:rFonts w:ascii="Arial" w:hAnsi="Arial" w:cs="Arial"/>
          <w:sz w:val="20"/>
          <w:szCs w:val="20"/>
          <w:lang w:eastAsia="es-AR"/>
        </w:rPr>
        <w:lastRenderedPageBreak/>
        <w:t xml:space="preserve">Tabla I   </w:t>
      </w:r>
      <w:r w:rsidRPr="00D7562E">
        <w:rPr>
          <w:rFonts w:ascii="Arial" w:hAnsi="Arial" w:cs="Arial"/>
          <w:i/>
          <w:sz w:val="20"/>
          <w:szCs w:val="20"/>
          <w:lang w:eastAsia="es-AR"/>
        </w:rPr>
        <w:t>Tipología de los géneros demográficos en el anime</w:t>
      </w:r>
    </w:p>
    <w:tbl>
      <w:tblPr>
        <w:tblW w:w="5000" w:type="pct"/>
        <w:tblBorders>
          <w:top w:val="single" w:sz="8" w:space="0" w:color="4F81BD"/>
          <w:bottom w:val="single" w:sz="8" w:space="0" w:color="4F81BD"/>
        </w:tblBorders>
        <w:tblLook w:val="0660"/>
      </w:tblPr>
      <w:tblGrid>
        <w:gridCol w:w="2181"/>
        <w:gridCol w:w="2180"/>
        <w:gridCol w:w="2180"/>
        <w:gridCol w:w="2180"/>
      </w:tblGrid>
      <w:tr w:rsidR="006710A3" w:rsidRPr="00D7562E" w:rsidTr="00DC0EF5">
        <w:tc>
          <w:tcPr>
            <w:tcW w:w="1250" w:type="pct"/>
            <w:tcBorders>
              <w:top w:val="single" w:sz="8" w:space="0" w:color="4F81BD"/>
              <w:left w:val="nil"/>
              <w:bottom w:val="single" w:sz="4" w:space="0" w:color="auto"/>
              <w:right w:val="single" w:sz="4" w:space="0" w:color="auto"/>
            </w:tcBorders>
            <w:noWrap/>
          </w:tcPr>
          <w:p w:rsidR="006710A3" w:rsidRPr="00D7562E" w:rsidRDefault="006710A3" w:rsidP="000849C2">
            <w:pPr>
              <w:spacing w:after="0" w:line="360" w:lineRule="auto"/>
              <w:rPr>
                <w:rFonts w:ascii="Arial" w:eastAsia="Times New Roman" w:hAnsi="Arial" w:cs="Arial"/>
                <w:b/>
                <w:bCs/>
                <w:sz w:val="20"/>
                <w:szCs w:val="20"/>
              </w:rPr>
            </w:pPr>
            <w:r w:rsidRPr="00D7562E">
              <w:rPr>
                <w:rFonts w:ascii="Arial" w:eastAsia="Times New Roman" w:hAnsi="Arial" w:cs="Arial"/>
                <w:b/>
                <w:bCs/>
                <w:sz w:val="20"/>
                <w:szCs w:val="20"/>
              </w:rPr>
              <w:t xml:space="preserve">Tipos de géneros </w:t>
            </w:r>
          </w:p>
          <w:p w:rsidR="006710A3" w:rsidRPr="00D7562E" w:rsidRDefault="006710A3" w:rsidP="000849C2">
            <w:pPr>
              <w:spacing w:after="0" w:line="360" w:lineRule="auto"/>
              <w:rPr>
                <w:rFonts w:ascii="Arial" w:eastAsia="Times New Roman" w:hAnsi="Arial" w:cs="Arial"/>
                <w:b/>
                <w:bCs/>
                <w:sz w:val="20"/>
                <w:szCs w:val="20"/>
              </w:rPr>
            </w:pPr>
            <w:r w:rsidRPr="00D7562E">
              <w:rPr>
                <w:rFonts w:ascii="Arial" w:eastAsia="Times New Roman" w:hAnsi="Arial" w:cs="Arial"/>
                <w:b/>
                <w:bCs/>
                <w:sz w:val="20"/>
                <w:szCs w:val="20"/>
              </w:rPr>
              <w:t>demográficos</w:t>
            </w:r>
          </w:p>
        </w:tc>
        <w:tc>
          <w:tcPr>
            <w:tcW w:w="1250" w:type="pct"/>
            <w:tcBorders>
              <w:top w:val="single" w:sz="8" w:space="0" w:color="4F81BD"/>
              <w:left w:val="single" w:sz="4" w:space="0" w:color="auto"/>
              <w:bottom w:val="single" w:sz="4" w:space="0" w:color="auto"/>
              <w:right w:val="single" w:sz="4" w:space="0" w:color="auto"/>
            </w:tcBorders>
          </w:tcPr>
          <w:p w:rsidR="006710A3" w:rsidRPr="00D7562E" w:rsidRDefault="006710A3" w:rsidP="000849C2">
            <w:pPr>
              <w:spacing w:after="0" w:line="360" w:lineRule="auto"/>
              <w:rPr>
                <w:rFonts w:ascii="Arial" w:eastAsia="Times New Roman" w:hAnsi="Arial" w:cs="Arial"/>
                <w:b/>
                <w:bCs/>
                <w:sz w:val="20"/>
                <w:szCs w:val="20"/>
              </w:rPr>
            </w:pPr>
            <w:r w:rsidRPr="00D7562E">
              <w:rPr>
                <w:rFonts w:ascii="Arial" w:eastAsia="Times New Roman" w:hAnsi="Arial" w:cs="Arial"/>
                <w:b/>
                <w:bCs/>
                <w:sz w:val="20"/>
                <w:szCs w:val="20"/>
              </w:rPr>
              <w:t xml:space="preserve">Descripción </w:t>
            </w:r>
          </w:p>
        </w:tc>
        <w:tc>
          <w:tcPr>
            <w:tcW w:w="1250" w:type="pct"/>
            <w:tcBorders>
              <w:top w:val="single" w:sz="8" w:space="0" w:color="4F81BD"/>
              <w:left w:val="single" w:sz="4" w:space="0" w:color="auto"/>
              <w:bottom w:val="single" w:sz="4" w:space="0" w:color="auto"/>
              <w:right w:val="single" w:sz="4" w:space="0" w:color="auto"/>
            </w:tcBorders>
          </w:tcPr>
          <w:p w:rsidR="006710A3" w:rsidRPr="00D7562E" w:rsidRDefault="006710A3" w:rsidP="000849C2">
            <w:pPr>
              <w:spacing w:after="0" w:line="360" w:lineRule="auto"/>
              <w:rPr>
                <w:rFonts w:ascii="Arial" w:eastAsia="Times New Roman" w:hAnsi="Arial" w:cs="Arial"/>
                <w:b/>
                <w:bCs/>
                <w:sz w:val="20"/>
                <w:szCs w:val="20"/>
              </w:rPr>
            </w:pPr>
            <w:r w:rsidRPr="00D7562E">
              <w:rPr>
                <w:rFonts w:ascii="Arial" w:eastAsia="Times New Roman" w:hAnsi="Arial" w:cs="Arial"/>
                <w:b/>
                <w:bCs/>
                <w:sz w:val="20"/>
                <w:szCs w:val="20"/>
              </w:rPr>
              <w:t>Ejemplos más destacados</w:t>
            </w:r>
          </w:p>
        </w:tc>
        <w:tc>
          <w:tcPr>
            <w:tcW w:w="1250" w:type="pct"/>
            <w:tcBorders>
              <w:top w:val="single" w:sz="8" w:space="0" w:color="4F81BD"/>
              <w:left w:val="single" w:sz="4" w:space="0" w:color="auto"/>
              <w:bottom w:val="single" w:sz="4" w:space="0" w:color="auto"/>
              <w:right w:val="nil"/>
            </w:tcBorders>
          </w:tcPr>
          <w:p w:rsidR="006710A3" w:rsidRPr="00D7562E" w:rsidRDefault="006710A3" w:rsidP="000849C2">
            <w:pPr>
              <w:spacing w:after="0" w:line="360" w:lineRule="auto"/>
              <w:rPr>
                <w:rFonts w:ascii="Arial" w:eastAsia="Times New Roman" w:hAnsi="Arial" w:cs="Arial"/>
                <w:b/>
                <w:bCs/>
                <w:sz w:val="20"/>
                <w:szCs w:val="20"/>
              </w:rPr>
            </w:pPr>
            <w:r w:rsidRPr="00D7562E">
              <w:rPr>
                <w:rFonts w:ascii="Arial" w:eastAsia="Times New Roman" w:hAnsi="Arial" w:cs="Arial"/>
                <w:b/>
                <w:bCs/>
                <w:sz w:val="20"/>
                <w:szCs w:val="20"/>
              </w:rPr>
              <w:t>Audiencia objetivo</w:t>
            </w:r>
          </w:p>
        </w:tc>
      </w:tr>
      <w:tr w:rsidR="006710A3" w:rsidRPr="00D7562E" w:rsidTr="00DC0EF5">
        <w:tc>
          <w:tcPr>
            <w:tcW w:w="1250" w:type="pct"/>
            <w:tcBorders>
              <w:top w:val="single" w:sz="4" w:space="0" w:color="auto"/>
              <w:left w:val="single" w:sz="4" w:space="0" w:color="auto"/>
              <w:bottom w:val="single" w:sz="4" w:space="0" w:color="auto"/>
              <w:right w:val="single" w:sz="4" w:space="0" w:color="auto"/>
            </w:tcBorders>
            <w:noWrap/>
          </w:tcPr>
          <w:p w:rsidR="006710A3" w:rsidRPr="00D7562E" w:rsidRDefault="006710A3" w:rsidP="000849C2">
            <w:pPr>
              <w:spacing w:after="0" w:line="360" w:lineRule="auto"/>
              <w:rPr>
                <w:rFonts w:ascii="Arial" w:hAnsi="Arial" w:cs="Arial"/>
                <w:i/>
                <w:sz w:val="20"/>
                <w:szCs w:val="20"/>
                <w:lang w:eastAsia="es-AR"/>
              </w:rPr>
            </w:pPr>
            <w:r w:rsidRPr="00D7562E">
              <w:rPr>
                <w:rFonts w:ascii="Arial" w:hAnsi="Arial" w:cs="Arial"/>
                <w:i/>
                <w:sz w:val="20"/>
                <w:szCs w:val="20"/>
                <w:lang w:eastAsia="es-AR"/>
              </w:rPr>
              <w:t>Kodomo</w:t>
            </w: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r w:rsidRPr="00D7562E">
              <w:rPr>
                <w:rFonts w:ascii="Arial" w:hAnsi="Arial" w:cs="Arial"/>
                <w:i/>
                <w:sz w:val="20"/>
                <w:szCs w:val="20"/>
                <w:lang w:eastAsia="es-AR"/>
              </w:rPr>
              <w:t>Sh</w:t>
            </w:r>
            <w:r w:rsidRPr="00D7562E">
              <w:rPr>
                <w:rFonts w:ascii="Arial" w:hAnsi="Arial" w:cs="Arial"/>
                <w:bCs/>
                <w:i/>
                <w:sz w:val="20"/>
                <w:szCs w:val="20"/>
                <w:lang w:eastAsia="es-AR"/>
              </w:rPr>
              <w:t>ō</w:t>
            </w:r>
            <w:r w:rsidRPr="00D7562E">
              <w:rPr>
                <w:rFonts w:ascii="Arial" w:hAnsi="Arial" w:cs="Arial"/>
                <w:i/>
                <w:sz w:val="20"/>
                <w:szCs w:val="20"/>
                <w:lang w:eastAsia="es-AR"/>
              </w:rPr>
              <w:t xml:space="preserve">jo                                                                                                </w:t>
            </w: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r w:rsidRPr="00D7562E">
              <w:rPr>
                <w:rFonts w:ascii="Arial" w:hAnsi="Arial" w:cs="Arial"/>
                <w:i/>
                <w:sz w:val="20"/>
                <w:szCs w:val="20"/>
                <w:lang w:eastAsia="es-AR"/>
              </w:rPr>
              <w:t>Sh</w:t>
            </w:r>
            <w:r w:rsidRPr="00D7562E">
              <w:rPr>
                <w:rFonts w:ascii="Arial" w:hAnsi="Arial" w:cs="Arial"/>
                <w:bCs/>
                <w:i/>
                <w:sz w:val="20"/>
                <w:szCs w:val="20"/>
                <w:lang w:eastAsia="es-AR"/>
              </w:rPr>
              <w:t>ō</w:t>
            </w:r>
            <w:r w:rsidRPr="00D7562E">
              <w:rPr>
                <w:rFonts w:ascii="Arial" w:hAnsi="Arial" w:cs="Arial"/>
                <w:i/>
                <w:sz w:val="20"/>
                <w:szCs w:val="20"/>
                <w:lang w:eastAsia="es-AR"/>
              </w:rPr>
              <w:t>nen</w:t>
            </w: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r w:rsidRPr="00D7562E">
              <w:rPr>
                <w:rFonts w:ascii="Arial" w:hAnsi="Arial" w:cs="Arial"/>
                <w:i/>
                <w:sz w:val="20"/>
                <w:szCs w:val="20"/>
                <w:lang w:eastAsia="es-AR"/>
              </w:rPr>
              <w:t>Josei</w:t>
            </w: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p>
          <w:p w:rsidR="006710A3" w:rsidRPr="00D7562E" w:rsidRDefault="006710A3" w:rsidP="000849C2">
            <w:pPr>
              <w:spacing w:after="0" w:line="360" w:lineRule="auto"/>
              <w:rPr>
                <w:rFonts w:ascii="Arial" w:hAnsi="Arial" w:cs="Arial"/>
                <w:i/>
                <w:sz w:val="20"/>
                <w:szCs w:val="20"/>
                <w:lang w:eastAsia="es-AR"/>
              </w:rPr>
            </w:pPr>
            <w:r w:rsidRPr="00D7562E">
              <w:rPr>
                <w:rFonts w:ascii="Arial" w:hAnsi="Arial" w:cs="Arial"/>
                <w:i/>
                <w:sz w:val="20"/>
                <w:szCs w:val="20"/>
                <w:lang w:eastAsia="es-AR"/>
              </w:rPr>
              <w:t>Seinen</w:t>
            </w:r>
          </w:p>
          <w:p w:rsidR="006710A3" w:rsidRPr="00D7562E" w:rsidRDefault="006710A3" w:rsidP="000849C2">
            <w:pPr>
              <w:spacing w:after="0" w:line="360" w:lineRule="auto"/>
              <w:rPr>
                <w:rFonts w:ascii="Arial" w:eastAsia="Times New Roman" w:hAnsi="Arial" w:cs="Arial"/>
                <w:sz w:val="20"/>
                <w:szCs w:val="20"/>
              </w:rPr>
            </w:pPr>
          </w:p>
        </w:tc>
        <w:tc>
          <w:tcPr>
            <w:tcW w:w="1250" w:type="pct"/>
            <w:tcBorders>
              <w:top w:val="single" w:sz="4" w:space="0" w:color="auto"/>
              <w:left w:val="single" w:sz="4" w:space="0" w:color="auto"/>
              <w:bottom w:val="single" w:sz="4" w:space="0" w:color="auto"/>
              <w:right w:val="single" w:sz="4" w:space="0" w:color="auto"/>
            </w:tcBorders>
          </w:tcPr>
          <w:p w:rsidR="006710A3" w:rsidRPr="00D7562E" w:rsidRDefault="006710A3" w:rsidP="000849C2">
            <w:pPr>
              <w:spacing w:after="0" w:line="360" w:lineRule="auto"/>
              <w:rPr>
                <w:rStyle w:val="nfasissutil"/>
                <w:rFonts w:ascii="Arial" w:eastAsia="Calibri" w:hAnsi="Arial" w:cs="Arial"/>
                <w:i w:val="0"/>
                <w:color w:val="auto"/>
                <w:sz w:val="20"/>
                <w:szCs w:val="20"/>
              </w:rPr>
            </w:pPr>
            <w:r w:rsidRPr="00D7562E">
              <w:rPr>
                <w:rStyle w:val="nfasissutil"/>
                <w:rFonts w:ascii="Arial" w:eastAsia="Calibri" w:hAnsi="Arial" w:cs="Arial"/>
                <w:i w:val="0"/>
                <w:color w:val="auto"/>
                <w:sz w:val="20"/>
                <w:szCs w:val="20"/>
              </w:rPr>
              <w:t>Se caracteriza por una trama sencilla y sin contenido adulto.</w:t>
            </w:r>
          </w:p>
          <w:p w:rsidR="006710A3" w:rsidRPr="00D7562E" w:rsidRDefault="006710A3" w:rsidP="000849C2">
            <w:pPr>
              <w:spacing w:after="0" w:line="360" w:lineRule="auto"/>
              <w:rPr>
                <w:rStyle w:val="nfasissutil"/>
                <w:rFonts w:ascii="Arial" w:eastAsia="Calibri" w:hAnsi="Arial" w:cs="Arial"/>
                <w:i w:val="0"/>
                <w:color w:val="auto"/>
                <w:sz w:val="20"/>
                <w:szCs w:val="20"/>
              </w:rPr>
            </w:pPr>
          </w:p>
          <w:p w:rsidR="006710A3" w:rsidRPr="00D7562E" w:rsidRDefault="006710A3" w:rsidP="000849C2">
            <w:pPr>
              <w:spacing w:after="0" w:line="360" w:lineRule="auto"/>
              <w:rPr>
                <w:rStyle w:val="nfasissutil"/>
                <w:rFonts w:ascii="Arial" w:eastAsia="Calibri" w:hAnsi="Arial" w:cs="Arial"/>
                <w:i w:val="0"/>
                <w:color w:val="auto"/>
                <w:sz w:val="20"/>
                <w:szCs w:val="20"/>
              </w:rPr>
            </w:pPr>
            <w:r w:rsidRPr="00D7562E">
              <w:rPr>
                <w:rStyle w:val="nfasissutil"/>
                <w:rFonts w:ascii="Arial" w:eastAsia="Calibri" w:hAnsi="Arial" w:cs="Arial"/>
                <w:i w:val="0"/>
                <w:color w:val="auto"/>
                <w:sz w:val="20"/>
                <w:szCs w:val="20"/>
              </w:rPr>
              <w:t>Su trama es romántica y se focaliza en los sentimientos de los protagonistas.</w:t>
            </w:r>
          </w:p>
          <w:p w:rsidR="006710A3" w:rsidRPr="00D7562E" w:rsidRDefault="006710A3" w:rsidP="000849C2">
            <w:pPr>
              <w:spacing w:after="0" w:line="360" w:lineRule="auto"/>
              <w:rPr>
                <w:rStyle w:val="nfasissutil"/>
                <w:rFonts w:ascii="Arial" w:eastAsia="Calibri" w:hAnsi="Arial" w:cs="Arial"/>
                <w:i w:val="0"/>
                <w:color w:val="auto"/>
                <w:sz w:val="20"/>
                <w:szCs w:val="20"/>
              </w:rPr>
            </w:pPr>
          </w:p>
          <w:p w:rsidR="006710A3" w:rsidRPr="00D7562E" w:rsidRDefault="006710A3" w:rsidP="000849C2">
            <w:pPr>
              <w:spacing w:after="0" w:line="360" w:lineRule="auto"/>
              <w:rPr>
                <w:rStyle w:val="nfasissutil"/>
                <w:rFonts w:ascii="Arial" w:eastAsia="Calibri" w:hAnsi="Arial" w:cs="Arial"/>
                <w:i w:val="0"/>
                <w:color w:val="auto"/>
                <w:sz w:val="20"/>
                <w:szCs w:val="20"/>
              </w:rPr>
            </w:pPr>
            <w:r w:rsidRPr="00D7562E">
              <w:rPr>
                <w:rStyle w:val="nfasissutil"/>
                <w:rFonts w:ascii="Arial" w:eastAsia="Calibri" w:hAnsi="Arial" w:cs="Arial"/>
                <w:i w:val="0"/>
                <w:color w:val="auto"/>
                <w:sz w:val="20"/>
                <w:szCs w:val="20"/>
              </w:rPr>
              <w:t xml:space="preserve">Generalmente contienen tramas con mucha acción y humor. Sus protagonistas suelen ser masculinos. </w:t>
            </w:r>
          </w:p>
          <w:p w:rsidR="006710A3" w:rsidRPr="00D7562E" w:rsidRDefault="006710A3" w:rsidP="000849C2">
            <w:pPr>
              <w:spacing w:after="0" w:line="360" w:lineRule="auto"/>
              <w:rPr>
                <w:rStyle w:val="nfasissutil"/>
                <w:rFonts w:ascii="Arial" w:eastAsia="Calibri" w:hAnsi="Arial" w:cs="Arial"/>
                <w:i w:val="0"/>
                <w:color w:val="auto"/>
                <w:sz w:val="20"/>
                <w:szCs w:val="20"/>
              </w:rPr>
            </w:pPr>
          </w:p>
          <w:p w:rsidR="006710A3" w:rsidRPr="00D7562E" w:rsidRDefault="006710A3" w:rsidP="000849C2">
            <w:pPr>
              <w:spacing w:after="0" w:line="360" w:lineRule="auto"/>
              <w:rPr>
                <w:rStyle w:val="nfasissutil"/>
                <w:rFonts w:ascii="Arial" w:eastAsia="Calibri" w:hAnsi="Arial" w:cs="Arial"/>
                <w:i w:val="0"/>
                <w:color w:val="auto"/>
                <w:sz w:val="20"/>
                <w:szCs w:val="20"/>
              </w:rPr>
            </w:pPr>
          </w:p>
          <w:p w:rsidR="006710A3" w:rsidRPr="00D7562E" w:rsidRDefault="006710A3" w:rsidP="000849C2">
            <w:pPr>
              <w:spacing w:after="0" w:line="360" w:lineRule="auto"/>
              <w:rPr>
                <w:rStyle w:val="nfasissutil"/>
                <w:rFonts w:ascii="Arial" w:eastAsia="Calibri" w:hAnsi="Arial" w:cs="Arial"/>
                <w:i w:val="0"/>
                <w:color w:val="auto"/>
                <w:sz w:val="20"/>
                <w:szCs w:val="20"/>
              </w:rPr>
            </w:pPr>
            <w:r w:rsidRPr="00D7562E">
              <w:rPr>
                <w:rStyle w:val="nfasissutil"/>
                <w:rFonts w:ascii="Arial" w:eastAsia="Calibri" w:hAnsi="Arial" w:cs="Arial"/>
                <w:i w:val="0"/>
                <w:color w:val="auto"/>
                <w:sz w:val="20"/>
                <w:szCs w:val="20"/>
              </w:rPr>
              <w:t>Se identifica por romances más realistas y la representación de la vida cotidiana de mujeres adultas.</w:t>
            </w:r>
          </w:p>
          <w:p w:rsidR="006710A3" w:rsidRPr="00D7562E" w:rsidRDefault="006710A3" w:rsidP="000849C2">
            <w:pPr>
              <w:spacing w:after="0" w:line="360" w:lineRule="auto"/>
              <w:rPr>
                <w:rStyle w:val="nfasissutil"/>
                <w:rFonts w:ascii="Arial" w:eastAsia="Calibri" w:hAnsi="Arial" w:cs="Arial"/>
                <w:i w:val="0"/>
                <w:color w:val="auto"/>
                <w:sz w:val="20"/>
                <w:szCs w:val="20"/>
              </w:rPr>
            </w:pPr>
          </w:p>
          <w:p w:rsidR="006710A3" w:rsidRPr="00D7562E" w:rsidRDefault="006710A3" w:rsidP="000849C2">
            <w:pPr>
              <w:spacing w:after="0" w:line="360" w:lineRule="auto"/>
              <w:rPr>
                <w:rStyle w:val="nfasissutil"/>
                <w:rFonts w:ascii="Arial" w:eastAsia="Calibri" w:hAnsi="Arial" w:cs="Arial"/>
                <w:i w:val="0"/>
                <w:color w:val="auto"/>
                <w:sz w:val="20"/>
                <w:szCs w:val="20"/>
              </w:rPr>
            </w:pPr>
            <w:r w:rsidRPr="00D7562E">
              <w:rPr>
                <w:rStyle w:val="nfasissutil"/>
                <w:rFonts w:ascii="Arial" w:eastAsia="Calibri" w:hAnsi="Arial" w:cs="Arial"/>
                <w:i w:val="0"/>
                <w:color w:val="auto"/>
                <w:sz w:val="20"/>
                <w:szCs w:val="20"/>
              </w:rPr>
              <w:t xml:space="preserve">Sus tramas son más complejas y pueden contener escenas de violencia y/o sexo. </w:t>
            </w:r>
          </w:p>
        </w:tc>
        <w:tc>
          <w:tcPr>
            <w:tcW w:w="1250" w:type="pct"/>
            <w:tcBorders>
              <w:top w:val="single" w:sz="4" w:space="0" w:color="auto"/>
              <w:left w:val="single" w:sz="4" w:space="0" w:color="auto"/>
              <w:bottom w:val="single" w:sz="4" w:space="0" w:color="auto"/>
              <w:right w:val="single" w:sz="4" w:space="0" w:color="auto"/>
            </w:tcBorders>
          </w:tcPr>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i/>
                <w:sz w:val="20"/>
                <w:szCs w:val="20"/>
              </w:rPr>
              <w:t xml:space="preserve">Pokemon: </w:t>
            </w:r>
            <w:r w:rsidRPr="00D7562E">
              <w:rPr>
                <w:rFonts w:ascii="Arial" w:eastAsia="Times New Roman" w:hAnsi="Arial" w:cs="Arial"/>
                <w:sz w:val="20"/>
                <w:szCs w:val="20"/>
              </w:rPr>
              <w:t>serie original (1997-2002)</w:t>
            </w:r>
          </w:p>
          <w:p w:rsidR="006710A3" w:rsidRPr="00D7562E" w:rsidRDefault="006710A3" w:rsidP="000849C2">
            <w:pPr>
              <w:spacing w:after="0" w:line="360" w:lineRule="auto"/>
              <w:rPr>
                <w:rFonts w:ascii="Arial" w:eastAsia="Times New Roman" w:hAnsi="Arial" w:cs="Arial"/>
                <w:i/>
                <w:sz w:val="20"/>
                <w:szCs w:val="20"/>
              </w:rPr>
            </w:pPr>
          </w:p>
          <w:p w:rsidR="006710A3" w:rsidRPr="00D7562E" w:rsidRDefault="006710A3" w:rsidP="000849C2">
            <w:pPr>
              <w:spacing w:after="0" w:line="360" w:lineRule="auto"/>
              <w:rPr>
                <w:rFonts w:ascii="Arial" w:eastAsia="Times New Roman" w:hAnsi="Arial" w:cs="Arial"/>
                <w:i/>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i/>
                <w:sz w:val="20"/>
                <w:szCs w:val="20"/>
              </w:rPr>
              <w:t>Kaich</w:t>
            </w:r>
            <w:r w:rsidRPr="00D7562E">
              <w:rPr>
                <w:rFonts w:ascii="Arial" w:hAnsi="Arial" w:cs="Arial"/>
                <w:bCs/>
                <w:i/>
                <w:sz w:val="20"/>
                <w:szCs w:val="20"/>
                <w:lang w:eastAsia="es-AR"/>
              </w:rPr>
              <w:t>ō</w:t>
            </w:r>
            <w:r w:rsidRPr="00D7562E">
              <w:rPr>
                <w:rFonts w:ascii="Arial" w:eastAsia="Times New Roman" w:hAnsi="Arial" w:cs="Arial"/>
                <w:i/>
                <w:sz w:val="20"/>
                <w:szCs w:val="20"/>
              </w:rPr>
              <w:t xml:space="preserve"> wa maid- sama!</w:t>
            </w:r>
            <w:r w:rsidRPr="00D7562E">
              <w:rPr>
                <w:rFonts w:ascii="Arial" w:eastAsia="Times New Roman" w:hAnsi="Arial" w:cs="Arial"/>
                <w:sz w:val="20"/>
                <w:szCs w:val="20"/>
              </w:rPr>
              <w:t xml:space="preserve"> /¡La presidenta del consejo estudiantes es una maid! (2010)</w:t>
            </w: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i/>
                <w:sz w:val="20"/>
                <w:szCs w:val="20"/>
              </w:rPr>
              <w:t xml:space="preserve">Dragon Ball </w:t>
            </w:r>
            <w:r w:rsidRPr="00D7562E">
              <w:rPr>
                <w:rFonts w:ascii="Arial" w:eastAsia="Times New Roman" w:hAnsi="Arial" w:cs="Arial"/>
                <w:sz w:val="20"/>
                <w:szCs w:val="20"/>
              </w:rPr>
              <w:t>(1986-1989)</w:t>
            </w: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i/>
                <w:sz w:val="20"/>
                <w:szCs w:val="20"/>
              </w:rPr>
              <w:t>Kimi ga nozomu eien</w:t>
            </w:r>
            <w:r w:rsidRPr="00D7562E">
              <w:rPr>
                <w:rFonts w:ascii="Arial" w:eastAsia="Times New Roman" w:hAnsi="Arial" w:cs="Arial"/>
                <w:sz w:val="20"/>
                <w:szCs w:val="20"/>
              </w:rPr>
              <w:t xml:space="preserve"> / “La eternidad que deseas” (2003-2004)</w:t>
            </w: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i/>
                <w:sz w:val="20"/>
                <w:szCs w:val="20"/>
              </w:rPr>
              <w:t>Nana</w:t>
            </w:r>
            <w:r w:rsidRPr="00D7562E">
              <w:rPr>
                <w:rFonts w:ascii="Arial" w:eastAsia="Times New Roman" w:hAnsi="Arial" w:cs="Arial"/>
                <w:sz w:val="20"/>
                <w:szCs w:val="20"/>
              </w:rPr>
              <w:t xml:space="preserve"> (2006-2007)</w:t>
            </w: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i/>
                <w:sz w:val="20"/>
                <w:szCs w:val="20"/>
              </w:rPr>
              <w:t>Elfen lied</w:t>
            </w:r>
            <w:r w:rsidRPr="00D7562E">
              <w:rPr>
                <w:rFonts w:ascii="Arial" w:eastAsia="Times New Roman" w:hAnsi="Arial" w:cs="Arial"/>
                <w:sz w:val="20"/>
                <w:szCs w:val="20"/>
              </w:rPr>
              <w:t xml:space="preserve"> (2004)</w:t>
            </w:r>
          </w:p>
        </w:tc>
        <w:tc>
          <w:tcPr>
            <w:tcW w:w="1250" w:type="pct"/>
            <w:tcBorders>
              <w:top w:val="single" w:sz="4" w:space="0" w:color="auto"/>
              <w:left w:val="single" w:sz="4" w:space="0" w:color="auto"/>
              <w:bottom w:val="single" w:sz="4" w:space="0" w:color="auto"/>
              <w:right w:val="single" w:sz="4" w:space="0" w:color="auto"/>
            </w:tcBorders>
          </w:tcPr>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sz w:val="20"/>
                <w:szCs w:val="20"/>
              </w:rPr>
              <w:t>Niños/as.</w:t>
            </w: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sz w:val="20"/>
                <w:szCs w:val="20"/>
              </w:rPr>
              <w:t>Mujeres pre-adolescentes y adolescentes (menores de 18)</w:t>
            </w: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sz w:val="20"/>
                <w:szCs w:val="20"/>
              </w:rPr>
              <w:t>Hombres pre-adolescentes y adolescentes (menores de 18)</w:t>
            </w: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Default="006710A3" w:rsidP="000849C2">
            <w:pPr>
              <w:spacing w:after="0" w:line="360" w:lineRule="auto"/>
              <w:rPr>
                <w:rFonts w:ascii="Arial" w:eastAsia="Times New Roman" w:hAnsi="Arial" w:cs="Arial"/>
                <w:sz w:val="20"/>
                <w:szCs w:val="20"/>
              </w:rPr>
            </w:pPr>
          </w:p>
          <w:p w:rsidR="00931B81" w:rsidRPr="00D7562E" w:rsidRDefault="00931B81"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sz w:val="20"/>
                <w:szCs w:val="20"/>
              </w:rPr>
              <w:t xml:space="preserve">Mujeres jóvenes-adultas. </w:t>
            </w: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p>
          <w:p w:rsidR="006710A3" w:rsidRPr="00D7562E" w:rsidRDefault="006710A3" w:rsidP="000849C2">
            <w:pPr>
              <w:spacing w:after="0" w:line="360" w:lineRule="auto"/>
              <w:rPr>
                <w:rFonts w:ascii="Arial" w:eastAsia="Times New Roman" w:hAnsi="Arial" w:cs="Arial"/>
                <w:sz w:val="20"/>
                <w:szCs w:val="20"/>
              </w:rPr>
            </w:pPr>
            <w:r w:rsidRPr="00D7562E">
              <w:rPr>
                <w:rFonts w:ascii="Arial" w:eastAsia="Times New Roman" w:hAnsi="Arial" w:cs="Arial"/>
                <w:sz w:val="20"/>
                <w:szCs w:val="20"/>
              </w:rPr>
              <w:t>Varones jóvenes-adultos.</w:t>
            </w:r>
          </w:p>
        </w:tc>
      </w:tr>
      <w:tr w:rsidR="006710A3" w:rsidRPr="00D7562E" w:rsidTr="00DC0EF5">
        <w:tc>
          <w:tcPr>
            <w:tcW w:w="1250" w:type="pct"/>
            <w:tcBorders>
              <w:top w:val="single" w:sz="4" w:space="0" w:color="auto"/>
              <w:left w:val="nil"/>
              <w:bottom w:val="single" w:sz="8" w:space="0" w:color="4F81BD"/>
              <w:right w:val="single" w:sz="4" w:space="0" w:color="auto"/>
            </w:tcBorders>
            <w:noWrap/>
          </w:tcPr>
          <w:p w:rsidR="006710A3" w:rsidRPr="00D7562E" w:rsidRDefault="006710A3" w:rsidP="000849C2">
            <w:pPr>
              <w:spacing w:after="0" w:line="360" w:lineRule="auto"/>
              <w:ind w:firstLine="708"/>
              <w:rPr>
                <w:rFonts w:ascii="Arial" w:eastAsia="Times New Roman" w:hAnsi="Arial" w:cs="Arial"/>
                <w:b/>
                <w:bCs/>
                <w:sz w:val="20"/>
                <w:szCs w:val="20"/>
              </w:rPr>
            </w:pPr>
          </w:p>
        </w:tc>
        <w:tc>
          <w:tcPr>
            <w:tcW w:w="1250" w:type="pct"/>
            <w:tcBorders>
              <w:top w:val="single" w:sz="4" w:space="0" w:color="auto"/>
              <w:left w:val="single" w:sz="4" w:space="0" w:color="auto"/>
              <w:bottom w:val="single" w:sz="8" w:space="0" w:color="4F81BD"/>
              <w:right w:val="single" w:sz="4" w:space="0" w:color="auto"/>
            </w:tcBorders>
          </w:tcPr>
          <w:p w:rsidR="006710A3" w:rsidRPr="00D7562E" w:rsidRDefault="006710A3" w:rsidP="000849C2">
            <w:pPr>
              <w:pStyle w:val="DecimalAligned"/>
              <w:spacing w:after="0" w:line="360" w:lineRule="auto"/>
              <w:rPr>
                <w:rFonts w:ascii="Arial" w:hAnsi="Arial" w:cs="Arial"/>
                <w:b/>
                <w:bCs/>
                <w:sz w:val="20"/>
                <w:szCs w:val="20"/>
              </w:rPr>
            </w:pPr>
          </w:p>
        </w:tc>
        <w:tc>
          <w:tcPr>
            <w:tcW w:w="1250" w:type="pct"/>
            <w:tcBorders>
              <w:top w:val="single" w:sz="4" w:space="0" w:color="auto"/>
              <w:left w:val="single" w:sz="4" w:space="0" w:color="auto"/>
              <w:bottom w:val="single" w:sz="8" w:space="0" w:color="4F81BD"/>
              <w:right w:val="single" w:sz="4" w:space="0" w:color="auto"/>
            </w:tcBorders>
          </w:tcPr>
          <w:p w:rsidR="006710A3" w:rsidRPr="00D7562E" w:rsidRDefault="006710A3" w:rsidP="000849C2">
            <w:pPr>
              <w:pStyle w:val="DecimalAligned"/>
              <w:spacing w:after="0" w:line="360" w:lineRule="auto"/>
              <w:rPr>
                <w:rFonts w:ascii="Arial" w:hAnsi="Arial" w:cs="Arial"/>
                <w:b/>
                <w:bCs/>
                <w:sz w:val="20"/>
                <w:szCs w:val="20"/>
              </w:rPr>
            </w:pPr>
          </w:p>
        </w:tc>
        <w:tc>
          <w:tcPr>
            <w:tcW w:w="1250" w:type="pct"/>
            <w:tcBorders>
              <w:top w:val="single" w:sz="4" w:space="0" w:color="auto"/>
              <w:left w:val="single" w:sz="4" w:space="0" w:color="auto"/>
              <w:bottom w:val="single" w:sz="8" w:space="0" w:color="4F81BD"/>
              <w:right w:val="nil"/>
            </w:tcBorders>
          </w:tcPr>
          <w:p w:rsidR="006710A3" w:rsidRPr="00D7562E" w:rsidRDefault="006710A3" w:rsidP="000849C2">
            <w:pPr>
              <w:pStyle w:val="DecimalAligned"/>
              <w:spacing w:after="0" w:line="360" w:lineRule="auto"/>
              <w:rPr>
                <w:rFonts w:ascii="Arial" w:hAnsi="Arial" w:cs="Arial"/>
                <w:b/>
                <w:bCs/>
                <w:sz w:val="20"/>
                <w:szCs w:val="20"/>
              </w:rPr>
            </w:pPr>
          </w:p>
        </w:tc>
      </w:tr>
    </w:tbl>
    <w:p w:rsidR="006710A3" w:rsidRPr="00D7562E" w:rsidRDefault="006710A3" w:rsidP="000849C2">
      <w:pPr>
        <w:spacing w:after="0" w:line="360" w:lineRule="auto"/>
        <w:jc w:val="both"/>
        <w:rPr>
          <w:rFonts w:ascii="Arial" w:hAnsi="Arial" w:cs="Arial"/>
          <w:sz w:val="20"/>
          <w:szCs w:val="20"/>
        </w:rPr>
      </w:pPr>
    </w:p>
    <w:p w:rsidR="007A04F4" w:rsidRPr="00D7562E" w:rsidRDefault="005A0164" w:rsidP="000849C2">
      <w:pPr>
        <w:spacing w:after="0" w:line="360" w:lineRule="auto"/>
        <w:ind w:firstLine="708"/>
        <w:jc w:val="both"/>
        <w:rPr>
          <w:rFonts w:ascii="Arial" w:hAnsi="Arial" w:cs="Arial"/>
          <w:sz w:val="20"/>
          <w:szCs w:val="20"/>
          <w:lang w:val="es-ES_tradnl"/>
        </w:rPr>
      </w:pPr>
      <w:r w:rsidRPr="00D7562E">
        <w:rPr>
          <w:rFonts w:ascii="Arial" w:hAnsi="Arial" w:cs="Arial"/>
          <w:sz w:val="20"/>
          <w:szCs w:val="20"/>
          <w:lang w:val="es-ES_tradnl"/>
        </w:rPr>
        <w:t xml:space="preserve">Con respecto a estos productos de los medios retomaremos a </w:t>
      </w:r>
      <w:r w:rsidR="00307DE6" w:rsidRPr="00D7562E">
        <w:rPr>
          <w:rFonts w:ascii="Arial" w:hAnsi="Arial" w:cs="Arial"/>
          <w:sz w:val="20"/>
          <w:szCs w:val="20"/>
          <w:lang w:val="es-ES_tradnl"/>
        </w:rPr>
        <w:t>Ángel Arrese (2004)</w:t>
      </w:r>
      <w:r w:rsidRPr="00D7562E">
        <w:rPr>
          <w:rFonts w:ascii="Arial" w:hAnsi="Arial" w:cs="Arial"/>
          <w:sz w:val="20"/>
          <w:szCs w:val="20"/>
          <w:lang w:val="es-ES_tradnl"/>
        </w:rPr>
        <w:t>, ya que, el autor</w:t>
      </w:r>
      <w:r w:rsidR="007F3AC6" w:rsidRPr="00D7562E">
        <w:rPr>
          <w:rFonts w:ascii="Arial" w:hAnsi="Arial" w:cs="Arial"/>
          <w:sz w:val="20"/>
          <w:szCs w:val="20"/>
          <w:lang w:val="es-ES_tradnl"/>
        </w:rPr>
        <w:t xml:space="preserve"> plantea</w:t>
      </w:r>
      <w:r w:rsidRPr="00D7562E">
        <w:rPr>
          <w:rFonts w:ascii="Arial" w:hAnsi="Arial" w:cs="Arial"/>
          <w:sz w:val="20"/>
          <w:szCs w:val="20"/>
          <w:lang w:val="es-ES_tradnl"/>
        </w:rPr>
        <w:t xml:space="preserve"> las características de ese tipo de productos </w:t>
      </w:r>
      <w:r w:rsidR="007A04F4" w:rsidRPr="00D7562E">
        <w:rPr>
          <w:rFonts w:ascii="Arial" w:hAnsi="Arial" w:cs="Arial"/>
          <w:sz w:val="20"/>
          <w:szCs w:val="20"/>
          <w:lang w:val="es-ES_tradnl"/>
        </w:rPr>
        <w:t xml:space="preserve">y </w:t>
      </w:r>
      <w:r w:rsidR="007F3AC6" w:rsidRPr="00D7562E">
        <w:rPr>
          <w:rFonts w:ascii="Arial" w:hAnsi="Arial" w:cs="Arial"/>
          <w:sz w:val="20"/>
          <w:szCs w:val="20"/>
          <w:lang w:val="es-ES_tradnl"/>
        </w:rPr>
        <w:t>las relacionamos</w:t>
      </w:r>
      <w:r w:rsidR="007A04F4" w:rsidRPr="00D7562E">
        <w:rPr>
          <w:rFonts w:ascii="Arial" w:hAnsi="Arial" w:cs="Arial"/>
          <w:sz w:val="20"/>
          <w:szCs w:val="20"/>
          <w:lang w:val="es-ES_tradnl"/>
        </w:rPr>
        <w:t xml:space="preserve"> con el </w:t>
      </w:r>
      <w:r w:rsidR="007A04F4" w:rsidRPr="00D7562E">
        <w:rPr>
          <w:rFonts w:ascii="Arial" w:hAnsi="Arial" w:cs="Arial"/>
          <w:i/>
          <w:sz w:val="20"/>
          <w:szCs w:val="20"/>
          <w:lang w:val="es-ES_tradnl"/>
        </w:rPr>
        <w:t>anime</w:t>
      </w:r>
      <w:r w:rsidRPr="00D7562E">
        <w:rPr>
          <w:rFonts w:ascii="Arial" w:hAnsi="Arial" w:cs="Arial"/>
          <w:sz w:val="20"/>
          <w:szCs w:val="20"/>
          <w:lang w:val="es-ES_tradnl"/>
        </w:rPr>
        <w:t xml:space="preserve"> que es </w:t>
      </w:r>
      <w:r w:rsidR="00307DE6" w:rsidRPr="00D7562E">
        <w:rPr>
          <w:rFonts w:ascii="Arial" w:hAnsi="Arial" w:cs="Arial"/>
          <w:sz w:val="20"/>
          <w:szCs w:val="20"/>
          <w:lang w:val="es-ES_tradnl"/>
        </w:rPr>
        <w:t>el principal</w:t>
      </w:r>
      <w:r w:rsidRPr="00D7562E">
        <w:rPr>
          <w:rFonts w:ascii="Arial" w:hAnsi="Arial" w:cs="Arial"/>
          <w:sz w:val="20"/>
          <w:szCs w:val="20"/>
          <w:lang w:val="es-ES_tradnl"/>
        </w:rPr>
        <w:t xml:space="preserve"> producto</w:t>
      </w:r>
      <w:r w:rsidR="007A04F4" w:rsidRPr="00D7562E">
        <w:rPr>
          <w:rFonts w:ascii="Arial" w:hAnsi="Arial" w:cs="Arial"/>
          <w:sz w:val="20"/>
          <w:szCs w:val="20"/>
          <w:lang w:val="es-ES_tradnl"/>
        </w:rPr>
        <w:t xml:space="preserve"> </w:t>
      </w:r>
      <w:r w:rsidR="005548A3" w:rsidRPr="00D7562E">
        <w:rPr>
          <w:rFonts w:ascii="Arial" w:hAnsi="Arial" w:cs="Arial"/>
          <w:sz w:val="20"/>
          <w:szCs w:val="20"/>
          <w:lang w:val="es-ES_tradnl"/>
        </w:rPr>
        <w:t>cultural analizado en este escrito</w:t>
      </w:r>
      <w:r w:rsidR="000E5B29">
        <w:rPr>
          <w:rFonts w:ascii="Arial" w:hAnsi="Arial" w:cs="Arial"/>
          <w:sz w:val="20"/>
          <w:szCs w:val="20"/>
          <w:lang w:val="es-ES_tradnl"/>
        </w:rPr>
        <w:t>. Según Arrese,</w:t>
      </w:r>
      <w:r w:rsidR="007A04F4" w:rsidRPr="00D7562E">
        <w:rPr>
          <w:rFonts w:ascii="Arial" w:hAnsi="Arial" w:cs="Arial"/>
          <w:sz w:val="20"/>
          <w:szCs w:val="20"/>
          <w:lang w:val="es-ES_tradnl"/>
        </w:rPr>
        <w:t xml:space="preserve"> los productos de los medios se componen normalmente de dos elementos: a) inmaterial (“contenido”) y b) material (“</w:t>
      </w:r>
      <w:r w:rsidR="00944E80" w:rsidRPr="00D7562E">
        <w:rPr>
          <w:rFonts w:ascii="Arial" w:hAnsi="Arial" w:cs="Arial"/>
          <w:sz w:val="20"/>
          <w:szCs w:val="20"/>
          <w:lang w:val="es-ES_tradnl"/>
        </w:rPr>
        <w:t xml:space="preserve">soporte”); lo específico de </w:t>
      </w:r>
      <w:r w:rsidR="007A04F4" w:rsidRPr="00D7562E">
        <w:rPr>
          <w:rFonts w:ascii="Arial" w:hAnsi="Arial" w:cs="Arial"/>
          <w:sz w:val="20"/>
          <w:szCs w:val="20"/>
          <w:lang w:val="es-ES_tradnl"/>
        </w:rPr>
        <w:t xml:space="preserve">ellos es su capacidad para satisfacer necesidades y deseos de sus potenciales clientes a través de contenidos informativos, de </w:t>
      </w:r>
      <w:r w:rsidR="007A04F4" w:rsidRPr="00D7562E">
        <w:rPr>
          <w:rFonts w:ascii="Arial" w:hAnsi="Arial" w:cs="Arial"/>
          <w:sz w:val="20"/>
          <w:szCs w:val="20"/>
          <w:lang w:val="es-ES_tradnl"/>
        </w:rPr>
        <w:lastRenderedPageBreak/>
        <w:t xml:space="preserve">entretenimiento, etcétera; la especificidad de los contenidos de los medios se concreta en algunas características básicas que los diferencian de otros productos: dos dimensiones de contenido como </w:t>
      </w:r>
      <w:r w:rsidR="00944E80" w:rsidRPr="00D7562E">
        <w:rPr>
          <w:rFonts w:ascii="Arial" w:hAnsi="Arial" w:cs="Arial"/>
          <w:sz w:val="20"/>
          <w:szCs w:val="20"/>
          <w:lang w:val="es-ES_tradnl"/>
        </w:rPr>
        <w:t xml:space="preserve">los </w:t>
      </w:r>
      <w:r w:rsidR="007A04F4" w:rsidRPr="00D7562E">
        <w:rPr>
          <w:rFonts w:ascii="Arial" w:hAnsi="Arial" w:cs="Arial"/>
          <w:sz w:val="20"/>
          <w:szCs w:val="20"/>
          <w:lang w:val="es-ES_tradnl"/>
        </w:rPr>
        <w:t xml:space="preserve">bienes económicos y peculiaridades que derivan de su significación social y cultural. Entonces, teniendo en cuenta estas dos dimensiones </w:t>
      </w:r>
      <w:r w:rsidR="00974FAD" w:rsidRPr="00D7562E">
        <w:rPr>
          <w:rFonts w:ascii="Arial" w:hAnsi="Arial" w:cs="Arial"/>
          <w:sz w:val="20"/>
          <w:szCs w:val="20"/>
          <w:lang w:val="es-ES_tradnl"/>
        </w:rPr>
        <w:t xml:space="preserve">que presenta el autor </w:t>
      </w:r>
      <w:r w:rsidR="007A04F4" w:rsidRPr="00D7562E">
        <w:rPr>
          <w:rFonts w:ascii="Arial" w:hAnsi="Arial" w:cs="Arial"/>
          <w:sz w:val="20"/>
          <w:szCs w:val="20"/>
          <w:lang w:val="es-ES_tradnl"/>
        </w:rPr>
        <w:t>se explica el comportamiento de los productos de medios como a) bienes de información, b) bienes duales (múltiples) y c) bienes de talento.</w:t>
      </w:r>
    </w:p>
    <w:p w:rsidR="007A04F4" w:rsidRPr="00D7562E" w:rsidRDefault="007A04F4" w:rsidP="000849C2">
      <w:pPr>
        <w:pStyle w:val="Prrafodelista"/>
        <w:spacing w:after="0" w:line="360" w:lineRule="auto"/>
        <w:ind w:left="0" w:firstLine="708"/>
        <w:jc w:val="both"/>
        <w:rPr>
          <w:rFonts w:ascii="Arial" w:hAnsi="Arial" w:cs="Arial"/>
          <w:sz w:val="20"/>
          <w:szCs w:val="20"/>
          <w:lang w:val="es-ES_tradnl"/>
        </w:rPr>
      </w:pPr>
      <w:r w:rsidRPr="00D7562E">
        <w:rPr>
          <w:rFonts w:ascii="Arial" w:hAnsi="Arial" w:cs="Arial"/>
          <w:sz w:val="20"/>
          <w:szCs w:val="20"/>
          <w:lang w:val="es-ES_tradnl"/>
        </w:rPr>
        <w:t xml:space="preserve">A) 1) son bienes de experiencia (su calidad y utilidad puede valorarse una vez consumidos), esto implica que el objetivo de la gestión del producto sea lograr la confianza del cliente a través de la experimentación a través la percepción del valor (relación calidad-precio). Además, estos productos se comportan como bienes de confianza. 2) están sujetos a economías de escala y de enfoque; 3) comparten en distintos grados características propias de los bienes públicos (TV abierta, radio) o de los bienes privados (periódicos, música, etcétera) y además podemos hablar de bienes compartidos (la creciente capacidad de reproducción de los contenidos en multiplicidad de soportes, la posibilidad de que sean </w:t>
      </w:r>
      <w:r w:rsidR="00E27C94" w:rsidRPr="00D7562E">
        <w:rPr>
          <w:rFonts w:ascii="Arial" w:hAnsi="Arial" w:cs="Arial"/>
          <w:sz w:val="20"/>
          <w:szCs w:val="20"/>
          <w:lang w:val="es-ES_tradnl"/>
        </w:rPr>
        <w:t>consumidos simultáneamente, etcétera</w:t>
      </w:r>
      <w:r w:rsidRPr="00D7562E">
        <w:rPr>
          <w:rFonts w:ascii="Arial" w:hAnsi="Arial" w:cs="Arial"/>
          <w:sz w:val="20"/>
          <w:szCs w:val="20"/>
          <w:lang w:val="es-ES_tradnl"/>
        </w:rPr>
        <w:t>).</w:t>
      </w:r>
    </w:p>
    <w:p w:rsidR="009659F4" w:rsidRPr="00D7562E" w:rsidRDefault="007A04F4" w:rsidP="000849C2">
      <w:pPr>
        <w:pStyle w:val="Prrafodelista"/>
        <w:spacing w:after="0" w:line="360" w:lineRule="auto"/>
        <w:ind w:left="0" w:firstLine="708"/>
        <w:jc w:val="both"/>
        <w:rPr>
          <w:rFonts w:ascii="Arial" w:hAnsi="Arial" w:cs="Arial"/>
          <w:sz w:val="20"/>
          <w:szCs w:val="20"/>
          <w:lang w:val="es-ES_tradnl"/>
        </w:rPr>
      </w:pPr>
      <w:r w:rsidRPr="00D7562E">
        <w:rPr>
          <w:rFonts w:ascii="Arial" w:hAnsi="Arial" w:cs="Arial"/>
          <w:sz w:val="20"/>
          <w:szCs w:val="20"/>
          <w:lang w:val="es-ES_tradnl"/>
        </w:rPr>
        <w:t xml:space="preserve">B) 1) una de las características que </w:t>
      </w:r>
      <w:r w:rsidR="0023729D" w:rsidRPr="00D7562E">
        <w:rPr>
          <w:rFonts w:ascii="Arial" w:hAnsi="Arial" w:cs="Arial"/>
          <w:sz w:val="20"/>
          <w:szCs w:val="20"/>
          <w:lang w:val="es-ES_tradnl"/>
        </w:rPr>
        <w:t xml:space="preserve">según Arrese </w:t>
      </w:r>
      <w:r w:rsidRPr="00D7562E">
        <w:rPr>
          <w:rFonts w:ascii="Arial" w:hAnsi="Arial" w:cs="Arial"/>
          <w:sz w:val="20"/>
          <w:szCs w:val="20"/>
          <w:lang w:val="es-ES_tradnl"/>
        </w:rPr>
        <w:t>comparten muchos de los productos de los medios es la multiplicidad de utilid</w:t>
      </w:r>
      <w:r w:rsidR="00974FAD" w:rsidRPr="00D7562E">
        <w:rPr>
          <w:rFonts w:ascii="Arial" w:hAnsi="Arial" w:cs="Arial"/>
          <w:sz w:val="20"/>
          <w:szCs w:val="20"/>
          <w:lang w:val="es-ES_tradnl"/>
        </w:rPr>
        <w:t>ades que son capaces de generar y</w:t>
      </w:r>
      <w:r w:rsidRPr="00D7562E">
        <w:rPr>
          <w:rFonts w:ascii="Arial" w:hAnsi="Arial" w:cs="Arial"/>
          <w:sz w:val="20"/>
          <w:szCs w:val="20"/>
          <w:lang w:val="es-ES_tradnl"/>
        </w:rPr>
        <w:t xml:space="preserve"> 2) tanto en su elaboración como en su comercialización, están muy condicionados por aspectos temporales (mayor o menor elasticidad en el consumo y cualidades temporales que afectan a su producción y distribución). Entonces, hay dimensiones básicas para la mayoría de los productos mediáticos: contenidos para audiencias, tiempo de atención para anunciantes y una tercera dimensión</w:t>
      </w:r>
      <w:r w:rsidR="00B635A2" w:rsidRPr="00D7562E">
        <w:rPr>
          <w:rFonts w:ascii="Arial" w:hAnsi="Arial" w:cs="Arial"/>
          <w:sz w:val="20"/>
          <w:szCs w:val="20"/>
          <w:lang w:val="es-ES_tradnl"/>
        </w:rPr>
        <w:t>,</w:t>
      </w:r>
      <w:r w:rsidRPr="00D7562E">
        <w:rPr>
          <w:rFonts w:ascii="Arial" w:hAnsi="Arial" w:cs="Arial"/>
          <w:sz w:val="20"/>
          <w:szCs w:val="20"/>
          <w:lang w:val="es-ES_tradnl"/>
        </w:rPr>
        <w:t xml:space="preserve"> estos productos tienen un tercer cliente que es la sociedad. La naturaleza cultural de los productos de los medios ha justificado buena parte de la intervención estatal en el sector. A través de lo expuesto anteriormente el autor afirma que los productos de los medios más que duales </w:t>
      </w:r>
      <w:r w:rsidR="009659F4" w:rsidRPr="00D7562E">
        <w:rPr>
          <w:rFonts w:ascii="Arial" w:hAnsi="Arial" w:cs="Arial"/>
          <w:sz w:val="20"/>
          <w:szCs w:val="20"/>
          <w:lang w:val="es-ES_tradnl"/>
        </w:rPr>
        <w:t>tienen una naturaleza múltiple.</w:t>
      </w:r>
    </w:p>
    <w:p w:rsidR="00E27C94" w:rsidRPr="00D7562E" w:rsidRDefault="007A04F4" w:rsidP="000849C2">
      <w:pPr>
        <w:pStyle w:val="Prrafodelista"/>
        <w:spacing w:after="0" w:line="360" w:lineRule="auto"/>
        <w:ind w:left="0" w:firstLine="708"/>
        <w:jc w:val="both"/>
        <w:rPr>
          <w:rFonts w:ascii="Arial" w:hAnsi="Arial" w:cs="Arial"/>
          <w:sz w:val="20"/>
          <w:szCs w:val="20"/>
          <w:lang w:val="es-ES_tradnl"/>
        </w:rPr>
      </w:pPr>
      <w:r w:rsidRPr="00D7562E">
        <w:rPr>
          <w:rFonts w:ascii="Arial" w:hAnsi="Arial" w:cs="Arial"/>
          <w:sz w:val="20"/>
          <w:szCs w:val="20"/>
          <w:lang w:val="es-ES_tradnl"/>
        </w:rPr>
        <w:t>C) 1) Una de las consecuencias que se derivan del carácter simbólico, cultural, de los productos mediáticos es que dependen en gran medida del talento de las personas, lo que permite según</w:t>
      </w:r>
      <w:r w:rsidR="00B635A2" w:rsidRPr="00D7562E">
        <w:rPr>
          <w:rFonts w:ascii="Arial" w:hAnsi="Arial" w:cs="Arial"/>
          <w:sz w:val="20"/>
          <w:szCs w:val="20"/>
          <w:lang w:val="es-ES_tradnl"/>
        </w:rPr>
        <w:t xml:space="preserve"> Arrese</w:t>
      </w:r>
      <w:r w:rsidRPr="00D7562E">
        <w:rPr>
          <w:rFonts w:ascii="Arial" w:hAnsi="Arial" w:cs="Arial"/>
          <w:sz w:val="20"/>
          <w:szCs w:val="20"/>
          <w:lang w:val="es-ES_tradnl"/>
        </w:rPr>
        <w:t xml:space="preserve"> considerarlos como bienes de talento. </w:t>
      </w:r>
    </w:p>
    <w:p w:rsidR="007D16F4" w:rsidRPr="00D7562E" w:rsidRDefault="007A04F4" w:rsidP="0000180A">
      <w:pPr>
        <w:pStyle w:val="Prrafodelista"/>
        <w:spacing w:after="0" w:line="360" w:lineRule="auto"/>
        <w:ind w:left="0" w:firstLine="708"/>
        <w:jc w:val="both"/>
        <w:rPr>
          <w:rFonts w:ascii="Arial" w:hAnsi="Arial" w:cs="Arial"/>
          <w:sz w:val="20"/>
          <w:szCs w:val="20"/>
          <w:lang w:val="es-ES_tradnl"/>
        </w:rPr>
      </w:pPr>
      <w:r w:rsidRPr="00D7562E">
        <w:rPr>
          <w:rFonts w:ascii="Arial" w:hAnsi="Arial" w:cs="Arial"/>
          <w:sz w:val="20"/>
          <w:szCs w:val="20"/>
          <w:lang w:val="es-ES_tradnl"/>
        </w:rPr>
        <w:t xml:space="preserve">En resumen, los productos de los medios son entendidos como ese conjunto de atributos que son capaces de satisfacer necesidades específicas en el mercado y </w:t>
      </w:r>
      <w:r w:rsidR="00D31DE8" w:rsidRPr="00D7562E">
        <w:rPr>
          <w:rFonts w:ascii="Arial" w:hAnsi="Arial" w:cs="Arial"/>
          <w:sz w:val="20"/>
          <w:szCs w:val="20"/>
          <w:lang w:val="es-ES_tradnl"/>
        </w:rPr>
        <w:t>además</w:t>
      </w:r>
      <w:r w:rsidRPr="00D7562E">
        <w:rPr>
          <w:rFonts w:ascii="Arial" w:hAnsi="Arial" w:cs="Arial"/>
          <w:sz w:val="20"/>
          <w:szCs w:val="20"/>
          <w:lang w:val="es-ES_tradnl"/>
        </w:rPr>
        <w:t xml:space="preserve"> poseen un valor económico y simbólico. </w:t>
      </w:r>
      <w:r w:rsidR="0000180A" w:rsidRPr="00D7562E">
        <w:rPr>
          <w:rFonts w:ascii="Arial" w:hAnsi="Arial" w:cs="Arial"/>
          <w:sz w:val="20"/>
          <w:szCs w:val="20"/>
          <w:lang w:val="es-ES_tradnl"/>
        </w:rPr>
        <w:t>Por lo tanto, p</w:t>
      </w:r>
      <w:r w:rsidR="007D16F4" w:rsidRPr="00D7562E">
        <w:rPr>
          <w:rFonts w:ascii="Arial" w:hAnsi="Arial" w:cs="Arial"/>
          <w:sz w:val="20"/>
          <w:szCs w:val="20"/>
          <w:lang w:val="es-ES_tradnl"/>
        </w:rPr>
        <w:t>odemos destacar que la animación japonesa</w:t>
      </w:r>
      <w:r w:rsidR="006C56A9">
        <w:rPr>
          <w:rFonts w:ascii="Arial" w:hAnsi="Arial" w:cs="Arial"/>
          <w:sz w:val="20"/>
          <w:szCs w:val="20"/>
          <w:lang w:val="es-ES_tradnl"/>
        </w:rPr>
        <w:t xml:space="preserve"> posee tanto un valor simbólico como económico e</w:t>
      </w:r>
      <w:r w:rsidR="007D16F4" w:rsidRPr="00D7562E">
        <w:rPr>
          <w:rFonts w:ascii="Arial" w:hAnsi="Arial" w:cs="Arial"/>
          <w:sz w:val="20"/>
          <w:szCs w:val="20"/>
          <w:lang w:val="es-ES_tradnl"/>
        </w:rPr>
        <w:t xml:space="preserve"> intenta satisfacer las necesidades y deseos de sus consum</w:t>
      </w:r>
      <w:r w:rsidR="0000180A" w:rsidRPr="00D7562E">
        <w:rPr>
          <w:rFonts w:ascii="Arial" w:hAnsi="Arial" w:cs="Arial"/>
          <w:sz w:val="20"/>
          <w:szCs w:val="20"/>
          <w:lang w:val="es-ES_tradnl"/>
        </w:rPr>
        <w:t>idores a través del entretenimiento y en muchas</w:t>
      </w:r>
      <w:r w:rsidR="007D16F4" w:rsidRPr="00D7562E">
        <w:rPr>
          <w:rFonts w:ascii="Arial" w:hAnsi="Arial" w:cs="Arial"/>
          <w:sz w:val="20"/>
          <w:szCs w:val="20"/>
          <w:lang w:val="es-ES_tradnl"/>
        </w:rPr>
        <w:t xml:space="preserve"> oportunidades </w:t>
      </w:r>
      <w:r w:rsidR="0000180A" w:rsidRPr="00D7562E">
        <w:rPr>
          <w:rFonts w:ascii="Arial" w:hAnsi="Arial" w:cs="Arial"/>
          <w:sz w:val="20"/>
          <w:szCs w:val="20"/>
          <w:lang w:val="es-ES_tradnl"/>
        </w:rPr>
        <w:t xml:space="preserve">con el agregado de contenidos </w:t>
      </w:r>
      <w:r w:rsidR="007D16F4" w:rsidRPr="00D7562E">
        <w:rPr>
          <w:rFonts w:ascii="Arial" w:hAnsi="Arial" w:cs="Arial"/>
          <w:sz w:val="20"/>
          <w:szCs w:val="20"/>
          <w:lang w:val="es-ES_tradnl"/>
        </w:rPr>
        <w:t>de carácter informativo</w:t>
      </w:r>
      <w:r w:rsidR="0000180A" w:rsidRPr="00D7562E">
        <w:rPr>
          <w:rFonts w:ascii="Arial" w:hAnsi="Arial" w:cs="Arial"/>
          <w:sz w:val="20"/>
          <w:szCs w:val="20"/>
          <w:lang w:val="es-ES_tradnl"/>
        </w:rPr>
        <w:t>,</w:t>
      </w:r>
      <w:r w:rsidR="007D16F4" w:rsidRPr="00D7562E">
        <w:rPr>
          <w:rFonts w:ascii="Arial" w:hAnsi="Arial" w:cs="Arial"/>
          <w:sz w:val="20"/>
          <w:szCs w:val="20"/>
          <w:lang w:val="es-ES_tradnl"/>
        </w:rPr>
        <w:t xml:space="preserve"> al dar cuenta de las formas culturales de la sociedad japonesa, como pueden ser los arreglos florales</w:t>
      </w:r>
      <w:r w:rsidR="004B6BAF" w:rsidRPr="00D7562E">
        <w:rPr>
          <w:rFonts w:ascii="Arial" w:hAnsi="Arial" w:cs="Arial"/>
          <w:sz w:val="20"/>
          <w:szCs w:val="20"/>
          <w:lang w:val="es-ES_tradnl"/>
        </w:rPr>
        <w:t xml:space="preserve"> </w:t>
      </w:r>
      <w:r w:rsidR="004B6BAF" w:rsidRPr="00D7562E">
        <w:rPr>
          <w:rFonts w:ascii="Arial" w:hAnsi="Arial" w:cs="Arial"/>
          <w:sz w:val="20"/>
          <w:szCs w:val="20"/>
        </w:rPr>
        <w:t>(</w:t>
      </w:r>
      <w:r w:rsidR="004B6BAF" w:rsidRPr="00D7562E">
        <w:rPr>
          <w:rFonts w:ascii="Arial" w:hAnsi="Arial" w:cs="Arial"/>
          <w:i/>
          <w:sz w:val="20"/>
          <w:szCs w:val="20"/>
        </w:rPr>
        <w:t>ikebana</w:t>
      </w:r>
      <w:r w:rsidR="004B6BAF" w:rsidRPr="00D7562E">
        <w:rPr>
          <w:rFonts w:ascii="Arial" w:hAnsi="Arial" w:cs="Arial"/>
          <w:sz w:val="20"/>
          <w:szCs w:val="20"/>
        </w:rPr>
        <w:t>)</w:t>
      </w:r>
      <w:r w:rsidR="007D16F4" w:rsidRPr="00D7562E">
        <w:rPr>
          <w:rFonts w:ascii="Arial" w:hAnsi="Arial" w:cs="Arial"/>
          <w:sz w:val="20"/>
          <w:szCs w:val="20"/>
          <w:lang w:val="es-ES_tradnl"/>
        </w:rPr>
        <w:t xml:space="preserve">, sus festivales, su gastronomía, etcétera. </w:t>
      </w:r>
      <w:r w:rsidR="007D16F4" w:rsidRPr="00D7562E">
        <w:rPr>
          <w:rFonts w:ascii="Arial" w:hAnsi="Arial" w:cs="Arial"/>
          <w:sz w:val="20"/>
          <w:szCs w:val="20"/>
        </w:rPr>
        <w:t xml:space="preserve">Yoshio Sugimoto (2002) considera que la sociedad japonesa tiene una gran variedad de formas culturales que reflejan tanto sus tradiciones como su estratificación y que como en cualquier otra sociedad, las barreras primarias entre las formas culturales de elite y la cultura popular, pueden ser diferencias a través de las clases sociales. Tanto los consumos de elite como los de los ciudadanos comunes de Japón, son muy diferentes, por lo tanto, </w:t>
      </w:r>
      <w:r w:rsidR="007D16F4" w:rsidRPr="00D7562E">
        <w:rPr>
          <w:rFonts w:ascii="Arial" w:hAnsi="Arial" w:cs="Arial"/>
          <w:sz w:val="20"/>
          <w:szCs w:val="20"/>
        </w:rPr>
        <w:lastRenderedPageBreak/>
        <w:t>mientras que los primeros se caracterizan por consumir estilos culturales tradicionales como los arreglos florales, la ceremonia del té (</w:t>
      </w:r>
      <w:r w:rsidR="007D16F4" w:rsidRPr="00D7562E">
        <w:rPr>
          <w:rFonts w:ascii="Arial" w:hAnsi="Arial" w:cs="Arial"/>
          <w:i/>
          <w:sz w:val="20"/>
          <w:szCs w:val="20"/>
        </w:rPr>
        <w:t>chanoyu</w:t>
      </w:r>
      <w:r w:rsidR="007D16F4" w:rsidRPr="00D7562E">
        <w:rPr>
          <w:rFonts w:ascii="Arial" w:hAnsi="Arial" w:cs="Arial"/>
          <w:sz w:val="20"/>
          <w:szCs w:val="20"/>
        </w:rPr>
        <w:t xml:space="preserve">) (11), la literatura clásica o la música </w:t>
      </w:r>
      <w:r w:rsidR="007D16F4" w:rsidRPr="00D7562E">
        <w:rPr>
          <w:rFonts w:ascii="Arial" w:hAnsi="Arial" w:cs="Arial"/>
          <w:i/>
          <w:sz w:val="20"/>
          <w:szCs w:val="20"/>
        </w:rPr>
        <w:t>koto</w:t>
      </w:r>
      <w:r w:rsidR="007D16F4" w:rsidRPr="00D7562E">
        <w:rPr>
          <w:rFonts w:ascii="Arial" w:hAnsi="Arial" w:cs="Arial"/>
          <w:sz w:val="20"/>
          <w:szCs w:val="20"/>
        </w:rPr>
        <w:t xml:space="preserve"> (instrumento de cuerdas japonés de origen chino), entre otras formas; los segundos, consumen, según el autor, productos más vulgares e informales, aunque también disfrutan de varias formas tradicionales  relacionadas con el folklore popular como los festivales (</w:t>
      </w:r>
      <w:r w:rsidR="007D16F4" w:rsidRPr="00D7562E">
        <w:rPr>
          <w:rFonts w:ascii="Arial" w:hAnsi="Arial" w:cs="Arial"/>
          <w:i/>
          <w:sz w:val="20"/>
          <w:szCs w:val="20"/>
        </w:rPr>
        <w:t>matsuri</w:t>
      </w:r>
      <w:r w:rsidR="007D16F4" w:rsidRPr="00D7562E">
        <w:rPr>
          <w:rFonts w:ascii="Arial" w:hAnsi="Arial" w:cs="Arial"/>
          <w:sz w:val="20"/>
          <w:szCs w:val="20"/>
        </w:rPr>
        <w:t xml:space="preserve">) o bailes. Aquí podemos vislumbrar una connotación </w:t>
      </w:r>
      <w:r w:rsidR="00286220" w:rsidRPr="00D7562E">
        <w:rPr>
          <w:rFonts w:ascii="Arial" w:hAnsi="Arial" w:cs="Arial"/>
          <w:sz w:val="20"/>
          <w:szCs w:val="20"/>
        </w:rPr>
        <w:t xml:space="preserve">claramente </w:t>
      </w:r>
      <w:r w:rsidR="00371EC2" w:rsidRPr="00D7562E">
        <w:rPr>
          <w:rFonts w:ascii="Arial" w:hAnsi="Arial" w:cs="Arial"/>
          <w:sz w:val="20"/>
          <w:szCs w:val="20"/>
        </w:rPr>
        <w:t xml:space="preserve">negativa hacia </w:t>
      </w:r>
      <w:r w:rsidR="007D16F4" w:rsidRPr="00D7562E">
        <w:rPr>
          <w:rFonts w:ascii="Arial" w:hAnsi="Arial" w:cs="Arial"/>
          <w:sz w:val="20"/>
          <w:szCs w:val="20"/>
        </w:rPr>
        <w:t>este tipo de producto cultural</w:t>
      </w:r>
      <w:r w:rsidR="00286220" w:rsidRPr="00D7562E">
        <w:rPr>
          <w:rFonts w:ascii="Arial" w:hAnsi="Arial" w:cs="Arial"/>
          <w:sz w:val="20"/>
          <w:szCs w:val="20"/>
        </w:rPr>
        <w:t>,</w:t>
      </w:r>
      <w:r w:rsidR="007D16F4" w:rsidRPr="00D7562E">
        <w:rPr>
          <w:rFonts w:ascii="Arial" w:hAnsi="Arial" w:cs="Arial"/>
          <w:sz w:val="20"/>
          <w:szCs w:val="20"/>
        </w:rPr>
        <w:t xml:space="preserve"> </w:t>
      </w:r>
      <w:r w:rsidR="00BC03D3">
        <w:rPr>
          <w:rFonts w:ascii="Arial" w:hAnsi="Arial" w:cs="Arial"/>
          <w:sz w:val="20"/>
          <w:szCs w:val="20"/>
        </w:rPr>
        <w:t>pues</w:t>
      </w:r>
      <w:r w:rsidR="00A41326">
        <w:rPr>
          <w:rFonts w:ascii="Arial" w:hAnsi="Arial" w:cs="Arial"/>
          <w:sz w:val="20"/>
          <w:szCs w:val="20"/>
        </w:rPr>
        <w:t xml:space="preserve"> como hemos mencionado,</w:t>
      </w:r>
      <w:r w:rsidR="00286220" w:rsidRPr="00D7562E">
        <w:rPr>
          <w:rFonts w:ascii="Arial" w:hAnsi="Arial" w:cs="Arial"/>
          <w:sz w:val="20"/>
          <w:szCs w:val="20"/>
        </w:rPr>
        <w:t xml:space="preserve"> los considera como vulgares</w:t>
      </w:r>
      <w:r w:rsidR="007D16F4" w:rsidRPr="00D7562E">
        <w:rPr>
          <w:rFonts w:ascii="Arial" w:hAnsi="Arial" w:cs="Arial"/>
          <w:sz w:val="20"/>
          <w:szCs w:val="20"/>
        </w:rPr>
        <w:t>.</w:t>
      </w:r>
    </w:p>
    <w:p w:rsidR="00BD2AD7" w:rsidRPr="00D7562E" w:rsidRDefault="007A04F4" w:rsidP="000849C2">
      <w:pPr>
        <w:spacing w:after="0" w:line="360" w:lineRule="auto"/>
        <w:ind w:firstLine="708"/>
        <w:jc w:val="both"/>
        <w:rPr>
          <w:rFonts w:ascii="Arial" w:hAnsi="Arial" w:cs="Arial"/>
          <w:sz w:val="20"/>
          <w:szCs w:val="20"/>
          <w:lang w:val="es-ES_tradnl"/>
        </w:rPr>
      </w:pPr>
      <w:r w:rsidRPr="00D7562E">
        <w:rPr>
          <w:rFonts w:ascii="Arial" w:hAnsi="Arial" w:cs="Arial"/>
          <w:sz w:val="20"/>
          <w:szCs w:val="20"/>
          <w:lang w:val="es-ES_tradnl"/>
        </w:rPr>
        <w:t>Pensando, entonces, en las características de los productos de los medios enma</w:t>
      </w:r>
      <w:r w:rsidR="005C5AA3">
        <w:rPr>
          <w:rFonts w:ascii="Arial" w:hAnsi="Arial" w:cs="Arial"/>
          <w:sz w:val="20"/>
          <w:szCs w:val="20"/>
          <w:lang w:val="es-ES_tradnl"/>
        </w:rPr>
        <w:t>rcados en la estructura de las i</w:t>
      </w:r>
      <w:r w:rsidRPr="00D7562E">
        <w:rPr>
          <w:rFonts w:ascii="Arial" w:hAnsi="Arial" w:cs="Arial"/>
          <w:sz w:val="20"/>
          <w:szCs w:val="20"/>
          <w:lang w:val="es-ES_tradnl"/>
        </w:rPr>
        <w:t xml:space="preserve">ndustrias culturales se podría ejemplificar lo anteriormente propuesto a través del </w:t>
      </w:r>
      <w:r w:rsidRPr="00D7562E">
        <w:rPr>
          <w:rFonts w:ascii="Arial" w:hAnsi="Arial" w:cs="Arial"/>
          <w:i/>
          <w:sz w:val="20"/>
          <w:szCs w:val="20"/>
          <w:lang w:val="es-ES_tradnl"/>
        </w:rPr>
        <w:t>anime</w:t>
      </w:r>
      <w:r w:rsidRPr="00D7562E">
        <w:rPr>
          <w:rFonts w:ascii="Arial" w:hAnsi="Arial" w:cs="Arial"/>
          <w:sz w:val="20"/>
          <w:szCs w:val="20"/>
          <w:lang w:val="es-ES_tradnl"/>
        </w:rPr>
        <w:t>, como un producto televisivo</w:t>
      </w:r>
      <w:r w:rsidR="00BD2AD7" w:rsidRPr="00D7562E">
        <w:rPr>
          <w:rFonts w:ascii="Arial" w:hAnsi="Arial" w:cs="Arial"/>
          <w:sz w:val="20"/>
          <w:szCs w:val="20"/>
          <w:lang w:val="es-ES_tradnl"/>
        </w:rPr>
        <w:t xml:space="preserve">, cinematográfico e incluso </w:t>
      </w:r>
      <w:r w:rsidR="003E2939" w:rsidRPr="00D7562E">
        <w:rPr>
          <w:rFonts w:ascii="Arial" w:hAnsi="Arial" w:cs="Arial"/>
          <w:sz w:val="20"/>
          <w:szCs w:val="20"/>
          <w:lang w:val="es-ES_tradnl"/>
        </w:rPr>
        <w:t>con el surgimiento</w:t>
      </w:r>
      <w:r w:rsidR="00BD2AD7" w:rsidRPr="00D7562E">
        <w:rPr>
          <w:rFonts w:ascii="Arial" w:hAnsi="Arial" w:cs="Arial"/>
          <w:sz w:val="20"/>
          <w:szCs w:val="20"/>
          <w:lang w:val="es-ES_tradnl"/>
        </w:rPr>
        <w:t xml:space="preserve"> de un </w:t>
      </w:r>
      <w:r w:rsidR="00C3309D" w:rsidRPr="00D7562E">
        <w:rPr>
          <w:rFonts w:ascii="Arial" w:hAnsi="Arial" w:cs="Arial"/>
          <w:sz w:val="20"/>
          <w:szCs w:val="20"/>
          <w:lang w:val="es-ES_tradnl"/>
        </w:rPr>
        <w:t>“</w:t>
      </w:r>
      <w:r w:rsidR="00BD2AD7" w:rsidRPr="00D7562E">
        <w:rPr>
          <w:rFonts w:ascii="Arial" w:hAnsi="Arial" w:cs="Arial"/>
          <w:sz w:val="20"/>
          <w:szCs w:val="20"/>
          <w:lang w:val="es-ES_tradnl"/>
        </w:rPr>
        <w:t>nuevo</w:t>
      </w:r>
      <w:r w:rsidR="00C3309D" w:rsidRPr="00D7562E">
        <w:rPr>
          <w:rFonts w:ascii="Arial" w:hAnsi="Arial" w:cs="Arial"/>
          <w:sz w:val="20"/>
          <w:szCs w:val="20"/>
          <w:lang w:val="es-ES_tradnl"/>
        </w:rPr>
        <w:t>”</w:t>
      </w:r>
      <w:r w:rsidR="00BD2AD7" w:rsidRPr="00D7562E">
        <w:rPr>
          <w:rFonts w:ascii="Arial" w:hAnsi="Arial" w:cs="Arial"/>
          <w:sz w:val="20"/>
          <w:szCs w:val="20"/>
          <w:lang w:val="es-ES_tradnl"/>
        </w:rPr>
        <w:t xml:space="preserve"> formato que se denomina </w:t>
      </w:r>
      <w:r w:rsidR="00BD2AD7" w:rsidRPr="00D7562E">
        <w:rPr>
          <w:rFonts w:ascii="Arial" w:hAnsi="Arial" w:cs="Arial"/>
          <w:i/>
          <w:sz w:val="20"/>
          <w:szCs w:val="20"/>
          <w:lang w:val="es-ES_tradnl"/>
        </w:rPr>
        <w:t>Original Net Animation</w:t>
      </w:r>
      <w:r w:rsidR="00BD2AD7" w:rsidRPr="00D7562E">
        <w:rPr>
          <w:rFonts w:ascii="Arial" w:hAnsi="Arial" w:cs="Arial"/>
          <w:sz w:val="20"/>
          <w:szCs w:val="20"/>
          <w:lang w:val="es-ES_tradnl"/>
        </w:rPr>
        <w:t xml:space="preserve"> (ONA), </w:t>
      </w:r>
      <w:r w:rsidR="00EE1D89" w:rsidRPr="00D7562E">
        <w:rPr>
          <w:rFonts w:ascii="Arial" w:hAnsi="Arial" w:cs="Arial"/>
          <w:sz w:val="20"/>
          <w:szCs w:val="20"/>
          <w:lang w:val="es-ES_tradnl"/>
        </w:rPr>
        <w:t xml:space="preserve">es </w:t>
      </w:r>
      <w:r w:rsidR="00BD2AD7" w:rsidRPr="00D7562E">
        <w:rPr>
          <w:rFonts w:ascii="Arial" w:hAnsi="Arial" w:cs="Arial"/>
          <w:sz w:val="20"/>
          <w:szCs w:val="20"/>
          <w:lang w:val="es-ES_tradnl"/>
        </w:rPr>
        <w:t xml:space="preserve">decir, la Animación </w:t>
      </w:r>
      <w:r w:rsidR="003E2939" w:rsidRPr="00D7562E">
        <w:rPr>
          <w:rFonts w:ascii="Arial" w:hAnsi="Arial" w:cs="Arial"/>
          <w:sz w:val="20"/>
          <w:szCs w:val="20"/>
          <w:lang w:val="es-ES_tradnl"/>
        </w:rPr>
        <w:t>Original</w:t>
      </w:r>
      <w:r w:rsidR="00BD2AD7" w:rsidRPr="00D7562E">
        <w:rPr>
          <w:rFonts w:ascii="Arial" w:hAnsi="Arial" w:cs="Arial"/>
          <w:sz w:val="20"/>
          <w:szCs w:val="20"/>
          <w:lang w:val="es-ES_tradnl"/>
        </w:rPr>
        <w:t xml:space="preserve"> por Internet que es producía, pu</w:t>
      </w:r>
      <w:r w:rsidR="007E6DA3">
        <w:rPr>
          <w:rFonts w:ascii="Arial" w:hAnsi="Arial" w:cs="Arial"/>
          <w:sz w:val="20"/>
          <w:szCs w:val="20"/>
          <w:lang w:val="es-ES_tradnl"/>
        </w:rPr>
        <w:t>esta en circulación</w:t>
      </w:r>
      <w:r w:rsidR="00BD2AD7" w:rsidRPr="00D7562E">
        <w:rPr>
          <w:rFonts w:ascii="Arial" w:hAnsi="Arial" w:cs="Arial"/>
          <w:sz w:val="20"/>
          <w:szCs w:val="20"/>
          <w:lang w:val="es-ES_tradnl"/>
        </w:rPr>
        <w:t xml:space="preserve"> y consumida por </w:t>
      </w:r>
      <w:r w:rsidR="003E2939" w:rsidRPr="00D7562E">
        <w:rPr>
          <w:rFonts w:ascii="Arial" w:hAnsi="Arial" w:cs="Arial"/>
          <w:sz w:val="20"/>
          <w:szCs w:val="20"/>
          <w:lang w:val="es-ES_tradnl"/>
        </w:rPr>
        <w:t>este medio. Dicho producto se su</w:t>
      </w:r>
      <w:r w:rsidR="00031A7B" w:rsidRPr="00D7562E">
        <w:rPr>
          <w:rFonts w:ascii="Arial" w:hAnsi="Arial" w:cs="Arial"/>
          <w:sz w:val="20"/>
          <w:szCs w:val="20"/>
          <w:lang w:val="es-ES_tradnl"/>
        </w:rPr>
        <w:t>be a una página oficial</w:t>
      </w:r>
      <w:r w:rsidR="005C5AA3">
        <w:rPr>
          <w:rFonts w:ascii="Arial" w:hAnsi="Arial" w:cs="Arial"/>
          <w:sz w:val="20"/>
          <w:szCs w:val="20"/>
          <w:lang w:val="es-ES_tradnl"/>
        </w:rPr>
        <w:t>, sin embargo</w:t>
      </w:r>
      <w:r w:rsidR="003E2939" w:rsidRPr="00D7562E">
        <w:rPr>
          <w:rFonts w:ascii="Arial" w:hAnsi="Arial" w:cs="Arial"/>
          <w:sz w:val="20"/>
          <w:szCs w:val="20"/>
          <w:lang w:val="es-ES_tradnl"/>
        </w:rPr>
        <w:t xml:space="preserve">, ese video es bajado y vuelto a subir a otras páginas dedicadas a la difusión de </w:t>
      </w:r>
      <w:r w:rsidR="003E2939" w:rsidRPr="00D7562E">
        <w:rPr>
          <w:rFonts w:ascii="Arial" w:hAnsi="Arial" w:cs="Arial"/>
          <w:i/>
          <w:sz w:val="20"/>
          <w:szCs w:val="20"/>
          <w:lang w:val="es-ES_tradnl"/>
        </w:rPr>
        <w:t>anime</w:t>
      </w:r>
      <w:r w:rsidR="003E2939" w:rsidRPr="00D7562E">
        <w:rPr>
          <w:rFonts w:ascii="Arial" w:hAnsi="Arial" w:cs="Arial"/>
          <w:sz w:val="20"/>
          <w:szCs w:val="20"/>
          <w:lang w:val="es-ES_tradnl"/>
        </w:rPr>
        <w:t>.</w:t>
      </w:r>
    </w:p>
    <w:p w:rsidR="007478C3" w:rsidRPr="00D7562E" w:rsidRDefault="0023729D" w:rsidP="000849C2">
      <w:pPr>
        <w:spacing w:after="0" w:line="360" w:lineRule="auto"/>
        <w:ind w:firstLine="708"/>
        <w:jc w:val="both"/>
        <w:rPr>
          <w:rFonts w:ascii="Arial" w:hAnsi="Arial" w:cs="Arial"/>
          <w:sz w:val="20"/>
          <w:szCs w:val="20"/>
          <w:lang w:val="es-ES_tradnl"/>
        </w:rPr>
      </w:pPr>
      <w:r w:rsidRPr="00D7562E">
        <w:rPr>
          <w:rFonts w:ascii="Arial" w:hAnsi="Arial" w:cs="Arial"/>
          <w:sz w:val="20"/>
          <w:szCs w:val="20"/>
          <w:lang w:val="es-ES_tradnl"/>
        </w:rPr>
        <w:t xml:space="preserve">La </w:t>
      </w:r>
      <w:r w:rsidR="007478C3" w:rsidRPr="00D7562E">
        <w:rPr>
          <w:rFonts w:ascii="Arial" w:hAnsi="Arial" w:cs="Arial"/>
          <w:sz w:val="20"/>
          <w:szCs w:val="20"/>
          <w:lang w:val="es-ES_tradnl"/>
        </w:rPr>
        <w:t xml:space="preserve"> masificación de la difusión y consumo de la animación</w:t>
      </w:r>
      <w:r w:rsidRPr="00D7562E">
        <w:rPr>
          <w:rFonts w:ascii="Arial" w:hAnsi="Arial" w:cs="Arial"/>
          <w:sz w:val="20"/>
          <w:szCs w:val="20"/>
          <w:lang w:val="es-ES_tradnl"/>
        </w:rPr>
        <w:t xml:space="preserve"> japonesa</w:t>
      </w:r>
      <w:r w:rsidR="007478C3" w:rsidRPr="00D7562E">
        <w:rPr>
          <w:rFonts w:ascii="Arial" w:hAnsi="Arial" w:cs="Arial"/>
          <w:sz w:val="20"/>
          <w:szCs w:val="20"/>
          <w:lang w:val="es-ES_tradnl"/>
        </w:rPr>
        <w:t xml:space="preserve"> </w:t>
      </w:r>
      <w:r w:rsidR="008F5FFF" w:rsidRPr="00D7562E">
        <w:rPr>
          <w:rFonts w:ascii="Arial" w:hAnsi="Arial" w:cs="Arial"/>
          <w:sz w:val="20"/>
          <w:szCs w:val="20"/>
          <w:lang w:val="es-ES_tradnl"/>
        </w:rPr>
        <w:t xml:space="preserve">desde </w:t>
      </w:r>
      <w:r w:rsidR="003A6772">
        <w:rPr>
          <w:rFonts w:ascii="Arial" w:hAnsi="Arial" w:cs="Arial"/>
          <w:sz w:val="20"/>
          <w:szCs w:val="20"/>
          <w:lang w:val="es-ES_tradnl"/>
        </w:rPr>
        <w:t xml:space="preserve">fines del siglo XX y durante </w:t>
      </w:r>
      <w:r w:rsidR="008F5FFF" w:rsidRPr="00D7562E">
        <w:rPr>
          <w:rFonts w:ascii="Arial" w:hAnsi="Arial" w:cs="Arial"/>
          <w:sz w:val="20"/>
          <w:szCs w:val="20"/>
          <w:lang w:val="es-ES_tradnl"/>
        </w:rPr>
        <w:t xml:space="preserve">el siglo XXI, </w:t>
      </w:r>
      <w:r w:rsidR="007478C3" w:rsidRPr="00D7562E">
        <w:rPr>
          <w:rFonts w:ascii="Arial" w:hAnsi="Arial" w:cs="Arial"/>
          <w:sz w:val="20"/>
          <w:szCs w:val="20"/>
          <w:lang w:val="es-ES_tradnl"/>
        </w:rPr>
        <w:t xml:space="preserve">fue principalmente </w:t>
      </w:r>
      <w:r w:rsidR="00CD7053" w:rsidRPr="00D7562E">
        <w:rPr>
          <w:rFonts w:ascii="Arial" w:hAnsi="Arial" w:cs="Arial"/>
          <w:sz w:val="20"/>
          <w:szCs w:val="20"/>
          <w:lang w:val="es-ES_tradnl"/>
        </w:rPr>
        <w:t>propiciada</w:t>
      </w:r>
      <w:r w:rsidR="003A6162" w:rsidRPr="00D7562E">
        <w:rPr>
          <w:rFonts w:ascii="Arial" w:hAnsi="Arial" w:cs="Arial"/>
          <w:sz w:val="20"/>
          <w:szCs w:val="20"/>
          <w:lang w:val="es-ES_tradnl"/>
        </w:rPr>
        <w:t xml:space="preserve"> por Internet</w:t>
      </w:r>
      <w:r w:rsidR="001D5833">
        <w:rPr>
          <w:rFonts w:ascii="Arial" w:hAnsi="Arial" w:cs="Arial"/>
          <w:sz w:val="20"/>
          <w:szCs w:val="20"/>
          <w:lang w:val="es-ES_tradnl"/>
        </w:rPr>
        <w:t xml:space="preserve"> (12)</w:t>
      </w:r>
      <w:r w:rsidR="003A6162" w:rsidRPr="00D7562E">
        <w:rPr>
          <w:rFonts w:ascii="Arial" w:hAnsi="Arial" w:cs="Arial"/>
          <w:sz w:val="20"/>
          <w:szCs w:val="20"/>
          <w:lang w:val="es-ES_tradnl"/>
        </w:rPr>
        <w:t>, no sólo por su expansión mundial facilitando el acceso a este tipo producto cultural, sino</w:t>
      </w:r>
      <w:r w:rsidR="0001228D" w:rsidRPr="00D7562E">
        <w:rPr>
          <w:rFonts w:ascii="Arial" w:hAnsi="Arial" w:cs="Arial"/>
          <w:sz w:val="20"/>
          <w:szCs w:val="20"/>
          <w:lang w:val="es-ES_tradnl"/>
        </w:rPr>
        <w:t xml:space="preserve"> como plantea Juan Carlos Miguel (2000)</w:t>
      </w:r>
      <w:r w:rsidR="00CD7053" w:rsidRPr="00D7562E">
        <w:rPr>
          <w:rFonts w:ascii="Arial" w:hAnsi="Arial" w:cs="Arial"/>
          <w:sz w:val="20"/>
          <w:szCs w:val="20"/>
          <w:lang w:val="es-ES_tradnl"/>
        </w:rPr>
        <w:t>: “uno de los elementos constitutivos de Internet es la gratuidad” (p.1) Es decir,</w:t>
      </w:r>
      <w:r w:rsidR="00034F42">
        <w:rPr>
          <w:rFonts w:ascii="Arial" w:hAnsi="Arial" w:cs="Arial"/>
          <w:sz w:val="20"/>
          <w:szCs w:val="20"/>
          <w:lang w:val="es-ES_tradnl"/>
        </w:rPr>
        <w:t xml:space="preserve"> sin tener que abonar para</w:t>
      </w:r>
      <w:r w:rsidR="00CD7053" w:rsidRPr="00D7562E">
        <w:rPr>
          <w:rFonts w:ascii="Arial" w:hAnsi="Arial" w:cs="Arial"/>
          <w:sz w:val="20"/>
          <w:szCs w:val="20"/>
          <w:lang w:val="es-ES_tradnl"/>
        </w:rPr>
        <w:t xml:space="preserve"> ver una determinada serie o película de </w:t>
      </w:r>
      <w:r w:rsidR="00CD7053" w:rsidRPr="00D7562E">
        <w:rPr>
          <w:rFonts w:ascii="Arial" w:hAnsi="Arial" w:cs="Arial"/>
          <w:i/>
          <w:sz w:val="20"/>
          <w:szCs w:val="20"/>
          <w:lang w:val="es-ES_tradnl"/>
        </w:rPr>
        <w:t>anime</w:t>
      </w:r>
      <w:r w:rsidR="003A6162" w:rsidRPr="00D7562E">
        <w:rPr>
          <w:rFonts w:ascii="Arial" w:hAnsi="Arial" w:cs="Arial"/>
          <w:sz w:val="20"/>
          <w:szCs w:val="20"/>
          <w:lang w:val="es-ES_tradnl"/>
        </w:rPr>
        <w:t>,</w:t>
      </w:r>
      <w:r w:rsidR="00CD7053" w:rsidRPr="00D7562E">
        <w:rPr>
          <w:rFonts w:ascii="Arial" w:hAnsi="Arial" w:cs="Arial"/>
          <w:sz w:val="20"/>
          <w:szCs w:val="20"/>
          <w:lang w:val="es-ES_tradnl"/>
        </w:rPr>
        <w:t xml:space="preserve"> </w:t>
      </w:r>
      <w:r w:rsidR="004C005F" w:rsidRPr="00D7562E">
        <w:rPr>
          <w:rFonts w:ascii="Arial" w:hAnsi="Arial" w:cs="Arial"/>
          <w:sz w:val="20"/>
          <w:szCs w:val="20"/>
          <w:lang w:val="es-ES_tradnl"/>
        </w:rPr>
        <w:t xml:space="preserve">una o las veces que el consumidor quiera. Así mismo en la página web </w:t>
      </w:r>
      <w:r w:rsidR="004C005F" w:rsidRPr="00D7562E">
        <w:rPr>
          <w:rFonts w:ascii="Arial" w:hAnsi="Arial" w:cs="Arial"/>
          <w:i/>
          <w:sz w:val="20"/>
          <w:szCs w:val="20"/>
          <w:lang w:val="es-ES_tradnl"/>
        </w:rPr>
        <w:t>AnimeID</w:t>
      </w:r>
      <w:r w:rsidR="004C005F" w:rsidRPr="00D7562E">
        <w:rPr>
          <w:rFonts w:ascii="Arial" w:hAnsi="Arial" w:cs="Arial"/>
          <w:sz w:val="20"/>
          <w:szCs w:val="20"/>
          <w:lang w:val="es-ES_tradnl"/>
        </w:rPr>
        <w:t xml:space="preserve">, </w:t>
      </w:r>
      <w:r w:rsidR="0049170D" w:rsidRPr="00D7562E">
        <w:rPr>
          <w:rFonts w:ascii="Arial" w:hAnsi="Arial" w:cs="Arial"/>
          <w:sz w:val="20"/>
          <w:szCs w:val="20"/>
          <w:lang w:val="es-ES_tradnl"/>
        </w:rPr>
        <w:t xml:space="preserve">por ejemplo, </w:t>
      </w:r>
      <w:r w:rsidR="004C005F" w:rsidRPr="00D7562E">
        <w:rPr>
          <w:rFonts w:ascii="Arial" w:hAnsi="Arial" w:cs="Arial"/>
          <w:sz w:val="20"/>
          <w:szCs w:val="20"/>
          <w:lang w:val="es-ES_tradnl"/>
        </w:rPr>
        <w:t xml:space="preserve">no sólo se pueden ver online estos productos culturales sino también se pueden descargar de forma gratuita: “Los portales en Internet, o las páginas de los diarios </w:t>
      </w:r>
      <w:r w:rsidR="007F06B0" w:rsidRPr="00D7562E">
        <w:rPr>
          <w:rFonts w:ascii="Arial" w:hAnsi="Arial" w:cs="Arial"/>
          <w:sz w:val="20"/>
          <w:szCs w:val="20"/>
          <w:lang w:val="es-ES_tradnl"/>
        </w:rPr>
        <w:t>en línea, buscan la rentabilidad no directamente a través de los contenidos y servicios que ofrecen, sino mediante los ingresos que proceden de la publicidad […]</w:t>
      </w:r>
      <w:r w:rsidR="00DA11EF" w:rsidRPr="00D7562E">
        <w:rPr>
          <w:rFonts w:ascii="Arial" w:hAnsi="Arial" w:cs="Arial"/>
          <w:sz w:val="20"/>
          <w:szCs w:val="20"/>
          <w:lang w:val="es-ES_tradnl"/>
        </w:rPr>
        <w:t>.</w:t>
      </w:r>
      <w:r w:rsidR="007F06B0" w:rsidRPr="00D7562E">
        <w:rPr>
          <w:rFonts w:ascii="Arial" w:hAnsi="Arial" w:cs="Arial"/>
          <w:sz w:val="20"/>
          <w:szCs w:val="20"/>
          <w:lang w:val="es-ES_tradnl"/>
        </w:rPr>
        <w:t>”</w:t>
      </w:r>
      <w:r w:rsidR="00767F1A" w:rsidRPr="00D7562E">
        <w:rPr>
          <w:rFonts w:ascii="Arial" w:hAnsi="Arial" w:cs="Arial"/>
          <w:sz w:val="20"/>
          <w:szCs w:val="20"/>
          <w:lang w:val="es-ES_tradnl"/>
        </w:rPr>
        <w:t xml:space="preserve"> (p. </w:t>
      </w:r>
      <w:r w:rsidR="00DA11EF" w:rsidRPr="00D7562E">
        <w:rPr>
          <w:rFonts w:ascii="Arial" w:hAnsi="Arial" w:cs="Arial"/>
          <w:sz w:val="20"/>
          <w:szCs w:val="20"/>
          <w:lang w:val="es-ES_tradnl"/>
        </w:rPr>
        <w:t>1)</w:t>
      </w:r>
      <w:r w:rsidR="00F71F6C" w:rsidRPr="00D7562E">
        <w:rPr>
          <w:rFonts w:ascii="Arial" w:hAnsi="Arial" w:cs="Arial"/>
          <w:sz w:val="20"/>
          <w:szCs w:val="20"/>
          <w:lang w:val="es-ES_tradnl"/>
        </w:rPr>
        <w:t xml:space="preserve"> </w:t>
      </w:r>
      <w:r w:rsidR="007717AB" w:rsidRPr="00D7562E">
        <w:rPr>
          <w:rFonts w:ascii="Arial" w:hAnsi="Arial" w:cs="Arial"/>
          <w:sz w:val="20"/>
          <w:szCs w:val="20"/>
          <w:lang w:val="es-ES_tradnl"/>
        </w:rPr>
        <w:t xml:space="preserve">Esto </w:t>
      </w:r>
      <w:r w:rsidR="00011C5C" w:rsidRPr="00D7562E">
        <w:rPr>
          <w:rFonts w:ascii="Arial" w:hAnsi="Arial" w:cs="Arial"/>
          <w:sz w:val="20"/>
          <w:szCs w:val="20"/>
          <w:lang w:val="es-ES_tradnl"/>
        </w:rPr>
        <w:t>último es lo que sucede con el</w:t>
      </w:r>
      <w:r w:rsidR="007717AB" w:rsidRPr="00D7562E">
        <w:rPr>
          <w:rFonts w:ascii="Arial" w:hAnsi="Arial" w:cs="Arial"/>
          <w:sz w:val="20"/>
          <w:szCs w:val="20"/>
          <w:lang w:val="es-ES_tradnl"/>
        </w:rPr>
        <w:t xml:space="preserve"> sitio</w:t>
      </w:r>
      <w:r w:rsidR="003A6162" w:rsidRPr="00D7562E">
        <w:rPr>
          <w:rFonts w:ascii="Arial" w:hAnsi="Arial" w:cs="Arial"/>
          <w:sz w:val="20"/>
          <w:szCs w:val="20"/>
          <w:lang w:val="es-ES_tradnl"/>
        </w:rPr>
        <w:t xml:space="preserve"> anteriormente mencionado</w:t>
      </w:r>
      <w:r w:rsidR="00E0029B" w:rsidRPr="00D7562E">
        <w:rPr>
          <w:rFonts w:ascii="Arial" w:hAnsi="Arial" w:cs="Arial"/>
          <w:sz w:val="20"/>
          <w:szCs w:val="20"/>
          <w:lang w:val="es-ES_tradnl"/>
        </w:rPr>
        <w:t xml:space="preserve"> </w:t>
      </w:r>
      <w:r w:rsidR="00E0029B" w:rsidRPr="00D7562E">
        <w:rPr>
          <w:rFonts w:ascii="Arial" w:hAnsi="Arial" w:cs="Arial"/>
          <w:sz w:val="20"/>
          <w:szCs w:val="20"/>
        </w:rPr>
        <w:t>–</w:t>
      </w:r>
      <w:r w:rsidR="009E2C23" w:rsidRPr="00D7562E">
        <w:rPr>
          <w:rFonts w:ascii="Arial" w:hAnsi="Arial" w:cs="Arial"/>
          <w:sz w:val="20"/>
          <w:szCs w:val="20"/>
        </w:rPr>
        <w:t>–</w:t>
      </w:r>
      <w:r w:rsidR="00E0029B" w:rsidRPr="00D7562E">
        <w:rPr>
          <w:rFonts w:ascii="Arial" w:hAnsi="Arial" w:cs="Arial"/>
          <w:sz w:val="20"/>
          <w:szCs w:val="20"/>
          <w:lang w:val="es-ES_tradnl"/>
        </w:rPr>
        <w:t>entre muchos otros</w:t>
      </w:r>
      <w:r w:rsidR="00E0029B" w:rsidRPr="00D7562E">
        <w:rPr>
          <w:rFonts w:ascii="Arial" w:hAnsi="Arial" w:cs="Arial"/>
          <w:sz w:val="20"/>
          <w:szCs w:val="20"/>
        </w:rPr>
        <w:t>–</w:t>
      </w:r>
      <w:r w:rsidR="00366F87" w:rsidRPr="00D7562E">
        <w:rPr>
          <w:rFonts w:ascii="Arial" w:hAnsi="Arial" w:cs="Arial"/>
          <w:sz w:val="20"/>
          <w:szCs w:val="20"/>
        </w:rPr>
        <w:t xml:space="preserve"> </w:t>
      </w:r>
      <w:r w:rsidR="009233E0">
        <w:rPr>
          <w:rFonts w:ascii="Arial" w:hAnsi="Arial" w:cs="Arial"/>
          <w:sz w:val="20"/>
          <w:szCs w:val="20"/>
          <w:lang w:val="es-ES_tradnl"/>
        </w:rPr>
        <w:t>ya que</w:t>
      </w:r>
      <w:r w:rsidR="00011C5C" w:rsidRPr="00D7562E">
        <w:rPr>
          <w:rFonts w:ascii="Arial" w:hAnsi="Arial" w:cs="Arial"/>
          <w:sz w:val="20"/>
          <w:szCs w:val="20"/>
          <w:lang w:val="es-ES_tradnl"/>
        </w:rPr>
        <w:t xml:space="preserve"> antes de pulsar </w:t>
      </w:r>
      <w:r w:rsidR="007717AB" w:rsidRPr="00D7562E">
        <w:rPr>
          <w:rFonts w:ascii="Arial" w:hAnsi="Arial" w:cs="Arial"/>
          <w:sz w:val="20"/>
          <w:szCs w:val="20"/>
          <w:lang w:val="es-ES_tradnl"/>
        </w:rPr>
        <w:t>play para ver la animación</w:t>
      </w:r>
      <w:r w:rsidR="001F75FC" w:rsidRPr="00D7562E">
        <w:rPr>
          <w:rFonts w:ascii="Arial" w:hAnsi="Arial" w:cs="Arial"/>
          <w:sz w:val="20"/>
          <w:szCs w:val="20"/>
          <w:lang w:val="es-ES_tradnl"/>
        </w:rPr>
        <w:t>,</w:t>
      </w:r>
      <w:r w:rsidR="007717AB" w:rsidRPr="00D7562E">
        <w:rPr>
          <w:rFonts w:ascii="Arial" w:hAnsi="Arial" w:cs="Arial"/>
          <w:sz w:val="20"/>
          <w:szCs w:val="20"/>
          <w:lang w:val="es-ES_tradnl"/>
        </w:rPr>
        <w:t xml:space="preserve"> </w:t>
      </w:r>
      <w:r w:rsidR="009926E6" w:rsidRPr="00D7562E">
        <w:rPr>
          <w:rFonts w:ascii="Arial" w:hAnsi="Arial" w:cs="Arial"/>
          <w:sz w:val="20"/>
          <w:szCs w:val="20"/>
          <w:lang w:val="es-ES_tradnl"/>
        </w:rPr>
        <w:t>emergen</w:t>
      </w:r>
      <w:r w:rsidR="007717AB" w:rsidRPr="00D7562E">
        <w:rPr>
          <w:rFonts w:ascii="Arial" w:hAnsi="Arial" w:cs="Arial"/>
          <w:sz w:val="20"/>
          <w:szCs w:val="20"/>
          <w:lang w:val="es-ES_tradnl"/>
        </w:rPr>
        <w:t xml:space="preserve"> publicidades de juegos online o productos </w:t>
      </w:r>
      <w:r w:rsidR="007C0C77" w:rsidRPr="00D7562E">
        <w:rPr>
          <w:rFonts w:ascii="Arial" w:hAnsi="Arial" w:cs="Arial"/>
          <w:sz w:val="20"/>
          <w:szCs w:val="20"/>
          <w:lang w:val="es-ES_tradnl"/>
        </w:rPr>
        <w:t xml:space="preserve">relacionados con la cultura popular japonesa. </w:t>
      </w:r>
      <w:r w:rsidR="00D519F5">
        <w:rPr>
          <w:rFonts w:ascii="Arial" w:hAnsi="Arial" w:cs="Arial"/>
          <w:sz w:val="20"/>
          <w:szCs w:val="20"/>
          <w:lang w:val="es-ES_tradnl"/>
        </w:rPr>
        <w:t xml:space="preserve">En el inicio de la página </w:t>
      </w:r>
      <w:r w:rsidR="00E0029B" w:rsidRPr="00D7562E">
        <w:rPr>
          <w:rFonts w:ascii="Arial" w:hAnsi="Arial" w:cs="Arial"/>
          <w:sz w:val="20"/>
          <w:szCs w:val="20"/>
          <w:lang w:val="es-ES_tradnl"/>
        </w:rPr>
        <w:t xml:space="preserve"> t</w:t>
      </w:r>
      <w:r w:rsidR="007C0C77" w:rsidRPr="00D7562E">
        <w:rPr>
          <w:rFonts w:ascii="Arial" w:hAnsi="Arial" w:cs="Arial"/>
          <w:sz w:val="20"/>
          <w:szCs w:val="20"/>
          <w:lang w:val="es-ES_tradnl"/>
        </w:rPr>
        <w:t xml:space="preserve">ambién </w:t>
      </w:r>
      <w:r w:rsidR="00742088" w:rsidRPr="00D7562E">
        <w:rPr>
          <w:rFonts w:ascii="Arial" w:hAnsi="Arial" w:cs="Arial"/>
          <w:sz w:val="20"/>
          <w:szCs w:val="20"/>
          <w:lang w:val="es-ES_tradnl"/>
        </w:rPr>
        <w:t>surgen</w:t>
      </w:r>
      <w:r w:rsidR="007C0C77" w:rsidRPr="00D7562E">
        <w:rPr>
          <w:rFonts w:ascii="Arial" w:hAnsi="Arial" w:cs="Arial"/>
          <w:sz w:val="20"/>
          <w:szCs w:val="20"/>
          <w:lang w:val="es-ES_tradnl"/>
        </w:rPr>
        <w:t xml:space="preserve"> otras publicidades al costado de la pantalla cuando </w:t>
      </w:r>
      <w:r w:rsidR="00742088" w:rsidRPr="00D7562E">
        <w:rPr>
          <w:rFonts w:ascii="Arial" w:hAnsi="Arial" w:cs="Arial"/>
          <w:sz w:val="20"/>
          <w:szCs w:val="20"/>
          <w:lang w:val="es-ES_tradnl"/>
        </w:rPr>
        <w:t xml:space="preserve">los consumidores </w:t>
      </w:r>
      <w:r w:rsidR="007C0C77" w:rsidRPr="00D7562E">
        <w:rPr>
          <w:rFonts w:ascii="Arial" w:hAnsi="Arial" w:cs="Arial"/>
          <w:sz w:val="20"/>
          <w:szCs w:val="20"/>
          <w:lang w:val="es-ES_tradnl"/>
        </w:rPr>
        <w:t>va</w:t>
      </w:r>
      <w:r w:rsidR="00742088" w:rsidRPr="00D7562E">
        <w:rPr>
          <w:rFonts w:ascii="Arial" w:hAnsi="Arial" w:cs="Arial"/>
          <w:sz w:val="20"/>
          <w:szCs w:val="20"/>
          <w:lang w:val="es-ES_tradnl"/>
        </w:rPr>
        <w:t>n</w:t>
      </w:r>
      <w:r w:rsidR="007C0C77" w:rsidRPr="00D7562E">
        <w:rPr>
          <w:rFonts w:ascii="Arial" w:hAnsi="Arial" w:cs="Arial"/>
          <w:sz w:val="20"/>
          <w:szCs w:val="20"/>
          <w:lang w:val="es-ES_tradnl"/>
        </w:rPr>
        <w:t xml:space="preserve"> a allí para seleccionar lo que quiere</w:t>
      </w:r>
      <w:r w:rsidR="00742088" w:rsidRPr="00D7562E">
        <w:rPr>
          <w:rFonts w:ascii="Arial" w:hAnsi="Arial" w:cs="Arial"/>
          <w:sz w:val="20"/>
          <w:szCs w:val="20"/>
          <w:lang w:val="es-ES_tradnl"/>
        </w:rPr>
        <w:t>n</w:t>
      </w:r>
      <w:r w:rsidR="007C0C77" w:rsidRPr="00D7562E">
        <w:rPr>
          <w:rFonts w:ascii="Arial" w:hAnsi="Arial" w:cs="Arial"/>
          <w:sz w:val="20"/>
          <w:szCs w:val="20"/>
          <w:lang w:val="es-ES_tradnl"/>
        </w:rPr>
        <w:t xml:space="preserve"> ver. </w:t>
      </w:r>
      <w:r w:rsidR="00E729F6" w:rsidRPr="00D7562E">
        <w:rPr>
          <w:rFonts w:ascii="Arial" w:hAnsi="Arial" w:cs="Arial"/>
          <w:sz w:val="20"/>
          <w:szCs w:val="20"/>
          <w:lang w:val="es-ES_tradnl"/>
        </w:rPr>
        <w:t xml:space="preserve">Esto quiere decir como afirma Miguel, “[…] que en Internet se copia una forma de financiación que caracteriza a algunas industrias culturales, tales como la prensa diaria […] la radio y la televisión” (p.1) </w:t>
      </w:r>
    </w:p>
    <w:p w:rsidR="00645C0C" w:rsidRPr="00D7562E" w:rsidRDefault="00645C0C" w:rsidP="005548A3">
      <w:pPr>
        <w:spacing w:after="0" w:line="360" w:lineRule="auto"/>
        <w:ind w:firstLine="708"/>
        <w:jc w:val="both"/>
        <w:rPr>
          <w:rFonts w:ascii="Arial" w:hAnsi="Arial" w:cs="Arial"/>
          <w:sz w:val="20"/>
          <w:szCs w:val="20"/>
        </w:rPr>
      </w:pPr>
      <w:r w:rsidRPr="00D7562E">
        <w:rPr>
          <w:rFonts w:ascii="Arial" w:hAnsi="Arial" w:cs="Arial"/>
          <w:sz w:val="20"/>
          <w:szCs w:val="20"/>
        </w:rPr>
        <w:t xml:space="preserve">Sin embargo, Internet no es la única fuente de distribución de este producto de los medios, ya que, como se manifestó en el epígrafe de este apartado, las empresas privadas desde la década de 1990 han incrementado su financiación y distribución de </w:t>
      </w:r>
      <w:r w:rsidRPr="00D7562E">
        <w:rPr>
          <w:rFonts w:ascii="Arial" w:hAnsi="Arial" w:cs="Arial"/>
          <w:i/>
          <w:sz w:val="20"/>
          <w:szCs w:val="20"/>
        </w:rPr>
        <w:t>anime</w:t>
      </w:r>
      <w:r w:rsidRPr="00D7562E">
        <w:rPr>
          <w:rFonts w:ascii="Arial" w:hAnsi="Arial" w:cs="Arial"/>
          <w:sz w:val="20"/>
          <w:szCs w:val="20"/>
        </w:rPr>
        <w:t xml:space="preserve"> como afirman </w:t>
      </w:r>
      <w:r w:rsidR="00A1455F">
        <w:rPr>
          <w:rFonts w:ascii="Arial" w:hAnsi="Arial" w:cs="Arial"/>
          <w:sz w:val="20"/>
          <w:szCs w:val="20"/>
        </w:rPr>
        <w:t xml:space="preserve">Ross </w:t>
      </w:r>
      <w:r w:rsidRPr="00D7562E">
        <w:rPr>
          <w:rFonts w:ascii="Arial" w:hAnsi="Arial" w:cs="Arial"/>
          <w:sz w:val="20"/>
          <w:szCs w:val="20"/>
        </w:rPr>
        <w:t xml:space="preserve">Mouer y </w:t>
      </w:r>
      <w:r w:rsidR="00A1455F">
        <w:rPr>
          <w:rFonts w:ascii="Arial" w:hAnsi="Arial" w:cs="Arial"/>
          <w:sz w:val="20"/>
          <w:szCs w:val="20"/>
        </w:rPr>
        <w:t xml:space="preserve">Craig </w:t>
      </w:r>
      <w:r w:rsidRPr="00D7562E">
        <w:rPr>
          <w:rFonts w:ascii="Arial" w:hAnsi="Arial" w:cs="Arial"/>
          <w:sz w:val="20"/>
          <w:szCs w:val="20"/>
        </w:rPr>
        <w:t xml:space="preserve">Norris (2009): </w:t>
      </w:r>
    </w:p>
    <w:p w:rsidR="00645C0C" w:rsidRPr="00D7562E" w:rsidRDefault="00457383" w:rsidP="009E2C23">
      <w:pPr>
        <w:spacing w:after="0" w:line="360" w:lineRule="auto"/>
        <w:ind w:left="680" w:right="680" w:firstLine="708"/>
        <w:jc w:val="both"/>
        <w:rPr>
          <w:rFonts w:ascii="Arial" w:hAnsi="Arial" w:cs="Arial"/>
          <w:sz w:val="20"/>
          <w:szCs w:val="20"/>
        </w:rPr>
      </w:pPr>
      <w:r w:rsidRPr="00D7562E">
        <w:rPr>
          <w:rFonts w:ascii="Arial" w:hAnsi="Arial" w:cs="Arial"/>
          <w:sz w:val="20"/>
          <w:szCs w:val="20"/>
        </w:rPr>
        <w:t xml:space="preserve">El incremento </w:t>
      </w:r>
      <w:r w:rsidR="009B0BAE" w:rsidRPr="00D7562E">
        <w:rPr>
          <w:rFonts w:ascii="Arial" w:hAnsi="Arial" w:cs="Arial"/>
          <w:sz w:val="20"/>
          <w:szCs w:val="20"/>
        </w:rPr>
        <w:t>de la co</w:t>
      </w:r>
      <w:r w:rsidRPr="00D7562E">
        <w:rPr>
          <w:rFonts w:ascii="Arial" w:hAnsi="Arial" w:cs="Arial"/>
          <w:sz w:val="20"/>
          <w:szCs w:val="20"/>
        </w:rPr>
        <w:t xml:space="preserve">financiación de anime </w:t>
      </w:r>
      <w:r w:rsidR="000853FD" w:rsidRPr="00D7562E">
        <w:rPr>
          <w:rFonts w:ascii="Arial" w:hAnsi="Arial" w:cs="Arial"/>
          <w:sz w:val="20"/>
          <w:szCs w:val="20"/>
        </w:rPr>
        <w:t xml:space="preserve">desde las empresas transnacionales y multinacionales </w:t>
      </w:r>
      <w:r w:rsidR="009E2C23" w:rsidRPr="00D7562E">
        <w:rPr>
          <w:rFonts w:ascii="Arial" w:hAnsi="Arial" w:cs="Arial"/>
          <w:sz w:val="20"/>
          <w:szCs w:val="20"/>
        </w:rPr>
        <w:t>–</w:t>
      </w:r>
      <w:r w:rsidR="000853FD" w:rsidRPr="00D7562E">
        <w:rPr>
          <w:rFonts w:ascii="Arial" w:hAnsi="Arial" w:cs="Arial"/>
          <w:sz w:val="20"/>
          <w:szCs w:val="20"/>
        </w:rPr>
        <w:t xml:space="preserve">como </w:t>
      </w:r>
      <w:r w:rsidR="009E2C23" w:rsidRPr="00D7562E">
        <w:rPr>
          <w:rFonts w:ascii="Arial" w:hAnsi="Arial" w:cs="Arial"/>
          <w:sz w:val="20"/>
          <w:szCs w:val="20"/>
        </w:rPr>
        <w:t>Buena Vista Inter</w:t>
      </w:r>
      <w:r w:rsidR="009B0BAE" w:rsidRPr="00D7562E">
        <w:rPr>
          <w:rFonts w:ascii="Arial" w:hAnsi="Arial" w:cs="Arial"/>
          <w:sz w:val="20"/>
          <w:szCs w:val="20"/>
        </w:rPr>
        <w:t>national o</w:t>
      </w:r>
      <w:r w:rsidR="009E2C23" w:rsidRPr="00D7562E">
        <w:rPr>
          <w:rFonts w:ascii="Arial" w:hAnsi="Arial" w:cs="Arial"/>
          <w:sz w:val="20"/>
          <w:szCs w:val="20"/>
        </w:rPr>
        <w:t xml:space="preserve"> Manga Entertainment– </w:t>
      </w:r>
      <w:r w:rsidR="009D4E7E" w:rsidRPr="00D7562E">
        <w:rPr>
          <w:rFonts w:ascii="Arial" w:hAnsi="Arial" w:cs="Arial"/>
          <w:sz w:val="20"/>
          <w:szCs w:val="20"/>
        </w:rPr>
        <w:t xml:space="preserve">revela una intricada red de inversiones multinacionales en anime. </w:t>
      </w:r>
      <w:r w:rsidR="00284C20" w:rsidRPr="00D7562E">
        <w:rPr>
          <w:rFonts w:ascii="Arial" w:hAnsi="Arial" w:cs="Arial"/>
          <w:sz w:val="20"/>
          <w:szCs w:val="20"/>
        </w:rPr>
        <w:t xml:space="preserve">La venta de licencias y derechos de distribución de anime a los </w:t>
      </w:r>
      <w:r w:rsidR="00284C20" w:rsidRPr="00D7562E">
        <w:rPr>
          <w:rFonts w:ascii="Arial" w:hAnsi="Arial" w:cs="Arial"/>
          <w:sz w:val="20"/>
          <w:szCs w:val="20"/>
        </w:rPr>
        <w:lastRenderedPageBreak/>
        <w:t xml:space="preserve">distribuidores extranjeros </w:t>
      </w:r>
      <w:r w:rsidR="00244C55" w:rsidRPr="00D7562E">
        <w:rPr>
          <w:rFonts w:ascii="Arial" w:hAnsi="Arial" w:cs="Arial"/>
          <w:sz w:val="20"/>
          <w:szCs w:val="20"/>
        </w:rPr>
        <w:t xml:space="preserve"> desempeña un rol cada vez más importante en la</w:t>
      </w:r>
      <w:r w:rsidR="009E2C23" w:rsidRPr="00D7562E">
        <w:rPr>
          <w:rFonts w:ascii="Arial" w:hAnsi="Arial" w:cs="Arial"/>
          <w:sz w:val="20"/>
          <w:szCs w:val="20"/>
        </w:rPr>
        <w:t xml:space="preserve"> </w:t>
      </w:r>
      <w:r w:rsidR="00853F80" w:rsidRPr="00D7562E">
        <w:rPr>
          <w:rFonts w:ascii="Arial" w:hAnsi="Arial" w:cs="Arial"/>
          <w:sz w:val="20"/>
          <w:szCs w:val="20"/>
        </w:rPr>
        <w:t>industria japonesa de anime.</w:t>
      </w:r>
      <w:r w:rsidR="009E2C23" w:rsidRPr="00D7562E">
        <w:rPr>
          <w:rFonts w:ascii="Arial" w:hAnsi="Arial" w:cs="Arial"/>
          <w:sz w:val="20"/>
          <w:szCs w:val="20"/>
        </w:rPr>
        <w:t xml:space="preserve"> (p. 365)</w:t>
      </w:r>
      <w:r w:rsidR="007D16F4" w:rsidRPr="00D7562E">
        <w:rPr>
          <w:rFonts w:ascii="Arial" w:hAnsi="Arial" w:cs="Arial"/>
          <w:sz w:val="20"/>
          <w:szCs w:val="20"/>
        </w:rPr>
        <w:t xml:space="preserve"> (</w:t>
      </w:r>
      <w:r w:rsidR="006A02B6">
        <w:rPr>
          <w:rFonts w:ascii="Arial" w:hAnsi="Arial" w:cs="Arial"/>
          <w:sz w:val="20"/>
          <w:szCs w:val="20"/>
        </w:rPr>
        <w:t>13</w:t>
      </w:r>
      <w:r w:rsidR="00D05744" w:rsidRPr="00D7562E">
        <w:rPr>
          <w:rFonts w:ascii="Arial" w:hAnsi="Arial" w:cs="Arial"/>
          <w:sz w:val="20"/>
          <w:szCs w:val="20"/>
        </w:rPr>
        <w:t>)</w:t>
      </w:r>
    </w:p>
    <w:p w:rsidR="00C3309D" w:rsidRPr="00C3309D" w:rsidRDefault="00C3309D" w:rsidP="00C3309D">
      <w:pPr>
        <w:spacing w:after="0" w:line="360" w:lineRule="auto"/>
        <w:ind w:firstLine="708"/>
        <w:jc w:val="both"/>
        <w:rPr>
          <w:rFonts w:ascii="Arial" w:hAnsi="Arial" w:cs="Arial"/>
          <w:sz w:val="20"/>
          <w:szCs w:val="20"/>
          <w:lang w:val="es-ES_tradnl"/>
        </w:rPr>
      </w:pPr>
      <w:r w:rsidRPr="00D7562E">
        <w:rPr>
          <w:rFonts w:ascii="Arial" w:hAnsi="Arial" w:cs="Arial"/>
          <w:sz w:val="20"/>
          <w:szCs w:val="20"/>
          <w:lang w:val="es-ES_tradnl"/>
        </w:rPr>
        <w:t xml:space="preserve">A su vez tanto el </w:t>
      </w:r>
      <w:r w:rsidRPr="00D7562E">
        <w:rPr>
          <w:rFonts w:ascii="Arial" w:hAnsi="Arial" w:cs="Arial"/>
          <w:i/>
          <w:sz w:val="20"/>
          <w:szCs w:val="20"/>
          <w:lang w:val="es-ES_tradnl"/>
        </w:rPr>
        <w:t>anime</w:t>
      </w:r>
      <w:r w:rsidRPr="00D7562E">
        <w:rPr>
          <w:rFonts w:ascii="Arial" w:hAnsi="Arial" w:cs="Arial"/>
          <w:sz w:val="20"/>
          <w:szCs w:val="20"/>
          <w:lang w:val="es-ES_tradnl"/>
        </w:rPr>
        <w:t xml:space="preserve"> como el </w:t>
      </w:r>
      <w:r w:rsidRPr="00D7562E">
        <w:rPr>
          <w:rFonts w:ascii="Arial" w:hAnsi="Arial" w:cs="Arial"/>
          <w:i/>
          <w:sz w:val="20"/>
          <w:szCs w:val="20"/>
          <w:lang w:val="es-ES_tradnl"/>
        </w:rPr>
        <w:t xml:space="preserve">manga </w:t>
      </w:r>
      <w:r w:rsidRPr="00D7562E">
        <w:rPr>
          <w:rFonts w:ascii="Arial" w:hAnsi="Arial" w:cs="Arial"/>
          <w:sz w:val="20"/>
          <w:szCs w:val="20"/>
          <w:lang w:val="es-ES_tradnl"/>
        </w:rPr>
        <w:t>se los puede considerar como bienes de experiencia, ya que, pueden ser evaluados una vez que son consumidos por los televidentes o por aquellos usuarios que los consuman a través de Internet, violando de esta manera la propiedad intelectual. Esto último, da cuenta de otra característica a la que hace referencia Arrese en su artículo, al considerar a este producto en la “categoría” de bienes compartidos.</w:t>
      </w:r>
      <w:r w:rsidRPr="00682745">
        <w:rPr>
          <w:rFonts w:ascii="Arial" w:hAnsi="Arial" w:cs="Arial"/>
          <w:sz w:val="20"/>
          <w:szCs w:val="20"/>
          <w:lang w:val="es-ES_tradnl"/>
        </w:rPr>
        <w:t xml:space="preserve"> </w:t>
      </w:r>
    </w:p>
    <w:p w:rsidR="007478C3" w:rsidRPr="00682745" w:rsidRDefault="005C37C6" w:rsidP="00307ECE">
      <w:pPr>
        <w:spacing w:after="0" w:line="360" w:lineRule="auto"/>
        <w:ind w:firstLine="708"/>
        <w:jc w:val="both"/>
        <w:rPr>
          <w:rFonts w:ascii="Arial" w:hAnsi="Arial" w:cs="Arial"/>
          <w:sz w:val="20"/>
          <w:szCs w:val="20"/>
        </w:rPr>
      </w:pPr>
      <w:r w:rsidRPr="005C37C6">
        <w:rPr>
          <w:rFonts w:ascii="Arial" w:hAnsi="Arial" w:cs="Arial"/>
          <w:sz w:val="20"/>
          <w:szCs w:val="20"/>
          <w:lang w:val="es-ES_tradnl"/>
        </w:rPr>
        <w:t xml:space="preserve">Sobre </w:t>
      </w:r>
      <w:r w:rsidR="007478C3" w:rsidRPr="005C37C6">
        <w:rPr>
          <w:rFonts w:ascii="Arial" w:hAnsi="Arial" w:cs="Arial"/>
          <w:sz w:val="20"/>
          <w:szCs w:val="20"/>
        </w:rPr>
        <w:t xml:space="preserve"> las cuestiones legales y é</w:t>
      </w:r>
      <w:r w:rsidR="000C4777" w:rsidRPr="005C37C6">
        <w:rPr>
          <w:rFonts w:ascii="Arial" w:hAnsi="Arial" w:cs="Arial"/>
          <w:sz w:val="20"/>
          <w:szCs w:val="20"/>
        </w:rPr>
        <w:t xml:space="preserve">ticas podemos mencionar que en </w:t>
      </w:r>
      <w:r w:rsidR="007478C3" w:rsidRPr="005C37C6">
        <w:rPr>
          <w:rFonts w:ascii="Arial" w:hAnsi="Arial" w:cs="Arial"/>
          <w:sz w:val="20"/>
          <w:szCs w:val="20"/>
        </w:rPr>
        <w:t xml:space="preserve">agosto de 2014 se lanzó un proyecto denominado </w:t>
      </w:r>
      <w:r w:rsidR="007478C3" w:rsidRPr="005C37C6">
        <w:rPr>
          <w:rFonts w:ascii="Arial" w:hAnsi="Arial" w:cs="Arial"/>
          <w:i/>
          <w:sz w:val="20"/>
          <w:szCs w:val="20"/>
        </w:rPr>
        <w:t>Manga-Anime Guardians</w:t>
      </w:r>
      <w:r w:rsidR="007478C3" w:rsidRPr="005C37C6">
        <w:rPr>
          <w:rFonts w:ascii="Arial" w:hAnsi="Arial" w:cs="Arial"/>
          <w:sz w:val="20"/>
          <w:szCs w:val="20"/>
        </w:rPr>
        <w:t xml:space="preserve"> (M.A.G.) en contra de la piratería. El mismo consiste, según se explica en su página oficial, en proteger a los nuevos talentos que realizan </w:t>
      </w:r>
      <w:r w:rsidR="007478C3" w:rsidRPr="005C37C6">
        <w:rPr>
          <w:rFonts w:ascii="Arial" w:hAnsi="Arial" w:cs="Arial"/>
          <w:i/>
          <w:sz w:val="20"/>
          <w:szCs w:val="20"/>
        </w:rPr>
        <w:t>manga</w:t>
      </w:r>
      <w:r w:rsidR="007478C3" w:rsidRPr="005C37C6">
        <w:rPr>
          <w:rFonts w:ascii="Arial" w:hAnsi="Arial" w:cs="Arial"/>
          <w:sz w:val="20"/>
          <w:szCs w:val="20"/>
        </w:rPr>
        <w:t xml:space="preserve"> y </w:t>
      </w:r>
      <w:r w:rsidR="007478C3" w:rsidRPr="005C37C6">
        <w:rPr>
          <w:rFonts w:ascii="Arial" w:hAnsi="Arial" w:cs="Arial"/>
          <w:i/>
          <w:sz w:val="20"/>
          <w:szCs w:val="20"/>
        </w:rPr>
        <w:t>anime</w:t>
      </w:r>
      <w:r w:rsidR="007478C3" w:rsidRPr="005C37C6">
        <w:rPr>
          <w:rFonts w:ascii="Arial" w:hAnsi="Arial" w:cs="Arial"/>
          <w:sz w:val="20"/>
          <w:szCs w:val="20"/>
        </w:rPr>
        <w:t xml:space="preserve"> al consumir productos oficiales. Esto posibilitaría el incremento de la creación de trabajos. </w:t>
      </w:r>
      <w:r w:rsidR="009E7799">
        <w:rPr>
          <w:rFonts w:ascii="Arial" w:hAnsi="Arial" w:cs="Arial"/>
          <w:sz w:val="20"/>
          <w:szCs w:val="20"/>
        </w:rPr>
        <w:t>Asimismo, l</w:t>
      </w:r>
      <w:r w:rsidRPr="005C37C6">
        <w:rPr>
          <w:rFonts w:ascii="Arial" w:hAnsi="Arial" w:cs="Arial"/>
          <w:sz w:val="20"/>
          <w:szCs w:val="20"/>
        </w:rPr>
        <w:t>a clara intención</w:t>
      </w:r>
      <w:r w:rsidR="00AE484B">
        <w:rPr>
          <w:rFonts w:ascii="Arial" w:hAnsi="Arial" w:cs="Arial"/>
          <w:sz w:val="20"/>
          <w:szCs w:val="20"/>
        </w:rPr>
        <w:t xml:space="preserve"> de este proyecto,</w:t>
      </w:r>
      <w:r w:rsidRPr="005C37C6">
        <w:rPr>
          <w:rFonts w:ascii="Arial" w:hAnsi="Arial" w:cs="Arial"/>
          <w:sz w:val="20"/>
          <w:szCs w:val="20"/>
        </w:rPr>
        <w:t xml:space="preserve"> es evitar la fuga de dinero que según sus informes es de billones en pérdidas debido a la piratería.</w:t>
      </w:r>
      <w:r w:rsidR="009E7799">
        <w:rPr>
          <w:rFonts w:ascii="Arial" w:hAnsi="Arial" w:cs="Arial"/>
          <w:sz w:val="20"/>
          <w:szCs w:val="20"/>
        </w:rPr>
        <w:t xml:space="preserve"> Además</w:t>
      </w:r>
      <w:r w:rsidRPr="005C37C6">
        <w:rPr>
          <w:rFonts w:ascii="Arial" w:hAnsi="Arial" w:cs="Arial"/>
          <w:sz w:val="20"/>
          <w:szCs w:val="20"/>
        </w:rPr>
        <w:t>, según este sitio</w:t>
      </w:r>
      <w:r w:rsidR="009E7799">
        <w:rPr>
          <w:rFonts w:ascii="Arial" w:hAnsi="Arial" w:cs="Arial"/>
          <w:sz w:val="20"/>
          <w:szCs w:val="20"/>
        </w:rPr>
        <w:t>,</w:t>
      </w:r>
      <w:r w:rsidR="00276909">
        <w:rPr>
          <w:rFonts w:ascii="Arial" w:hAnsi="Arial" w:cs="Arial"/>
          <w:sz w:val="20"/>
          <w:szCs w:val="20"/>
        </w:rPr>
        <w:t xml:space="preserve"> esta última</w:t>
      </w:r>
      <w:r w:rsidRPr="005C37C6">
        <w:rPr>
          <w:rFonts w:ascii="Arial" w:hAnsi="Arial" w:cs="Arial"/>
          <w:sz w:val="20"/>
          <w:szCs w:val="20"/>
        </w:rPr>
        <w:t xml:space="preserve"> no sucedería porque aman y disfrutan de los </w:t>
      </w:r>
      <w:r w:rsidRPr="005C37C6">
        <w:rPr>
          <w:rFonts w:ascii="Arial" w:hAnsi="Arial" w:cs="Arial"/>
          <w:i/>
          <w:sz w:val="20"/>
          <w:szCs w:val="20"/>
        </w:rPr>
        <w:t xml:space="preserve">anime </w:t>
      </w:r>
      <w:r w:rsidRPr="005C37C6">
        <w:rPr>
          <w:rFonts w:ascii="Arial" w:hAnsi="Arial" w:cs="Arial"/>
          <w:sz w:val="20"/>
          <w:szCs w:val="20"/>
        </w:rPr>
        <w:t xml:space="preserve">y los </w:t>
      </w:r>
      <w:r w:rsidRPr="005C37C6">
        <w:rPr>
          <w:rFonts w:ascii="Arial" w:hAnsi="Arial" w:cs="Arial"/>
          <w:i/>
          <w:sz w:val="20"/>
          <w:szCs w:val="20"/>
        </w:rPr>
        <w:t xml:space="preserve">manga </w:t>
      </w:r>
      <w:r w:rsidRPr="005C37C6">
        <w:rPr>
          <w:rFonts w:ascii="Arial" w:hAnsi="Arial" w:cs="Arial"/>
          <w:sz w:val="20"/>
          <w:szCs w:val="20"/>
        </w:rPr>
        <w:t xml:space="preserve">sino por la remuneración económica. </w:t>
      </w:r>
      <w:r w:rsidR="007478C3" w:rsidRPr="005C37C6">
        <w:rPr>
          <w:rFonts w:ascii="Arial" w:hAnsi="Arial" w:cs="Arial"/>
          <w:sz w:val="20"/>
          <w:szCs w:val="20"/>
        </w:rPr>
        <w:t>Los actores que implementan M.A.G. son: el Ministerio de Economía</w:t>
      </w:r>
      <w:r w:rsidR="00913659">
        <w:rPr>
          <w:rFonts w:ascii="Arial" w:hAnsi="Arial" w:cs="Arial"/>
          <w:sz w:val="20"/>
          <w:szCs w:val="20"/>
        </w:rPr>
        <w:t>, Comercio e Industria de Japón/</w:t>
      </w:r>
      <w:r w:rsidR="007478C3" w:rsidRPr="005C37C6">
        <w:rPr>
          <w:rFonts w:ascii="Arial" w:hAnsi="Arial" w:cs="Arial"/>
          <w:sz w:val="20"/>
          <w:szCs w:val="20"/>
        </w:rPr>
        <w:t>Asociación de Distribución de Contenidos en el Extranjero (</w:t>
      </w:r>
      <w:r w:rsidR="007478C3" w:rsidRPr="005C37C6">
        <w:rPr>
          <w:rFonts w:ascii="Arial" w:hAnsi="Arial" w:cs="Arial"/>
          <w:i/>
          <w:sz w:val="20"/>
          <w:szCs w:val="20"/>
        </w:rPr>
        <w:t>Content Overseas Distribution Association</w:t>
      </w:r>
      <w:r w:rsidR="007478C3" w:rsidRPr="005C37C6">
        <w:rPr>
          <w:rFonts w:ascii="Arial" w:hAnsi="Arial" w:cs="Arial"/>
          <w:sz w:val="20"/>
          <w:szCs w:val="20"/>
        </w:rPr>
        <w:t xml:space="preserve">) y organizaciones consultadas (empresas productoras de </w:t>
      </w:r>
      <w:r w:rsidR="007478C3" w:rsidRPr="005C37C6">
        <w:rPr>
          <w:rFonts w:ascii="Arial" w:hAnsi="Arial" w:cs="Arial"/>
          <w:i/>
          <w:sz w:val="20"/>
          <w:szCs w:val="20"/>
        </w:rPr>
        <w:t>manga</w:t>
      </w:r>
      <w:r w:rsidR="007478C3" w:rsidRPr="005C37C6">
        <w:rPr>
          <w:rFonts w:ascii="Arial" w:hAnsi="Arial" w:cs="Arial"/>
          <w:sz w:val="20"/>
          <w:szCs w:val="20"/>
        </w:rPr>
        <w:t xml:space="preserve">, </w:t>
      </w:r>
      <w:r w:rsidR="007478C3" w:rsidRPr="005C37C6">
        <w:rPr>
          <w:rFonts w:ascii="Arial" w:hAnsi="Arial" w:cs="Arial"/>
          <w:i/>
          <w:sz w:val="20"/>
          <w:szCs w:val="20"/>
        </w:rPr>
        <w:t xml:space="preserve">anime </w:t>
      </w:r>
      <w:r w:rsidR="007478C3" w:rsidRPr="005C37C6">
        <w:rPr>
          <w:rFonts w:ascii="Arial" w:hAnsi="Arial" w:cs="Arial"/>
          <w:sz w:val="20"/>
          <w:szCs w:val="20"/>
        </w:rPr>
        <w:t xml:space="preserve">y videojuegos basados en estos productos) que componen el comité </w:t>
      </w:r>
      <w:r w:rsidR="007478C3" w:rsidRPr="005C37C6">
        <w:rPr>
          <w:rFonts w:ascii="Arial" w:hAnsi="Arial" w:cs="Arial"/>
          <w:i/>
          <w:sz w:val="20"/>
          <w:szCs w:val="20"/>
        </w:rPr>
        <w:t>Manga-Anime Anti-Piracy</w:t>
      </w:r>
      <w:r w:rsidR="007478C3" w:rsidRPr="005C37C6">
        <w:rPr>
          <w:rFonts w:ascii="Arial" w:hAnsi="Arial" w:cs="Arial"/>
          <w:sz w:val="20"/>
          <w:szCs w:val="20"/>
        </w:rPr>
        <w:t xml:space="preserve"> (Anti-Piratería): Aniplex, Kadokawa, Good Smile Company, Kodansha, Sunrise, Shueisha, Shogakukan, ShoPro, Studio Ghibli, Tezuka Productions, Toei Animation, TMS Entertainment, Bandai Namco Games, Pierrot, Bushiroad.</w:t>
      </w:r>
      <w:r w:rsidR="007478C3" w:rsidRPr="00682745">
        <w:rPr>
          <w:rFonts w:ascii="Arial" w:hAnsi="Arial" w:cs="Arial"/>
          <w:sz w:val="20"/>
          <w:szCs w:val="20"/>
        </w:rPr>
        <w:t xml:space="preserve"> </w:t>
      </w:r>
    </w:p>
    <w:p w:rsidR="00100955" w:rsidRPr="00682745" w:rsidRDefault="00A52B6C" w:rsidP="000849C2">
      <w:pPr>
        <w:spacing w:after="0" w:line="360" w:lineRule="auto"/>
        <w:ind w:firstLine="708"/>
        <w:jc w:val="both"/>
        <w:rPr>
          <w:rFonts w:ascii="Arial" w:hAnsi="Arial" w:cs="Arial"/>
          <w:sz w:val="20"/>
          <w:szCs w:val="20"/>
          <w:lang w:val="es-ES_tradnl"/>
        </w:rPr>
      </w:pPr>
      <w:r w:rsidRPr="00682745">
        <w:rPr>
          <w:rFonts w:ascii="Arial" w:hAnsi="Arial" w:cs="Arial"/>
          <w:sz w:val="20"/>
          <w:szCs w:val="20"/>
          <w:lang w:val="es-ES_tradnl"/>
        </w:rPr>
        <w:t xml:space="preserve">A través de este proyecto se efectuó un listado de sitios que difundían </w:t>
      </w:r>
      <w:r w:rsidRPr="00682745">
        <w:rPr>
          <w:rFonts w:ascii="Arial" w:hAnsi="Arial" w:cs="Arial"/>
          <w:i/>
          <w:sz w:val="20"/>
          <w:szCs w:val="20"/>
          <w:lang w:val="es-ES_tradnl"/>
        </w:rPr>
        <w:t>manga</w:t>
      </w:r>
      <w:r w:rsidRPr="00682745">
        <w:rPr>
          <w:rFonts w:ascii="Arial" w:hAnsi="Arial" w:cs="Arial"/>
          <w:sz w:val="20"/>
          <w:szCs w:val="20"/>
          <w:lang w:val="es-ES_tradnl"/>
        </w:rPr>
        <w:t xml:space="preserve"> y </w:t>
      </w:r>
      <w:r w:rsidRPr="00682745">
        <w:rPr>
          <w:rFonts w:ascii="Arial" w:hAnsi="Arial" w:cs="Arial"/>
          <w:i/>
          <w:sz w:val="20"/>
          <w:szCs w:val="20"/>
          <w:lang w:val="es-ES_tradnl"/>
        </w:rPr>
        <w:t>anime</w:t>
      </w:r>
      <w:r w:rsidRPr="00682745">
        <w:rPr>
          <w:rFonts w:ascii="Arial" w:hAnsi="Arial" w:cs="Arial"/>
          <w:sz w:val="20"/>
          <w:szCs w:val="20"/>
          <w:lang w:val="es-ES_tradnl"/>
        </w:rPr>
        <w:t xml:space="preserve"> de forma no oficial y gratuita y luego de haber</w:t>
      </w:r>
      <w:r w:rsidR="000550A8" w:rsidRPr="00682745">
        <w:rPr>
          <w:rFonts w:ascii="Arial" w:hAnsi="Arial" w:cs="Arial"/>
          <w:sz w:val="20"/>
          <w:szCs w:val="20"/>
          <w:lang w:val="es-ES_tradnl"/>
        </w:rPr>
        <w:t>la</w:t>
      </w:r>
      <w:r w:rsidRPr="00682745">
        <w:rPr>
          <w:rFonts w:ascii="Arial" w:hAnsi="Arial" w:cs="Arial"/>
          <w:sz w:val="20"/>
          <w:szCs w:val="20"/>
          <w:lang w:val="es-ES_tradnl"/>
        </w:rPr>
        <w:t xml:space="preserve"> publicado comenzaron a </w:t>
      </w:r>
      <w:r w:rsidR="00100955" w:rsidRPr="00682745">
        <w:rPr>
          <w:rFonts w:ascii="Arial" w:hAnsi="Arial" w:cs="Arial"/>
          <w:sz w:val="20"/>
          <w:szCs w:val="20"/>
          <w:lang w:val="es-ES_tradnl"/>
        </w:rPr>
        <w:t>“dar de baja” a las páginas web que albergaban estos productos</w:t>
      </w:r>
      <w:r w:rsidR="00121A1B" w:rsidRPr="00682745">
        <w:rPr>
          <w:rFonts w:ascii="Arial" w:hAnsi="Arial" w:cs="Arial"/>
          <w:sz w:val="20"/>
          <w:szCs w:val="20"/>
          <w:lang w:val="es-ES_tradnl"/>
        </w:rPr>
        <w:t xml:space="preserve"> que posibilitaban el uso y acceso gratuito</w:t>
      </w:r>
      <w:r w:rsidR="000550A8" w:rsidRPr="00682745">
        <w:rPr>
          <w:rFonts w:ascii="Arial" w:hAnsi="Arial" w:cs="Arial"/>
          <w:sz w:val="20"/>
          <w:szCs w:val="20"/>
          <w:lang w:val="es-ES_tradnl"/>
        </w:rPr>
        <w:t>, y</w:t>
      </w:r>
      <w:r w:rsidR="00100955" w:rsidRPr="00682745">
        <w:rPr>
          <w:rFonts w:ascii="Arial" w:hAnsi="Arial" w:cs="Arial"/>
          <w:sz w:val="20"/>
          <w:szCs w:val="20"/>
          <w:lang w:val="es-ES_tradnl"/>
        </w:rPr>
        <w:t>a que, el metamensaje del proyecto es: lo gratuito perjudica nuestra economía empresarial.</w:t>
      </w:r>
      <w:r w:rsidR="000550A8" w:rsidRPr="00682745">
        <w:rPr>
          <w:rFonts w:ascii="Arial" w:hAnsi="Arial" w:cs="Arial"/>
          <w:sz w:val="20"/>
          <w:szCs w:val="20"/>
          <w:lang w:val="es-ES_tradnl"/>
        </w:rPr>
        <w:t xml:space="preserve"> Otra característica de Internet</w:t>
      </w:r>
      <w:r w:rsidR="007B5163" w:rsidRPr="00682745">
        <w:rPr>
          <w:rFonts w:ascii="Arial" w:hAnsi="Arial" w:cs="Arial"/>
          <w:sz w:val="20"/>
          <w:szCs w:val="20"/>
          <w:lang w:val="es-ES_tradnl"/>
        </w:rPr>
        <w:t>, en este caso como soporte</w:t>
      </w:r>
      <w:r w:rsidR="000550A8" w:rsidRPr="00682745">
        <w:rPr>
          <w:rFonts w:ascii="Arial" w:hAnsi="Arial" w:cs="Arial"/>
          <w:sz w:val="20"/>
          <w:szCs w:val="20"/>
          <w:lang w:val="es-ES_tradnl"/>
        </w:rPr>
        <w:t xml:space="preserve"> y no como medio según Miguel (2000) es que: “podemos establecer que uno de los cambios mayores del consumo de medios en Internet es que se pasa de un modelo de fruición-uso, es decir, de apropiación en el consumo a un modelo de disposición (de acceso) y de posibilidad de uso o de consumo.” (p. 3)</w:t>
      </w:r>
    </w:p>
    <w:p w:rsidR="00C03F03" w:rsidRPr="00AB4961" w:rsidRDefault="00347E69" w:rsidP="00C03F03">
      <w:pPr>
        <w:spacing w:after="0" w:line="360" w:lineRule="auto"/>
        <w:ind w:firstLine="708"/>
        <w:jc w:val="both"/>
        <w:rPr>
          <w:rFonts w:ascii="Arial" w:hAnsi="Arial" w:cs="Arial"/>
          <w:sz w:val="20"/>
          <w:szCs w:val="20"/>
        </w:rPr>
      </w:pPr>
      <w:r>
        <w:rPr>
          <w:rFonts w:ascii="Arial" w:hAnsi="Arial" w:cs="Arial"/>
          <w:sz w:val="20"/>
          <w:szCs w:val="20"/>
          <w:lang w:val="es-ES_tradnl"/>
        </w:rPr>
        <w:t xml:space="preserve">Retomando nuevamente a Arrese, </w:t>
      </w:r>
      <w:r w:rsidR="007A04F4" w:rsidRPr="00682745">
        <w:rPr>
          <w:rFonts w:ascii="Arial" w:hAnsi="Arial" w:cs="Arial"/>
          <w:sz w:val="20"/>
          <w:szCs w:val="20"/>
          <w:lang w:val="es-ES_tradnl"/>
        </w:rPr>
        <w:t xml:space="preserve">consideramos que la primera fase del proceso de producción de la cultura industrializada (creación original) se lo podría relacionar con otra característica de los productos mediáticos que dependen del talento de las personas, si bien en esta oportunidad no nos referimos a conductoras como Oprah sino a un director y guionista como Katsuhiro </w:t>
      </w:r>
      <w:r w:rsidR="007A04F4" w:rsidRPr="00682745">
        <w:rPr>
          <w:rFonts w:ascii="Arial" w:hAnsi="Arial" w:cs="Arial"/>
          <w:bCs/>
          <w:sz w:val="20"/>
          <w:szCs w:val="20"/>
          <w:shd w:val="clear" w:color="auto" w:fill="FFFFFF"/>
        </w:rPr>
        <w:t>Ō</w:t>
      </w:r>
      <w:r w:rsidR="007A04F4" w:rsidRPr="00682745">
        <w:rPr>
          <w:rFonts w:ascii="Arial" w:hAnsi="Arial" w:cs="Arial"/>
          <w:sz w:val="20"/>
          <w:szCs w:val="20"/>
          <w:lang w:val="es-ES_tradnl"/>
        </w:rPr>
        <w:t xml:space="preserve">tomo, u otros realizadores de animación como Hayao Miyazaki, Satoshi Kon, etcétera, que si bien sus productos se caracterizan por su carácter simbólico y cultural no dejan de lado su valor económico, comercial, pues además de la venta de estos bienes a los distintos canales de televisión y/o al “circuito cinematográfico mundial”, alrededor de sus obras se destaca también el merchandising que oscila entre los trajes de los personajes, muñecos, videojuegos, recitales, CDs musicales, </w:t>
      </w:r>
      <w:r w:rsidR="007A04F4" w:rsidRPr="00682745">
        <w:rPr>
          <w:rFonts w:ascii="Arial" w:hAnsi="Arial" w:cs="Arial"/>
          <w:i/>
          <w:sz w:val="20"/>
          <w:szCs w:val="20"/>
          <w:lang w:val="es-ES_tradnl"/>
        </w:rPr>
        <w:t>manga</w:t>
      </w:r>
      <w:r w:rsidR="007A04F4" w:rsidRPr="00682745">
        <w:rPr>
          <w:rFonts w:ascii="Arial" w:hAnsi="Arial" w:cs="Arial"/>
          <w:sz w:val="20"/>
          <w:szCs w:val="20"/>
          <w:lang w:val="es-ES_tradnl"/>
        </w:rPr>
        <w:t xml:space="preserve">, pudiendo consumir estas mercancías en distintas ramas pertenecientes a la industrialización capitalista. </w:t>
      </w:r>
      <w:r w:rsidR="00A33F11" w:rsidRPr="00940C3B">
        <w:rPr>
          <w:rFonts w:ascii="Arial" w:hAnsi="Arial" w:cs="Arial"/>
          <w:sz w:val="20"/>
          <w:szCs w:val="20"/>
        </w:rPr>
        <w:t xml:space="preserve">Como afirma Roland Kelts </w:t>
      </w:r>
      <w:r w:rsidR="00A33F11" w:rsidRPr="00940C3B">
        <w:rPr>
          <w:rFonts w:ascii="Arial" w:hAnsi="Arial" w:cs="Arial"/>
          <w:sz w:val="20"/>
          <w:szCs w:val="20"/>
        </w:rPr>
        <w:lastRenderedPageBreak/>
        <w:t xml:space="preserve">(2006): “[Anime y manga] </w:t>
      </w:r>
      <w:r w:rsidR="00940C3B" w:rsidRPr="00940C3B">
        <w:rPr>
          <w:rFonts w:ascii="Arial" w:hAnsi="Arial" w:cs="Arial"/>
          <w:sz w:val="20"/>
          <w:szCs w:val="20"/>
        </w:rPr>
        <w:t xml:space="preserve">son los productos principales, por supuesto, </w:t>
      </w:r>
      <w:r w:rsidR="00C03F03">
        <w:rPr>
          <w:rFonts w:ascii="Arial" w:hAnsi="Arial" w:cs="Arial"/>
          <w:sz w:val="20"/>
          <w:szCs w:val="20"/>
        </w:rPr>
        <w:t>pero no ne</w:t>
      </w:r>
      <w:r w:rsidR="00F128C0">
        <w:rPr>
          <w:rFonts w:ascii="Arial" w:hAnsi="Arial" w:cs="Arial"/>
          <w:sz w:val="20"/>
          <w:szCs w:val="20"/>
        </w:rPr>
        <w:t>cesariamente los más lucrativos</w:t>
      </w:r>
      <w:r w:rsidR="00C03F03">
        <w:rPr>
          <w:rFonts w:ascii="Arial" w:hAnsi="Arial" w:cs="Arial"/>
          <w:sz w:val="20"/>
          <w:szCs w:val="20"/>
        </w:rPr>
        <w:t xml:space="preserve"> y ciertamente no los más exitosos cuando se trata de conseguir una adictiva audiencia global”</w:t>
      </w:r>
      <w:r w:rsidR="00C03F03" w:rsidRPr="00C03F03">
        <w:rPr>
          <w:rFonts w:ascii="Arial" w:hAnsi="Arial" w:cs="Arial"/>
          <w:sz w:val="20"/>
          <w:szCs w:val="20"/>
        </w:rPr>
        <w:t xml:space="preserve"> (p.89) (14)</w:t>
      </w:r>
      <w:r w:rsidR="00C03F03">
        <w:rPr>
          <w:rFonts w:ascii="Arial" w:hAnsi="Arial" w:cs="Arial"/>
          <w:sz w:val="20"/>
          <w:szCs w:val="20"/>
        </w:rPr>
        <w:t xml:space="preserve">. </w:t>
      </w:r>
      <w:r w:rsidR="00AB4961">
        <w:rPr>
          <w:rFonts w:ascii="Arial" w:hAnsi="Arial" w:cs="Arial"/>
          <w:sz w:val="20"/>
          <w:szCs w:val="20"/>
        </w:rPr>
        <w:t xml:space="preserve">Es por ello, que las industrias japonesas que producen </w:t>
      </w:r>
      <w:r w:rsidR="00AB4961" w:rsidRPr="00AB4961">
        <w:rPr>
          <w:rFonts w:ascii="Arial" w:hAnsi="Arial" w:cs="Arial"/>
          <w:i/>
          <w:sz w:val="20"/>
          <w:szCs w:val="20"/>
        </w:rPr>
        <w:t xml:space="preserve">anime </w:t>
      </w:r>
      <w:r w:rsidR="00AB4961">
        <w:rPr>
          <w:rFonts w:ascii="Arial" w:hAnsi="Arial" w:cs="Arial"/>
          <w:sz w:val="20"/>
          <w:szCs w:val="20"/>
        </w:rPr>
        <w:t xml:space="preserve">y </w:t>
      </w:r>
      <w:r w:rsidR="00AB4961" w:rsidRPr="00AB4961">
        <w:rPr>
          <w:rFonts w:ascii="Arial" w:hAnsi="Arial" w:cs="Arial"/>
          <w:i/>
          <w:sz w:val="20"/>
          <w:szCs w:val="20"/>
        </w:rPr>
        <w:t>manga</w:t>
      </w:r>
      <w:r w:rsidR="00AB4961">
        <w:rPr>
          <w:rFonts w:ascii="Arial" w:hAnsi="Arial" w:cs="Arial"/>
          <w:sz w:val="20"/>
          <w:szCs w:val="20"/>
        </w:rPr>
        <w:t xml:space="preserve"> se nutren</w:t>
      </w:r>
      <w:r w:rsidR="00E5103F">
        <w:rPr>
          <w:rFonts w:ascii="Arial" w:hAnsi="Arial" w:cs="Arial"/>
          <w:sz w:val="20"/>
          <w:szCs w:val="20"/>
        </w:rPr>
        <w:t xml:space="preserve"> </w:t>
      </w:r>
      <w:r w:rsidR="00AB4961">
        <w:rPr>
          <w:rFonts w:ascii="Arial" w:hAnsi="Arial" w:cs="Arial"/>
          <w:sz w:val="20"/>
          <w:szCs w:val="20"/>
        </w:rPr>
        <w:t xml:space="preserve">económicamente a través de los subproductos.  </w:t>
      </w:r>
    </w:p>
    <w:p w:rsidR="00A33F11" w:rsidRPr="00AB4961" w:rsidRDefault="00A33F11" w:rsidP="00702735">
      <w:pPr>
        <w:spacing w:after="0" w:line="360" w:lineRule="auto"/>
        <w:jc w:val="both"/>
        <w:rPr>
          <w:rFonts w:ascii="Arial" w:hAnsi="Arial" w:cs="Arial"/>
          <w:sz w:val="20"/>
          <w:szCs w:val="20"/>
        </w:rPr>
      </w:pPr>
    </w:p>
    <w:p w:rsidR="00347323" w:rsidRDefault="002C3334" w:rsidP="000849C2">
      <w:pPr>
        <w:pStyle w:val="Textonotapie"/>
        <w:spacing w:line="360" w:lineRule="auto"/>
        <w:jc w:val="both"/>
        <w:rPr>
          <w:rFonts w:ascii="Arial" w:eastAsia="Calibri" w:hAnsi="Arial" w:cs="Arial"/>
          <w:b/>
          <w:bCs/>
          <w:shd w:val="clear" w:color="auto" w:fill="FFFFFF"/>
        </w:rPr>
      </w:pPr>
      <w:r w:rsidRPr="00682745">
        <w:rPr>
          <w:rFonts w:ascii="Arial" w:eastAsia="Calibri" w:hAnsi="Arial" w:cs="Arial"/>
          <w:b/>
          <w:bCs/>
          <w:shd w:val="clear" w:color="auto" w:fill="FFFFFF"/>
        </w:rPr>
        <w:t>A modo de cierre</w:t>
      </w:r>
    </w:p>
    <w:p w:rsidR="00AF1E66" w:rsidRPr="00682745" w:rsidRDefault="00AF1E66" w:rsidP="000849C2">
      <w:pPr>
        <w:pStyle w:val="Textonotapie"/>
        <w:spacing w:line="360" w:lineRule="auto"/>
        <w:jc w:val="both"/>
        <w:rPr>
          <w:rFonts w:ascii="Arial" w:eastAsia="Calibri" w:hAnsi="Arial" w:cs="Arial"/>
          <w:b/>
          <w:bCs/>
          <w:shd w:val="clear" w:color="auto" w:fill="FFFFFF"/>
        </w:rPr>
      </w:pPr>
    </w:p>
    <w:p w:rsidR="00FF645F" w:rsidRPr="00682745" w:rsidRDefault="00FF645F" w:rsidP="00FF645F">
      <w:pPr>
        <w:pStyle w:val="Textonotapie"/>
        <w:spacing w:line="360" w:lineRule="auto"/>
        <w:ind w:firstLine="708"/>
        <w:jc w:val="right"/>
        <w:rPr>
          <w:rFonts w:ascii="Arial" w:eastAsia="Calibri" w:hAnsi="Arial" w:cs="Arial"/>
        </w:rPr>
      </w:pPr>
      <w:r w:rsidRPr="00682745">
        <w:rPr>
          <w:rFonts w:ascii="Arial" w:eastAsia="Calibri" w:hAnsi="Arial" w:cs="Arial"/>
        </w:rPr>
        <w:t xml:space="preserve">[…] [El] anime ya ha conquistado Estados </w:t>
      </w:r>
      <w:r w:rsidRPr="006B3B4F">
        <w:rPr>
          <w:rFonts w:ascii="Arial" w:eastAsia="Calibri" w:hAnsi="Arial" w:cs="Arial"/>
        </w:rPr>
        <w:t>Unidos y el mundo. (</w:t>
      </w:r>
      <w:r w:rsidR="00A33F11">
        <w:rPr>
          <w:rFonts w:ascii="Arial" w:eastAsia="Calibri" w:hAnsi="Arial" w:cs="Arial"/>
        </w:rPr>
        <w:t>15</w:t>
      </w:r>
      <w:r w:rsidRPr="006B3B4F">
        <w:rPr>
          <w:rFonts w:ascii="Arial" w:eastAsia="Calibri" w:hAnsi="Arial" w:cs="Arial"/>
        </w:rPr>
        <w:t>)</w:t>
      </w:r>
    </w:p>
    <w:p w:rsidR="00FF645F" w:rsidRDefault="00FF645F" w:rsidP="00FF645F">
      <w:pPr>
        <w:pStyle w:val="Textonotapie"/>
        <w:spacing w:line="360" w:lineRule="auto"/>
        <w:ind w:firstLine="708"/>
        <w:jc w:val="right"/>
        <w:rPr>
          <w:rFonts w:ascii="Arial" w:eastAsia="Calibri" w:hAnsi="Arial" w:cs="Arial"/>
        </w:rPr>
      </w:pPr>
      <w:r w:rsidRPr="00682745">
        <w:rPr>
          <w:rFonts w:ascii="Arial" w:eastAsia="Calibri" w:hAnsi="Arial" w:cs="Arial"/>
        </w:rPr>
        <w:t xml:space="preserve"> Kelts, 2006: 89</w:t>
      </w:r>
    </w:p>
    <w:p w:rsidR="00AF1E66" w:rsidRPr="00682745" w:rsidRDefault="00AF1E66" w:rsidP="00AF1E66">
      <w:pPr>
        <w:pStyle w:val="Textonotapie"/>
        <w:spacing w:line="360" w:lineRule="auto"/>
        <w:ind w:firstLine="708"/>
        <w:jc w:val="both"/>
        <w:rPr>
          <w:rFonts w:ascii="Arial" w:eastAsia="Calibri" w:hAnsi="Arial" w:cs="Arial"/>
        </w:rPr>
      </w:pPr>
    </w:p>
    <w:p w:rsidR="005C22B5" w:rsidRDefault="00935D14" w:rsidP="00935D14">
      <w:pPr>
        <w:spacing w:after="0" w:line="360" w:lineRule="auto"/>
        <w:jc w:val="both"/>
        <w:rPr>
          <w:rFonts w:ascii="Arial" w:eastAsia="Times New Roman" w:hAnsi="Arial" w:cs="Arial"/>
          <w:bCs/>
          <w:sz w:val="20"/>
          <w:szCs w:val="20"/>
          <w:lang w:eastAsia="es-AR"/>
        </w:rPr>
      </w:pPr>
      <w:r>
        <w:rPr>
          <w:rFonts w:ascii="Arial" w:eastAsia="Calibri" w:hAnsi="Arial" w:cs="Arial"/>
          <w:b/>
          <w:bCs/>
          <w:shd w:val="clear" w:color="auto" w:fill="FFFFFF"/>
        </w:rPr>
        <w:tab/>
      </w:r>
      <w:r w:rsidRPr="00935D14">
        <w:rPr>
          <w:rFonts w:ascii="Arial" w:eastAsia="Calibri" w:hAnsi="Arial" w:cs="Arial"/>
          <w:bCs/>
          <w:shd w:val="clear" w:color="auto" w:fill="FFFFFF"/>
        </w:rPr>
        <w:t>Para finalizar</w:t>
      </w:r>
      <w:r>
        <w:rPr>
          <w:rFonts w:ascii="Arial" w:eastAsia="Times New Roman" w:hAnsi="Arial" w:cs="Arial"/>
          <w:bCs/>
          <w:sz w:val="20"/>
          <w:szCs w:val="20"/>
          <w:lang w:eastAsia="es-AR"/>
        </w:rPr>
        <w:t xml:space="preserve"> se puede concluir afirmando que el presente</w:t>
      </w:r>
      <w:r w:rsidRPr="00126544">
        <w:rPr>
          <w:rFonts w:ascii="Arial" w:eastAsia="Times New Roman" w:hAnsi="Arial" w:cs="Arial"/>
          <w:bCs/>
          <w:sz w:val="20"/>
          <w:szCs w:val="20"/>
          <w:lang w:eastAsia="es-AR"/>
        </w:rPr>
        <w:t xml:space="preserve"> artículo </w:t>
      </w:r>
      <w:r w:rsidR="00255C10">
        <w:rPr>
          <w:rFonts w:ascii="Arial" w:eastAsia="Times New Roman" w:hAnsi="Arial" w:cs="Arial"/>
          <w:bCs/>
          <w:sz w:val="20"/>
          <w:szCs w:val="20"/>
          <w:lang w:eastAsia="es-AR"/>
        </w:rPr>
        <w:t>se constituyó</w:t>
      </w:r>
      <w:r>
        <w:rPr>
          <w:rFonts w:ascii="Arial" w:eastAsia="Times New Roman" w:hAnsi="Arial" w:cs="Arial"/>
          <w:bCs/>
          <w:sz w:val="20"/>
          <w:szCs w:val="20"/>
          <w:lang w:eastAsia="es-AR"/>
        </w:rPr>
        <w:t xml:space="preserve"> como un avance d</w:t>
      </w:r>
      <w:r w:rsidRPr="00126544">
        <w:rPr>
          <w:rFonts w:ascii="Arial" w:eastAsia="Times New Roman" w:hAnsi="Arial" w:cs="Arial"/>
          <w:bCs/>
          <w:sz w:val="20"/>
          <w:szCs w:val="20"/>
          <w:lang w:eastAsia="es-AR"/>
        </w:rPr>
        <w:t>el marco teórico d</w:t>
      </w:r>
      <w:r>
        <w:rPr>
          <w:rFonts w:ascii="Arial" w:eastAsia="Times New Roman" w:hAnsi="Arial" w:cs="Arial"/>
          <w:bCs/>
          <w:sz w:val="20"/>
          <w:szCs w:val="20"/>
          <w:lang w:eastAsia="es-AR"/>
        </w:rPr>
        <w:t>e la investigación exploratoria en curso y que a través de las líneas precedentes se han abordado l</w:t>
      </w:r>
      <w:r w:rsidRPr="00126544">
        <w:rPr>
          <w:rFonts w:ascii="Arial" w:eastAsia="Times New Roman" w:hAnsi="Arial" w:cs="Arial"/>
          <w:bCs/>
          <w:sz w:val="20"/>
          <w:szCs w:val="20"/>
          <w:lang w:eastAsia="es-AR"/>
        </w:rPr>
        <w:t>os principales l</w:t>
      </w:r>
      <w:r>
        <w:rPr>
          <w:rFonts w:ascii="Arial" w:eastAsia="Times New Roman" w:hAnsi="Arial" w:cs="Arial"/>
          <w:bCs/>
          <w:sz w:val="20"/>
          <w:szCs w:val="20"/>
          <w:lang w:eastAsia="es-AR"/>
        </w:rPr>
        <w:t xml:space="preserve">ineamientos que guiarán dicho estudio. Asimismo, se han presentado y analizado señalamientos teóricos orientados hacia la tecnología, la economía de </w:t>
      </w:r>
      <w:r w:rsidR="005C22B5">
        <w:rPr>
          <w:rFonts w:ascii="Arial" w:eastAsia="Times New Roman" w:hAnsi="Arial" w:cs="Arial"/>
          <w:bCs/>
          <w:sz w:val="20"/>
          <w:szCs w:val="20"/>
          <w:lang w:eastAsia="es-AR"/>
        </w:rPr>
        <w:t>la comunicación y</w:t>
      </w:r>
      <w:r>
        <w:rPr>
          <w:rFonts w:ascii="Arial" w:eastAsia="Times New Roman" w:hAnsi="Arial" w:cs="Arial"/>
          <w:bCs/>
          <w:sz w:val="20"/>
          <w:szCs w:val="20"/>
          <w:lang w:eastAsia="es-AR"/>
        </w:rPr>
        <w:t xml:space="preserve"> el estudio </w:t>
      </w:r>
      <w:r w:rsidR="00255C10">
        <w:rPr>
          <w:rFonts w:ascii="Arial" w:eastAsia="Times New Roman" w:hAnsi="Arial" w:cs="Arial"/>
          <w:bCs/>
          <w:sz w:val="20"/>
          <w:szCs w:val="20"/>
          <w:lang w:eastAsia="es-AR"/>
        </w:rPr>
        <w:t>de la cultura pop japonesa, más específicamente, e</w:t>
      </w:r>
      <w:r>
        <w:rPr>
          <w:rFonts w:ascii="Arial" w:eastAsia="Times New Roman" w:hAnsi="Arial" w:cs="Arial"/>
          <w:bCs/>
          <w:sz w:val="20"/>
          <w:szCs w:val="20"/>
          <w:lang w:eastAsia="es-AR"/>
        </w:rPr>
        <w:t xml:space="preserve">l </w:t>
      </w:r>
      <w:r w:rsidRPr="001C17D9">
        <w:rPr>
          <w:rFonts w:ascii="Arial" w:eastAsia="Times New Roman" w:hAnsi="Arial" w:cs="Arial"/>
          <w:bCs/>
          <w:i/>
          <w:sz w:val="20"/>
          <w:szCs w:val="20"/>
          <w:lang w:eastAsia="es-AR"/>
        </w:rPr>
        <w:t>anime</w:t>
      </w:r>
      <w:r>
        <w:rPr>
          <w:rFonts w:ascii="Arial" w:eastAsia="Times New Roman" w:hAnsi="Arial" w:cs="Arial"/>
          <w:bCs/>
          <w:sz w:val="20"/>
          <w:szCs w:val="20"/>
          <w:lang w:eastAsia="es-AR"/>
        </w:rPr>
        <w:t xml:space="preserve"> y</w:t>
      </w:r>
      <w:r w:rsidR="00015FBB">
        <w:rPr>
          <w:rFonts w:ascii="Arial" w:eastAsia="Times New Roman" w:hAnsi="Arial" w:cs="Arial"/>
          <w:bCs/>
          <w:sz w:val="20"/>
          <w:szCs w:val="20"/>
          <w:lang w:eastAsia="es-AR"/>
        </w:rPr>
        <w:t xml:space="preserve"> en menor medida </w:t>
      </w:r>
      <w:r>
        <w:rPr>
          <w:rFonts w:ascii="Arial" w:eastAsia="Times New Roman" w:hAnsi="Arial" w:cs="Arial"/>
          <w:bCs/>
          <w:sz w:val="20"/>
          <w:szCs w:val="20"/>
          <w:lang w:eastAsia="es-AR"/>
        </w:rPr>
        <w:t xml:space="preserve">el </w:t>
      </w:r>
      <w:r w:rsidRPr="008D77F9">
        <w:rPr>
          <w:rFonts w:ascii="Arial" w:eastAsia="Times New Roman" w:hAnsi="Arial" w:cs="Arial"/>
          <w:bCs/>
          <w:i/>
          <w:sz w:val="20"/>
          <w:szCs w:val="20"/>
          <w:lang w:eastAsia="es-AR"/>
        </w:rPr>
        <w:t>manga</w:t>
      </w:r>
      <w:r>
        <w:rPr>
          <w:rFonts w:ascii="Arial" w:eastAsia="Times New Roman" w:hAnsi="Arial" w:cs="Arial"/>
          <w:bCs/>
          <w:sz w:val="20"/>
          <w:szCs w:val="20"/>
          <w:lang w:eastAsia="es-AR"/>
        </w:rPr>
        <w:t>. Estos últimos, concebidos como productos culturales populares y de los medios creados a través de las in</w:t>
      </w:r>
      <w:r w:rsidR="005A7AEF">
        <w:rPr>
          <w:rFonts w:ascii="Arial" w:eastAsia="Times New Roman" w:hAnsi="Arial" w:cs="Arial"/>
          <w:bCs/>
          <w:sz w:val="20"/>
          <w:szCs w:val="20"/>
          <w:lang w:eastAsia="es-AR"/>
        </w:rPr>
        <w:t xml:space="preserve">dustrias culturales japonesas, </w:t>
      </w:r>
      <w:r>
        <w:rPr>
          <w:rFonts w:ascii="Arial" w:eastAsia="Times New Roman" w:hAnsi="Arial" w:cs="Arial"/>
          <w:bCs/>
          <w:sz w:val="20"/>
          <w:szCs w:val="20"/>
          <w:lang w:eastAsia="es-AR"/>
        </w:rPr>
        <w:t>que han sido enmarcados en este escrito</w:t>
      </w:r>
      <w:r w:rsidR="00FD2B5D">
        <w:rPr>
          <w:rFonts w:ascii="Arial" w:eastAsia="Times New Roman" w:hAnsi="Arial" w:cs="Arial"/>
          <w:bCs/>
          <w:sz w:val="20"/>
          <w:szCs w:val="20"/>
          <w:lang w:eastAsia="es-AR"/>
        </w:rPr>
        <w:t xml:space="preserve"> </w:t>
      </w:r>
      <w:r>
        <w:rPr>
          <w:rFonts w:ascii="Arial" w:eastAsia="Times New Roman" w:hAnsi="Arial" w:cs="Arial"/>
          <w:bCs/>
          <w:sz w:val="20"/>
          <w:szCs w:val="20"/>
          <w:lang w:eastAsia="es-AR"/>
        </w:rPr>
        <w:t xml:space="preserve">en un escenario económico, tecnológico y comunicacional mundial en el cual impera la digitalización y la globalización. </w:t>
      </w:r>
    </w:p>
    <w:p w:rsidR="00D93814" w:rsidRDefault="00935D14" w:rsidP="00257227">
      <w:pPr>
        <w:spacing w:after="0" w:line="360" w:lineRule="auto"/>
        <w:ind w:firstLine="708"/>
        <w:jc w:val="both"/>
        <w:rPr>
          <w:rFonts w:ascii="Arial" w:eastAsia="Times New Roman" w:hAnsi="Arial" w:cs="Arial"/>
          <w:bCs/>
          <w:sz w:val="20"/>
          <w:szCs w:val="20"/>
          <w:lang w:eastAsia="es-AR"/>
        </w:rPr>
      </w:pPr>
      <w:r w:rsidRPr="00257227">
        <w:rPr>
          <w:rFonts w:ascii="Arial" w:eastAsia="Times New Roman" w:hAnsi="Arial" w:cs="Arial"/>
          <w:bCs/>
          <w:sz w:val="20"/>
          <w:szCs w:val="20"/>
          <w:lang w:eastAsia="es-AR"/>
        </w:rPr>
        <w:t>A</w:t>
      </w:r>
      <w:r w:rsidR="005C22B5" w:rsidRPr="00257227">
        <w:rPr>
          <w:rFonts w:ascii="Arial" w:eastAsia="Times New Roman" w:hAnsi="Arial" w:cs="Arial"/>
          <w:bCs/>
          <w:sz w:val="20"/>
          <w:szCs w:val="20"/>
          <w:lang w:eastAsia="es-AR"/>
        </w:rPr>
        <w:t>demás</w:t>
      </w:r>
      <w:r w:rsidRPr="00257227">
        <w:rPr>
          <w:rFonts w:ascii="Arial" w:eastAsia="Times New Roman" w:hAnsi="Arial" w:cs="Arial"/>
          <w:bCs/>
          <w:sz w:val="20"/>
          <w:szCs w:val="20"/>
          <w:lang w:eastAsia="es-AR"/>
        </w:rPr>
        <w:t>, se ha retomado la noción de industrias culturales desde un enfoque tanto cultural y económico en el cuál también se manifiesta su polo tecnológico e industrial para satisfacer las necesidades de entretenimiento e información de un público masivo que consume los productos anteriormente mencionados a través de los medios masivos de comunicación.</w:t>
      </w:r>
      <w:r w:rsidR="00D93814" w:rsidRPr="00257227">
        <w:rPr>
          <w:rFonts w:ascii="Arial" w:eastAsia="Times New Roman" w:hAnsi="Arial" w:cs="Arial"/>
          <w:bCs/>
          <w:sz w:val="20"/>
          <w:szCs w:val="20"/>
          <w:lang w:eastAsia="es-AR"/>
        </w:rPr>
        <w:t xml:space="preserve"> Se ha manifestado</w:t>
      </w:r>
      <w:r w:rsidR="005C759F">
        <w:rPr>
          <w:rFonts w:ascii="Arial" w:eastAsia="Times New Roman" w:hAnsi="Arial" w:cs="Arial"/>
          <w:bCs/>
          <w:sz w:val="20"/>
          <w:szCs w:val="20"/>
          <w:lang w:eastAsia="es-AR"/>
        </w:rPr>
        <w:t xml:space="preserve"> a su vez</w:t>
      </w:r>
      <w:r w:rsidR="00D93814" w:rsidRPr="00257227">
        <w:rPr>
          <w:rFonts w:ascii="Arial" w:eastAsia="Times New Roman" w:hAnsi="Arial" w:cs="Arial"/>
          <w:bCs/>
          <w:sz w:val="20"/>
          <w:szCs w:val="20"/>
          <w:lang w:eastAsia="es-AR"/>
        </w:rPr>
        <w:t xml:space="preserve"> la pluralidad en rango etario del público que lo consume y la versatilidad de es</w:t>
      </w:r>
      <w:r w:rsidR="00257227" w:rsidRPr="00257227">
        <w:rPr>
          <w:rFonts w:ascii="Arial" w:eastAsia="Times New Roman" w:hAnsi="Arial" w:cs="Arial"/>
          <w:bCs/>
          <w:sz w:val="20"/>
          <w:szCs w:val="20"/>
          <w:lang w:eastAsia="es-AR"/>
        </w:rPr>
        <w:t xml:space="preserve">tos productos a la hora </w:t>
      </w:r>
      <w:r w:rsidR="00D93814" w:rsidRPr="00257227">
        <w:rPr>
          <w:rFonts w:ascii="Arial" w:eastAsia="Times New Roman" w:hAnsi="Arial" w:cs="Arial"/>
          <w:bCs/>
          <w:sz w:val="20"/>
          <w:szCs w:val="20"/>
          <w:lang w:eastAsia="es-AR"/>
        </w:rPr>
        <w:t>de considerar su contenido en el cual no sólo se exponen formas c</w:t>
      </w:r>
      <w:r w:rsidR="00257227" w:rsidRPr="00257227">
        <w:rPr>
          <w:rFonts w:ascii="Arial" w:eastAsia="Times New Roman" w:hAnsi="Arial" w:cs="Arial"/>
          <w:bCs/>
          <w:sz w:val="20"/>
          <w:szCs w:val="20"/>
          <w:lang w:eastAsia="es-AR"/>
        </w:rPr>
        <w:t>ulturales locales otorgando información a los consumidores acerca de la manera en que es representado Japón</w:t>
      </w:r>
      <w:r w:rsidR="00257227">
        <w:rPr>
          <w:rFonts w:ascii="Arial" w:eastAsia="Times New Roman" w:hAnsi="Arial" w:cs="Arial"/>
          <w:bCs/>
          <w:sz w:val="20"/>
          <w:szCs w:val="20"/>
          <w:lang w:eastAsia="es-AR"/>
        </w:rPr>
        <w:t xml:space="preserve"> tradicionalmente sino también</w:t>
      </w:r>
      <w:r w:rsidR="00257227" w:rsidRPr="00257227">
        <w:rPr>
          <w:rFonts w:ascii="Arial" w:eastAsia="Times New Roman" w:hAnsi="Arial" w:cs="Arial"/>
          <w:bCs/>
          <w:sz w:val="20"/>
          <w:szCs w:val="20"/>
          <w:lang w:eastAsia="es-AR"/>
        </w:rPr>
        <w:t xml:space="preserve"> desde su</w:t>
      </w:r>
      <w:r w:rsidR="00257227" w:rsidRPr="00257227">
        <w:rPr>
          <w:rFonts w:ascii="Arial" w:hAnsi="Arial" w:cs="Arial"/>
          <w:sz w:val="20"/>
          <w:szCs w:val="20"/>
        </w:rPr>
        <w:t xml:space="preserve"> cotidianeidad</w:t>
      </w:r>
      <w:r w:rsidR="005C759F">
        <w:rPr>
          <w:rFonts w:ascii="Arial" w:hAnsi="Arial" w:cs="Arial"/>
          <w:sz w:val="20"/>
          <w:szCs w:val="20"/>
        </w:rPr>
        <w:t>,</w:t>
      </w:r>
      <w:r w:rsidR="00257227" w:rsidRPr="00257227">
        <w:rPr>
          <w:rFonts w:ascii="Arial" w:hAnsi="Arial" w:cs="Arial"/>
          <w:sz w:val="20"/>
          <w:szCs w:val="20"/>
        </w:rPr>
        <w:t xml:space="preserve"> en la cual la sociedad nipona como otras sociedades del mundo</w:t>
      </w:r>
      <w:r w:rsidR="00257227">
        <w:rPr>
          <w:rFonts w:ascii="Arial" w:hAnsi="Arial" w:cs="Arial"/>
          <w:sz w:val="20"/>
          <w:szCs w:val="20"/>
        </w:rPr>
        <w:t>,</w:t>
      </w:r>
      <w:r w:rsidR="00257227" w:rsidRPr="00257227">
        <w:rPr>
          <w:rFonts w:ascii="Arial" w:hAnsi="Arial" w:cs="Arial"/>
          <w:sz w:val="20"/>
          <w:szCs w:val="20"/>
        </w:rPr>
        <w:t xml:space="preserve"> están sumergidas en la globalización</w:t>
      </w:r>
      <w:r w:rsidR="00257227">
        <w:rPr>
          <w:rFonts w:ascii="Arial" w:hAnsi="Arial" w:cs="Arial"/>
          <w:sz w:val="20"/>
          <w:szCs w:val="20"/>
        </w:rPr>
        <w:t>, la aceleración</w:t>
      </w:r>
      <w:r w:rsidR="00257227" w:rsidRPr="00257227">
        <w:rPr>
          <w:rFonts w:ascii="Arial" w:hAnsi="Arial" w:cs="Arial"/>
          <w:sz w:val="20"/>
          <w:szCs w:val="20"/>
        </w:rPr>
        <w:t xml:space="preserve"> y el consumo</w:t>
      </w:r>
      <w:r w:rsidR="00257227">
        <w:rPr>
          <w:rFonts w:ascii="Arial" w:hAnsi="Arial" w:cs="Arial"/>
          <w:sz w:val="20"/>
          <w:szCs w:val="20"/>
        </w:rPr>
        <w:t>.</w:t>
      </w:r>
      <w:r w:rsidR="00257227">
        <w:rPr>
          <w:rFonts w:ascii="Arial" w:eastAsia="Times New Roman" w:hAnsi="Arial" w:cs="Arial"/>
          <w:bCs/>
          <w:sz w:val="20"/>
          <w:szCs w:val="20"/>
          <w:lang w:eastAsia="es-AR"/>
        </w:rPr>
        <w:t xml:space="preserve"> Por último, cabe destacar, que s</w:t>
      </w:r>
      <w:r w:rsidR="00D93814">
        <w:rPr>
          <w:rFonts w:ascii="Arial" w:eastAsia="Times New Roman" w:hAnsi="Arial" w:cs="Arial"/>
          <w:bCs/>
          <w:sz w:val="20"/>
          <w:szCs w:val="20"/>
          <w:lang w:eastAsia="es-AR"/>
        </w:rPr>
        <w:t>e dio cuenta de la expansión de estos bienes culturales a nivel mundial y principalmente se ha destacado su acceso y consumo a través de Internet.</w:t>
      </w:r>
    </w:p>
    <w:p w:rsidR="00494AE9" w:rsidRPr="00682745" w:rsidRDefault="00494AE9" w:rsidP="000849C2">
      <w:pPr>
        <w:spacing w:after="0" w:line="360" w:lineRule="auto"/>
        <w:jc w:val="both"/>
        <w:rPr>
          <w:rFonts w:ascii="Arial" w:hAnsi="Arial" w:cs="Arial"/>
          <w:b/>
          <w:sz w:val="20"/>
          <w:szCs w:val="20"/>
        </w:rPr>
      </w:pPr>
    </w:p>
    <w:p w:rsidR="00194B3D" w:rsidRPr="00682745" w:rsidRDefault="00194B3D" w:rsidP="001D374C">
      <w:pPr>
        <w:spacing w:after="0" w:line="360" w:lineRule="auto"/>
        <w:jc w:val="both"/>
        <w:rPr>
          <w:rFonts w:ascii="Arial" w:hAnsi="Arial" w:cs="Arial"/>
          <w:b/>
          <w:sz w:val="20"/>
          <w:szCs w:val="20"/>
        </w:rPr>
      </w:pPr>
      <w:r w:rsidRPr="00682745">
        <w:rPr>
          <w:rFonts w:ascii="Arial" w:hAnsi="Arial" w:cs="Arial"/>
          <w:b/>
          <w:sz w:val="20"/>
          <w:szCs w:val="20"/>
        </w:rPr>
        <w:t>Notas</w:t>
      </w:r>
    </w:p>
    <w:p w:rsidR="00114332" w:rsidRPr="00682745" w:rsidRDefault="00C30826" w:rsidP="001D374C">
      <w:pPr>
        <w:pStyle w:val="Prrafodelista"/>
        <w:spacing w:after="0" w:line="360" w:lineRule="auto"/>
        <w:ind w:left="0"/>
        <w:jc w:val="both"/>
        <w:rPr>
          <w:rFonts w:ascii="Arial" w:hAnsi="Arial" w:cs="Arial"/>
          <w:sz w:val="20"/>
          <w:szCs w:val="20"/>
          <w:lang w:val="en-US"/>
        </w:rPr>
      </w:pPr>
      <w:r w:rsidRPr="00682745">
        <w:rPr>
          <w:rFonts w:ascii="Arial" w:hAnsi="Arial" w:cs="Arial"/>
          <w:sz w:val="20"/>
          <w:szCs w:val="20"/>
        </w:rPr>
        <w:t xml:space="preserve">(1) </w:t>
      </w:r>
      <w:r w:rsidR="00C14C76" w:rsidRPr="00682745">
        <w:rPr>
          <w:rFonts w:ascii="Arial" w:hAnsi="Arial" w:cs="Arial"/>
          <w:sz w:val="20"/>
          <w:szCs w:val="20"/>
        </w:rPr>
        <w:t xml:space="preserve">La traducción es propia. </w:t>
      </w:r>
      <w:r w:rsidR="00C14C76" w:rsidRPr="00682745">
        <w:rPr>
          <w:rFonts w:ascii="Arial" w:hAnsi="Arial" w:cs="Arial"/>
          <w:sz w:val="20"/>
          <w:szCs w:val="20"/>
          <w:lang w:val="en-US"/>
        </w:rPr>
        <w:t>En el original, en inglés: “Anime has proven to be an inexpensive form of entertainment that has helped support the industry through Japan´s lean years”.</w:t>
      </w:r>
    </w:p>
    <w:p w:rsidR="00FC6E31" w:rsidRPr="00682745" w:rsidRDefault="00FC6E31" w:rsidP="001D374C">
      <w:pPr>
        <w:pStyle w:val="Textonotapie"/>
        <w:spacing w:line="360" w:lineRule="auto"/>
        <w:jc w:val="both"/>
        <w:rPr>
          <w:rFonts w:ascii="Arial" w:hAnsi="Arial" w:cs="Arial"/>
        </w:rPr>
      </w:pPr>
      <w:r w:rsidRPr="00682745">
        <w:rPr>
          <w:rFonts w:ascii="Arial" w:hAnsi="Arial" w:cs="Arial"/>
        </w:rPr>
        <w:t xml:space="preserve">(2) </w:t>
      </w:r>
      <w:r w:rsidR="00707EA2" w:rsidRPr="00682745">
        <w:rPr>
          <w:rFonts w:ascii="Arial" w:hAnsi="Arial" w:cs="Arial"/>
          <w:lang w:val="es-ES"/>
        </w:rPr>
        <w:t xml:space="preserve">Junto con el </w:t>
      </w:r>
      <w:r w:rsidR="00707EA2" w:rsidRPr="00682745">
        <w:rPr>
          <w:rFonts w:ascii="Arial" w:hAnsi="Arial" w:cs="Arial"/>
          <w:i/>
          <w:lang w:val="es-ES"/>
        </w:rPr>
        <w:t>anime</w:t>
      </w:r>
      <w:r w:rsidR="00707EA2" w:rsidRPr="00682745">
        <w:rPr>
          <w:rFonts w:ascii="Arial" w:hAnsi="Arial" w:cs="Arial"/>
          <w:lang w:val="es-ES"/>
        </w:rPr>
        <w:t>, el</w:t>
      </w:r>
      <w:r w:rsidR="00707EA2" w:rsidRPr="00682745">
        <w:rPr>
          <w:rFonts w:ascii="Arial" w:hAnsi="Arial" w:cs="Arial"/>
          <w:i/>
          <w:lang w:val="es-ES"/>
        </w:rPr>
        <w:t xml:space="preserve"> manga</w:t>
      </w:r>
      <w:r w:rsidR="00707EA2" w:rsidRPr="00682745">
        <w:rPr>
          <w:rFonts w:ascii="Arial" w:hAnsi="Arial" w:cs="Arial"/>
          <w:lang w:val="es-ES"/>
        </w:rPr>
        <w:t xml:space="preserve"> tiene una gran difusión y popularidad en Argentina como en varios países de Latinoamérica y el resto del mundo. </w:t>
      </w:r>
      <w:r w:rsidR="00707EA2" w:rsidRPr="00682745">
        <w:rPr>
          <w:rFonts w:ascii="Arial" w:hAnsi="Arial" w:cs="Arial"/>
        </w:rPr>
        <w:t xml:space="preserve">Si bien es similar a la historieta argentina o al cómic norteamericano, una de las diferencias que podemos destacar reside en el orden de lectura tanto del tomo en general como el de sus viñetas y globos, pues, es inverso al occidental debido a cómo se lee en Japón. </w:t>
      </w:r>
      <w:r w:rsidR="005E14A8">
        <w:rPr>
          <w:rFonts w:ascii="Arial" w:hAnsi="Arial" w:cs="Arial"/>
        </w:rPr>
        <w:t>Además, e</w:t>
      </w:r>
      <w:r w:rsidR="00707EA2" w:rsidRPr="00682745">
        <w:rPr>
          <w:rFonts w:ascii="Arial" w:hAnsi="Arial" w:cs="Arial"/>
        </w:rPr>
        <w:t xml:space="preserve">l término </w:t>
      </w:r>
      <w:r w:rsidR="00707EA2" w:rsidRPr="00682745">
        <w:rPr>
          <w:rFonts w:ascii="Arial" w:hAnsi="Arial" w:cs="Arial"/>
          <w:i/>
        </w:rPr>
        <w:t>manga</w:t>
      </w:r>
      <w:r w:rsidR="00707EA2" w:rsidRPr="00682745">
        <w:rPr>
          <w:rFonts w:ascii="Arial" w:hAnsi="Arial" w:cs="Arial"/>
        </w:rPr>
        <w:t xml:space="preserve"> es utilizado en Japón </w:t>
      </w:r>
      <w:r w:rsidR="00707EA2" w:rsidRPr="00682745">
        <w:rPr>
          <w:rFonts w:ascii="Arial" w:hAnsi="Arial" w:cs="Arial"/>
        </w:rPr>
        <w:lastRenderedPageBreak/>
        <w:t>para hacer referencia a los cómics de todas las procedencia</w:t>
      </w:r>
      <w:r w:rsidR="00B11AFC" w:rsidRPr="00682745">
        <w:rPr>
          <w:rFonts w:ascii="Arial" w:hAnsi="Arial" w:cs="Arial"/>
        </w:rPr>
        <w:t xml:space="preserve">s, en cambio, en Occidente </w:t>
      </w:r>
      <w:r w:rsidR="00707EA2" w:rsidRPr="00682745">
        <w:rPr>
          <w:rFonts w:ascii="Arial" w:hAnsi="Arial" w:cs="Arial"/>
        </w:rPr>
        <w:t>se</w:t>
      </w:r>
      <w:r w:rsidR="00E4495A" w:rsidRPr="00682745">
        <w:rPr>
          <w:rFonts w:ascii="Arial" w:hAnsi="Arial" w:cs="Arial"/>
        </w:rPr>
        <w:t xml:space="preserve"> utiliza para dar cuenta de aquellos de</w:t>
      </w:r>
      <w:r w:rsidR="00707EA2" w:rsidRPr="00682745">
        <w:rPr>
          <w:rFonts w:ascii="Arial" w:hAnsi="Arial" w:cs="Arial"/>
        </w:rPr>
        <w:t xml:space="preserve"> origen japonés, lo mismo sucede con la palabra </w:t>
      </w:r>
      <w:r w:rsidR="00707EA2" w:rsidRPr="00682745">
        <w:rPr>
          <w:rFonts w:ascii="Arial" w:hAnsi="Arial" w:cs="Arial"/>
          <w:i/>
        </w:rPr>
        <w:t>anime</w:t>
      </w:r>
      <w:r w:rsidR="00707EA2" w:rsidRPr="00682745">
        <w:rPr>
          <w:rFonts w:ascii="Arial" w:hAnsi="Arial" w:cs="Arial"/>
        </w:rPr>
        <w:t>.</w:t>
      </w:r>
      <w:r w:rsidR="00E4495A" w:rsidRPr="00682745">
        <w:rPr>
          <w:rFonts w:ascii="Arial" w:hAnsi="Arial" w:cs="Arial"/>
        </w:rPr>
        <w:t xml:space="preserve"> </w:t>
      </w:r>
    </w:p>
    <w:p w:rsidR="003B6699" w:rsidRPr="00682745" w:rsidRDefault="00FC6E31" w:rsidP="001D374C">
      <w:pPr>
        <w:pStyle w:val="Textonotapie"/>
        <w:spacing w:line="360" w:lineRule="auto"/>
        <w:jc w:val="both"/>
        <w:rPr>
          <w:rFonts w:ascii="Arial" w:hAnsi="Arial" w:cs="Arial"/>
          <w:lang w:val="en-US"/>
        </w:rPr>
      </w:pPr>
      <w:r w:rsidRPr="00682745">
        <w:rPr>
          <w:rFonts w:ascii="Arial" w:hAnsi="Arial" w:cs="Arial"/>
        </w:rPr>
        <w:t>(3</w:t>
      </w:r>
      <w:r w:rsidR="003B6699" w:rsidRPr="00682745">
        <w:rPr>
          <w:rFonts w:ascii="Arial" w:hAnsi="Arial" w:cs="Arial"/>
        </w:rPr>
        <w:t>) Poder blando. Esta noción hace referencia a</w:t>
      </w:r>
      <w:r w:rsidR="003B6699" w:rsidRPr="00682745">
        <w:rPr>
          <w:rFonts w:ascii="Arial" w:hAnsi="Arial" w:cs="Arial"/>
          <w:bCs/>
          <w:shd w:val="clear" w:color="auto" w:fill="FFFFFF"/>
        </w:rPr>
        <w:t xml:space="preserve"> la capacidad de incidir en las acciones de otros actores a través de la cultura, la ideología y la diplomacia sin mediar acciones coercitivas. </w:t>
      </w:r>
      <w:r w:rsidR="003B6699" w:rsidRPr="00682745">
        <w:rPr>
          <w:rFonts w:ascii="Arial" w:hAnsi="Arial" w:cs="Arial"/>
          <w:bCs/>
          <w:shd w:val="clear" w:color="auto" w:fill="FFFFFF"/>
          <w:lang w:val="en-US"/>
        </w:rPr>
        <w:t>Es un concepto</w:t>
      </w:r>
      <w:r w:rsidR="003B6699" w:rsidRPr="00682745">
        <w:rPr>
          <w:rFonts w:ascii="Arial" w:hAnsi="Arial" w:cs="Arial"/>
          <w:lang w:val="en-US"/>
        </w:rPr>
        <w:t xml:space="preserve"> desarrollado por Joseph Nye en </w:t>
      </w:r>
      <w:r w:rsidR="003B6699" w:rsidRPr="00682745">
        <w:rPr>
          <w:rFonts w:ascii="Arial" w:hAnsi="Arial" w:cs="Arial"/>
          <w:i/>
          <w:lang w:val="en-US"/>
        </w:rPr>
        <w:t xml:space="preserve">Bound to lead: The changing nature of American power </w:t>
      </w:r>
      <w:r w:rsidR="003B6699" w:rsidRPr="00682745">
        <w:rPr>
          <w:rFonts w:ascii="Arial" w:hAnsi="Arial" w:cs="Arial"/>
          <w:lang w:val="en-US"/>
        </w:rPr>
        <w:t>(1991)</w:t>
      </w:r>
      <w:r w:rsidR="003B6699" w:rsidRPr="00682745">
        <w:rPr>
          <w:rFonts w:ascii="Arial" w:hAnsi="Arial" w:cs="Arial"/>
          <w:bCs/>
          <w:shd w:val="clear" w:color="auto" w:fill="FFFFFF"/>
          <w:lang w:val="en-US"/>
        </w:rPr>
        <w:t xml:space="preserve">. </w:t>
      </w:r>
    </w:p>
    <w:p w:rsidR="004D7AD4" w:rsidRPr="00682745" w:rsidRDefault="004D7AD4" w:rsidP="001D374C">
      <w:pPr>
        <w:pStyle w:val="Textonotapie"/>
        <w:spacing w:line="360" w:lineRule="auto"/>
        <w:jc w:val="both"/>
        <w:rPr>
          <w:rFonts w:ascii="Arial" w:hAnsi="Arial" w:cs="Arial"/>
          <w:shd w:val="clear" w:color="auto" w:fill="FFFFFF"/>
        </w:rPr>
      </w:pPr>
      <w:r w:rsidRPr="00682745">
        <w:rPr>
          <w:rFonts w:ascii="Arial" w:hAnsi="Arial" w:cs="Arial"/>
        </w:rPr>
        <w:t>(</w:t>
      </w:r>
      <w:r w:rsidR="00FC6E31" w:rsidRPr="00682745">
        <w:rPr>
          <w:rFonts w:ascii="Arial" w:hAnsi="Arial" w:cs="Arial"/>
        </w:rPr>
        <w:t>4</w:t>
      </w:r>
      <w:r w:rsidRPr="00682745">
        <w:rPr>
          <w:rFonts w:ascii="Arial" w:hAnsi="Arial" w:cs="Arial"/>
        </w:rPr>
        <w:t xml:space="preserve">) </w:t>
      </w:r>
      <w:r w:rsidRPr="00682745">
        <w:rPr>
          <w:rFonts w:ascii="Arial" w:hAnsi="Arial" w:cs="Arial"/>
          <w:shd w:val="clear" w:color="auto" w:fill="FFFFFF"/>
        </w:rPr>
        <w:t xml:space="preserve">Para situar localmente el problema </w:t>
      </w:r>
      <w:r w:rsidR="009141E9">
        <w:rPr>
          <w:rFonts w:ascii="Arial" w:hAnsi="Arial" w:cs="Arial"/>
          <w:shd w:val="clear" w:color="auto" w:fill="FFFFFF"/>
        </w:rPr>
        <w:t xml:space="preserve">en la tesis, </w:t>
      </w:r>
      <w:r w:rsidRPr="00682745">
        <w:rPr>
          <w:rFonts w:ascii="Arial" w:hAnsi="Arial" w:cs="Arial"/>
          <w:shd w:val="clear" w:color="auto" w:fill="FFFFFF"/>
        </w:rPr>
        <w:t xml:space="preserve">se expondrá el arribo de la animación japonesa a nuestro país y el paulatino incremento de su presencia en las grillas de programación de los canales de televisión abierta </w:t>
      </w:r>
      <w:r w:rsidRPr="00682745">
        <w:rPr>
          <w:rFonts w:ascii="Arial" w:hAnsi="Arial" w:cs="Arial"/>
        </w:rPr>
        <w:t>–</w:t>
      </w:r>
      <w:r w:rsidRPr="00682745">
        <w:rPr>
          <w:rFonts w:ascii="Arial" w:hAnsi="Arial" w:cs="Arial"/>
          <w:shd w:val="clear" w:color="auto" w:fill="FFFFFF"/>
        </w:rPr>
        <w:t>desde mediados de la década del ‘70 a la actualidad</w:t>
      </w:r>
      <w:r w:rsidRPr="00682745">
        <w:rPr>
          <w:rFonts w:ascii="Arial" w:hAnsi="Arial" w:cs="Arial"/>
        </w:rPr>
        <w:t>–</w:t>
      </w:r>
      <w:r w:rsidRPr="00682745">
        <w:rPr>
          <w:rFonts w:ascii="Arial" w:hAnsi="Arial" w:cs="Arial"/>
          <w:shd w:val="clear" w:color="auto" w:fill="FFFFFF"/>
        </w:rPr>
        <w:t xml:space="preserve"> y de televisión por cable. Asimismo, se hará referencia al rol del Estado, de Internet y el mercado, pues, estos funcionarán de contexto para analizar las prácticas de producción y consumo de los fanáticos de </w:t>
      </w:r>
      <w:r w:rsidRPr="00682745">
        <w:rPr>
          <w:rFonts w:ascii="Arial" w:hAnsi="Arial" w:cs="Arial"/>
          <w:i/>
          <w:shd w:val="clear" w:color="auto" w:fill="FFFFFF"/>
        </w:rPr>
        <w:t>manga</w:t>
      </w:r>
      <w:r w:rsidRPr="00682745">
        <w:rPr>
          <w:rFonts w:ascii="Arial" w:hAnsi="Arial" w:cs="Arial"/>
          <w:shd w:val="clear" w:color="auto" w:fill="FFFFFF"/>
        </w:rPr>
        <w:t xml:space="preserve"> y </w:t>
      </w:r>
      <w:r w:rsidRPr="00682745">
        <w:rPr>
          <w:rFonts w:ascii="Arial" w:hAnsi="Arial" w:cs="Arial"/>
          <w:i/>
          <w:shd w:val="clear" w:color="auto" w:fill="FFFFFF"/>
        </w:rPr>
        <w:t xml:space="preserve">anime </w:t>
      </w:r>
      <w:r w:rsidRPr="00682745">
        <w:rPr>
          <w:rFonts w:ascii="Arial" w:hAnsi="Arial" w:cs="Arial"/>
          <w:shd w:val="clear" w:color="auto" w:fill="FFFFFF"/>
        </w:rPr>
        <w:t>en Argentina y comparar la representación que se hace de esos sujetos en la animación japonesa.</w:t>
      </w:r>
    </w:p>
    <w:p w:rsidR="002916C2" w:rsidRPr="00682745" w:rsidRDefault="00FC6E31" w:rsidP="001D374C">
      <w:pPr>
        <w:spacing w:after="0" w:line="360" w:lineRule="auto"/>
        <w:jc w:val="both"/>
        <w:rPr>
          <w:rFonts w:ascii="Arial" w:hAnsi="Arial" w:cs="Arial"/>
          <w:sz w:val="20"/>
          <w:szCs w:val="20"/>
        </w:rPr>
      </w:pPr>
      <w:r w:rsidRPr="00682745">
        <w:rPr>
          <w:rFonts w:ascii="Arial" w:hAnsi="Arial" w:cs="Arial"/>
          <w:sz w:val="20"/>
          <w:szCs w:val="20"/>
        </w:rPr>
        <w:t>(5</w:t>
      </w:r>
      <w:r w:rsidR="002916C2" w:rsidRPr="00682745">
        <w:rPr>
          <w:rFonts w:ascii="Arial" w:hAnsi="Arial" w:cs="Arial"/>
          <w:sz w:val="20"/>
          <w:szCs w:val="20"/>
        </w:rPr>
        <w:t xml:space="preserve">) </w:t>
      </w:r>
      <w:r w:rsidR="00C551E2" w:rsidRPr="00682745">
        <w:rPr>
          <w:rFonts w:ascii="Arial" w:hAnsi="Arial" w:cs="Arial"/>
          <w:sz w:val="20"/>
          <w:szCs w:val="20"/>
        </w:rPr>
        <w:t>Actitud desmesurada, omnipotente y desenfrenada.</w:t>
      </w:r>
    </w:p>
    <w:p w:rsidR="00C14C76" w:rsidRPr="00682745" w:rsidRDefault="00FC6E31" w:rsidP="001D374C">
      <w:pPr>
        <w:spacing w:after="0" w:line="360" w:lineRule="auto"/>
        <w:jc w:val="both"/>
        <w:rPr>
          <w:rFonts w:ascii="Arial" w:hAnsi="Arial" w:cs="Arial"/>
          <w:sz w:val="20"/>
          <w:szCs w:val="20"/>
          <w:shd w:val="clear" w:color="auto" w:fill="FFFFFF"/>
          <w:lang w:val="en-US"/>
        </w:rPr>
      </w:pPr>
      <w:r w:rsidRPr="00682745">
        <w:rPr>
          <w:rFonts w:ascii="Arial" w:hAnsi="Arial" w:cs="Arial"/>
          <w:sz w:val="20"/>
          <w:szCs w:val="20"/>
          <w:lang w:val="en-US"/>
        </w:rPr>
        <w:t>(6</w:t>
      </w:r>
      <w:r w:rsidR="00C14C76" w:rsidRPr="00682745">
        <w:rPr>
          <w:rFonts w:ascii="Arial" w:hAnsi="Arial" w:cs="Arial"/>
          <w:sz w:val="20"/>
          <w:szCs w:val="20"/>
          <w:lang w:val="en-US"/>
        </w:rPr>
        <w:t xml:space="preserve">) La traducción es propia. En el original, en inglés: </w:t>
      </w:r>
      <w:r w:rsidR="00C14C76" w:rsidRPr="00682745">
        <w:rPr>
          <w:rFonts w:ascii="Arial" w:eastAsia="Calibri" w:hAnsi="Arial" w:cs="Arial"/>
          <w:sz w:val="20"/>
          <w:szCs w:val="20"/>
          <w:lang w:val="en-US"/>
        </w:rPr>
        <w:t xml:space="preserve"> “</w:t>
      </w:r>
      <w:r w:rsidR="00C14C76" w:rsidRPr="00682745">
        <w:rPr>
          <w:rFonts w:ascii="Arial" w:hAnsi="Arial" w:cs="Arial"/>
          <w:sz w:val="20"/>
          <w:szCs w:val="20"/>
          <w:shd w:val="clear" w:color="auto" w:fill="FFFFFF"/>
          <w:lang w:val="en-US"/>
        </w:rPr>
        <w:t>[…] social acceleration is about to pass certain thresholds beyond which human beings necessarily become alienated not just from their actions, the objects they work and live with, nature, the social world and their self, but also from time and space themselves.”</w:t>
      </w:r>
    </w:p>
    <w:p w:rsidR="0026271E" w:rsidRPr="00682745" w:rsidRDefault="00FC6E31" w:rsidP="001D374C">
      <w:pPr>
        <w:spacing w:after="0" w:line="360" w:lineRule="auto"/>
        <w:jc w:val="both"/>
        <w:rPr>
          <w:rFonts w:ascii="Arial" w:eastAsia="Calibri" w:hAnsi="Arial" w:cs="Arial"/>
          <w:sz w:val="20"/>
          <w:szCs w:val="20"/>
          <w:lang w:val="en-US"/>
        </w:rPr>
      </w:pPr>
      <w:r w:rsidRPr="00313866">
        <w:rPr>
          <w:rFonts w:ascii="Arial" w:hAnsi="Arial" w:cs="Arial"/>
          <w:sz w:val="20"/>
          <w:szCs w:val="20"/>
          <w:shd w:val="clear" w:color="auto" w:fill="FFFFFF"/>
          <w:lang w:val="en-US"/>
        </w:rPr>
        <w:t>(7</w:t>
      </w:r>
      <w:r w:rsidR="00320329" w:rsidRPr="00313866">
        <w:rPr>
          <w:rFonts w:ascii="Arial" w:hAnsi="Arial" w:cs="Arial"/>
          <w:sz w:val="20"/>
          <w:szCs w:val="20"/>
          <w:shd w:val="clear" w:color="auto" w:fill="FFFFFF"/>
          <w:lang w:val="en-US"/>
        </w:rPr>
        <w:t>)</w:t>
      </w:r>
      <w:r w:rsidR="00753720" w:rsidRPr="00313866">
        <w:rPr>
          <w:rFonts w:ascii="Arial" w:hAnsi="Arial" w:cs="Arial"/>
          <w:sz w:val="20"/>
          <w:szCs w:val="20"/>
          <w:shd w:val="clear" w:color="auto" w:fill="FFFFFF"/>
          <w:lang w:val="en-US"/>
        </w:rPr>
        <w:t xml:space="preserve"> </w:t>
      </w:r>
      <w:r w:rsidR="00753720" w:rsidRPr="00313866">
        <w:rPr>
          <w:rFonts w:ascii="Arial" w:hAnsi="Arial" w:cs="Arial"/>
          <w:sz w:val="20"/>
          <w:szCs w:val="20"/>
          <w:lang w:val="en-US"/>
        </w:rPr>
        <w:t xml:space="preserve">La traducción es propia. </w:t>
      </w:r>
      <w:r w:rsidR="00753720" w:rsidRPr="00682745">
        <w:rPr>
          <w:rFonts w:ascii="Arial" w:hAnsi="Arial" w:cs="Arial"/>
          <w:sz w:val="20"/>
          <w:szCs w:val="20"/>
          <w:lang w:val="en-US"/>
        </w:rPr>
        <w:t>En el original, en inglés:</w:t>
      </w:r>
      <w:r w:rsidR="00FF645F" w:rsidRPr="00682745">
        <w:rPr>
          <w:rFonts w:ascii="Arial" w:eastAsia="Calibri" w:hAnsi="Arial" w:cs="Arial"/>
          <w:sz w:val="20"/>
          <w:szCs w:val="20"/>
          <w:lang w:val="en-US"/>
        </w:rPr>
        <w:t xml:space="preserve"> “From the 1990s, Western (principally US-based) companies increased their financing and worldwide distribution of anime”. </w:t>
      </w:r>
    </w:p>
    <w:p w:rsidR="00DC14C3" w:rsidRPr="00682745" w:rsidRDefault="000849C2" w:rsidP="001D374C">
      <w:pPr>
        <w:spacing w:after="0" w:line="360" w:lineRule="auto"/>
        <w:jc w:val="both"/>
        <w:rPr>
          <w:rFonts w:ascii="Arial" w:hAnsi="Arial" w:cs="Arial"/>
          <w:sz w:val="20"/>
          <w:szCs w:val="20"/>
        </w:rPr>
      </w:pPr>
      <w:r w:rsidRPr="00682745">
        <w:rPr>
          <w:rFonts w:ascii="Arial" w:eastAsia="Calibri" w:hAnsi="Arial" w:cs="Arial"/>
          <w:sz w:val="20"/>
          <w:szCs w:val="20"/>
        </w:rPr>
        <w:t xml:space="preserve">(8) </w:t>
      </w:r>
      <w:r w:rsidRPr="00682745">
        <w:rPr>
          <w:rFonts w:ascii="Arial" w:hAnsi="Arial" w:cs="Arial"/>
          <w:sz w:val="20"/>
          <w:szCs w:val="20"/>
        </w:rPr>
        <w:t xml:space="preserve">Para más información acerca de los productos culturales japoneses </w:t>
      </w:r>
      <w:r w:rsidR="00DC14C3" w:rsidRPr="00682745">
        <w:rPr>
          <w:rFonts w:ascii="Arial" w:hAnsi="Arial" w:cs="Arial"/>
          <w:sz w:val="20"/>
          <w:szCs w:val="20"/>
        </w:rPr>
        <w:t xml:space="preserve">que forman parte del denominado </w:t>
      </w:r>
      <w:r w:rsidR="00DC14C3" w:rsidRPr="00682745">
        <w:rPr>
          <w:rFonts w:ascii="Arial" w:hAnsi="Arial" w:cs="Arial"/>
          <w:i/>
          <w:sz w:val="20"/>
          <w:szCs w:val="20"/>
        </w:rPr>
        <w:t>Cool Japan</w:t>
      </w:r>
      <w:r w:rsidR="00DC14C3" w:rsidRPr="00682745">
        <w:rPr>
          <w:rFonts w:ascii="Arial" w:hAnsi="Arial" w:cs="Arial"/>
          <w:sz w:val="20"/>
          <w:szCs w:val="20"/>
        </w:rPr>
        <w:t xml:space="preserve">  –término acuñado por Douglas McGray a través del cual se manifiesta la expansión cultural de Japón– </w:t>
      </w:r>
      <w:r w:rsidRPr="00682745">
        <w:rPr>
          <w:rFonts w:ascii="Arial" w:hAnsi="Arial" w:cs="Arial"/>
          <w:sz w:val="20"/>
          <w:szCs w:val="20"/>
        </w:rPr>
        <w:t xml:space="preserve">se puede consultar la siguiente página web perteneciente al </w:t>
      </w:r>
      <w:r w:rsidRPr="00682745">
        <w:rPr>
          <w:rFonts w:ascii="Arial" w:hAnsi="Arial" w:cs="Arial"/>
          <w:i/>
          <w:sz w:val="20"/>
          <w:szCs w:val="20"/>
        </w:rPr>
        <w:t>Japan  External Trade Organization</w:t>
      </w:r>
      <w:r w:rsidRPr="00682745">
        <w:rPr>
          <w:rFonts w:ascii="Arial" w:hAnsi="Arial" w:cs="Arial"/>
          <w:sz w:val="20"/>
          <w:szCs w:val="20"/>
        </w:rPr>
        <w:t xml:space="preserve"> (Organización de Comercio Exterior de Japón): </w:t>
      </w:r>
      <w:hyperlink r:id="rId8" w:history="1">
        <w:r w:rsidRPr="00682745">
          <w:rPr>
            <w:rStyle w:val="Hipervnculo"/>
            <w:rFonts w:ascii="Arial" w:hAnsi="Arial" w:cs="Arial"/>
            <w:bCs/>
            <w:color w:val="auto"/>
            <w:sz w:val="20"/>
            <w:szCs w:val="20"/>
          </w:rPr>
          <w:t>https://www.jetro.go.jp/en/trends/</w:t>
        </w:r>
      </w:hyperlink>
      <w:r w:rsidRPr="00682745">
        <w:rPr>
          <w:rFonts w:ascii="Arial" w:hAnsi="Arial" w:cs="Arial"/>
          <w:sz w:val="20"/>
          <w:szCs w:val="20"/>
        </w:rPr>
        <w:t xml:space="preserve"> </w:t>
      </w:r>
    </w:p>
    <w:p w:rsidR="007B599C" w:rsidRPr="00682745" w:rsidRDefault="000849C2" w:rsidP="001D374C">
      <w:pPr>
        <w:spacing w:after="0" w:line="360" w:lineRule="auto"/>
        <w:jc w:val="both"/>
        <w:rPr>
          <w:rFonts w:ascii="Arial" w:hAnsi="Arial" w:cs="Arial"/>
          <w:sz w:val="20"/>
          <w:szCs w:val="20"/>
        </w:rPr>
      </w:pPr>
      <w:r w:rsidRPr="00682745">
        <w:rPr>
          <w:rFonts w:ascii="Arial" w:hAnsi="Arial" w:cs="Arial"/>
          <w:sz w:val="20"/>
          <w:szCs w:val="20"/>
          <w:shd w:val="clear" w:color="auto" w:fill="FFFFFF"/>
        </w:rPr>
        <w:t>(9</w:t>
      </w:r>
      <w:r w:rsidR="00320329" w:rsidRPr="00682745">
        <w:rPr>
          <w:rFonts w:ascii="Arial" w:hAnsi="Arial" w:cs="Arial"/>
          <w:sz w:val="20"/>
          <w:szCs w:val="20"/>
          <w:shd w:val="clear" w:color="auto" w:fill="FFFFFF"/>
        </w:rPr>
        <w:t xml:space="preserve">) </w:t>
      </w:r>
      <w:r w:rsidR="007B599C" w:rsidRPr="00682745">
        <w:rPr>
          <w:rFonts w:ascii="Arial" w:hAnsi="Arial" w:cs="Arial"/>
          <w:sz w:val="20"/>
          <w:szCs w:val="20"/>
        </w:rPr>
        <w:t xml:space="preserve">En la tesis se hará una referencia general a la historieta nipona, ya que está relacionada con el origen de su animación. </w:t>
      </w:r>
      <w:r w:rsidR="009141E9" w:rsidRPr="00682745">
        <w:rPr>
          <w:rFonts w:ascii="Arial" w:hAnsi="Arial" w:cs="Arial"/>
          <w:sz w:val="20"/>
          <w:szCs w:val="20"/>
        </w:rPr>
        <w:t>Asimismo</w:t>
      </w:r>
      <w:r w:rsidR="007B599C" w:rsidRPr="00682745">
        <w:rPr>
          <w:rFonts w:ascii="Arial" w:hAnsi="Arial" w:cs="Arial"/>
          <w:sz w:val="20"/>
          <w:szCs w:val="20"/>
        </w:rPr>
        <w:t xml:space="preserve">, en gran medida los productos audiovisuales animados están basados en ese bien cultural (aunque en los últimos años ha incrementado la cantidad de </w:t>
      </w:r>
      <w:r w:rsidR="007B599C" w:rsidRPr="00682745">
        <w:rPr>
          <w:rFonts w:ascii="Arial" w:hAnsi="Arial" w:cs="Arial"/>
          <w:i/>
          <w:sz w:val="20"/>
          <w:szCs w:val="20"/>
        </w:rPr>
        <w:t>anime</w:t>
      </w:r>
      <w:r w:rsidR="007B599C" w:rsidRPr="00682745">
        <w:rPr>
          <w:rFonts w:ascii="Arial" w:hAnsi="Arial" w:cs="Arial"/>
          <w:sz w:val="20"/>
          <w:szCs w:val="20"/>
        </w:rPr>
        <w:t xml:space="preserve"> que </w:t>
      </w:r>
      <w:r w:rsidR="007B599C" w:rsidRPr="006A0F84">
        <w:rPr>
          <w:rFonts w:ascii="Arial" w:hAnsi="Arial" w:cs="Arial"/>
          <w:sz w:val="20"/>
          <w:szCs w:val="20"/>
        </w:rPr>
        <w:t>se basan en videojuegos</w:t>
      </w:r>
      <w:r w:rsidR="007B599C" w:rsidRPr="00682745">
        <w:rPr>
          <w:rFonts w:ascii="Arial" w:hAnsi="Arial" w:cs="Arial"/>
          <w:sz w:val="20"/>
          <w:szCs w:val="20"/>
        </w:rPr>
        <w:t>, novelas visuales u otros productos) con algunos cambios en la adaptación y pasaje de medio gráfico masivo a uno audiovisual como es la televisión.</w:t>
      </w:r>
    </w:p>
    <w:p w:rsidR="00320329" w:rsidRPr="00502279" w:rsidRDefault="007B599C" w:rsidP="00502279">
      <w:pPr>
        <w:spacing w:after="0" w:line="360" w:lineRule="auto"/>
        <w:jc w:val="both"/>
        <w:rPr>
          <w:rFonts w:ascii="Arial" w:hAnsi="Arial" w:cs="Arial"/>
          <w:sz w:val="20"/>
          <w:szCs w:val="20"/>
        </w:rPr>
      </w:pPr>
      <w:r w:rsidRPr="00682745">
        <w:rPr>
          <w:rFonts w:ascii="Arial" w:hAnsi="Arial" w:cs="Arial"/>
          <w:sz w:val="20"/>
          <w:szCs w:val="20"/>
          <w:shd w:val="clear" w:color="auto" w:fill="FFFFFF"/>
        </w:rPr>
        <w:t xml:space="preserve">(10) </w:t>
      </w:r>
      <w:r w:rsidR="00320329" w:rsidRPr="00682745">
        <w:rPr>
          <w:rFonts w:ascii="Arial" w:hAnsi="Arial" w:cs="Arial"/>
          <w:sz w:val="20"/>
          <w:szCs w:val="20"/>
        </w:rPr>
        <w:t>La traducción pertenece a</w:t>
      </w:r>
      <w:r w:rsidR="00502279" w:rsidRPr="00502279">
        <w:rPr>
          <w:rFonts w:ascii="Arial" w:hAnsi="Arial" w:cs="Arial"/>
          <w:sz w:val="20"/>
          <w:szCs w:val="20"/>
        </w:rPr>
        <w:t xml:space="preserve"> </w:t>
      </w:r>
      <w:r w:rsidR="00502279" w:rsidRPr="0087350F">
        <w:rPr>
          <w:rFonts w:ascii="Arial" w:hAnsi="Arial" w:cs="Arial"/>
          <w:sz w:val="20"/>
          <w:szCs w:val="20"/>
        </w:rPr>
        <w:t>Meo, Analia Lorena y Goldenstein, Bárbara Ariana (2011)</w:t>
      </w:r>
      <w:r w:rsidR="00320329" w:rsidRPr="00682745">
        <w:rPr>
          <w:rFonts w:ascii="Arial" w:hAnsi="Arial" w:cs="Arial"/>
          <w:sz w:val="20"/>
          <w:szCs w:val="20"/>
        </w:rPr>
        <w:t xml:space="preserve">. En el original, en inglés: “[…] </w:t>
      </w:r>
      <w:r w:rsidR="00320329" w:rsidRPr="00682745">
        <w:rPr>
          <w:rFonts w:ascii="Arial" w:hAnsi="Arial" w:cs="Arial"/>
          <w:sz w:val="20"/>
          <w:szCs w:val="20"/>
          <w:lang w:val="en-US"/>
        </w:rPr>
        <w:t>[anime] it is in reality an art form that includes all the genres found in cinema or literature, from heroic epics and romances to science fiction and comedy”.</w:t>
      </w:r>
    </w:p>
    <w:p w:rsidR="00320329" w:rsidRDefault="007B599C" w:rsidP="00502279">
      <w:pPr>
        <w:spacing w:after="0" w:line="360" w:lineRule="auto"/>
        <w:jc w:val="both"/>
        <w:rPr>
          <w:rFonts w:ascii="Arial" w:eastAsia="Calibri" w:hAnsi="Arial" w:cs="Arial"/>
          <w:sz w:val="20"/>
          <w:szCs w:val="20"/>
          <w:lang w:val="es-ES"/>
        </w:rPr>
      </w:pPr>
      <w:r w:rsidRPr="00682745">
        <w:rPr>
          <w:rFonts w:ascii="Arial" w:hAnsi="Arial" w:cs="Arial"/>
          <w:sz w:val="20"/>
          <w:szCs w:val="20"/>
        </w:rPr>
        <w:t>(11</w:t>
      </w:r>
      <w:r w:rsidR="00493D37" w:rsidRPr="00682745">
        <w:rPr>
          <w:rFonts w:ascii="Arial" w:hAnsi="Arial" w:cs="Arial"/>
          <w:sz w:val="20"/>
          <w:szCs w:val="20"/>
        </w:rPr>
        <w:t xml:space="preserve">) </w:t>
      </w:r>
      <w:r w:rsidR="00493D37" w:rsidRPr="00682745">
        <w:rPr>
          <w:rFonts w:ascii="Arial" w:eastAsia="Calibri" w:hAnsi="Arial" w:cs="Arial"/>
          <w:sz w:val="20"/>
          <w:szCs w:val="20"/>
        </w:rPr>
        <w:t>La traducción literal es a</w:t>
      </w:r>
      <w:r w:rsidR="00493D37" w:rsidRPr="00682745">
        <w:rPr>
          <w:rFonts w:ascii="Arial" w:eastAsia="Calibri" w:hAnsi="Arial" w:cs="Arial"/>
          <w:sz w:val="20"/>
          <w:szCs w:val="20"/>
          <w:lang w:val="es-ES"/>
        </w:rPr>
        <w:t>gua caliente con té.</w:t>
      </w:r>
    </w:p>
    <w:p w:rsidR="001D5833" w:rsidRDefault="001D5833" w:rsidP="001D374C">
      <w:pPr>
        <w:spacing w:after="0" w:line="360" w:lineRule="auto"/>
        <w:jc w:val="both"/>
        <w:rPr>
          <w:rFonts w:ascii="Arial" w:eastAsia="Calibri" w:hAnsi="Arial" w:cs="Arial"/>
          <w:sz w:val="20"/>
          <w:szCs w:val="20"/>
          <w:lang w:val="es-ES"/>
        </w:rPr>
      </w:pPr>
      <w:r>
        <w:rPr>
          <w:rFonts w:ascii="Arial" w:eastAsia="Calibri" w:hAnsi="Arial" w:cs="Arial"/>
          <w:sz w:val="20"/>
          <w:szCs w:val="20"/>
          <w:lang w:val="es-ES"/>
        </w:rPr>
        <w:t>(12)</w:t>
      </w:r>
      <w:r w:rsidR="00547630">
        <w:rPr>
          <w:rFonts w:ascii="Arial" w:eastAsia="Calibri" w:hAnsi="Arial" w:cs="Arial"/>
          <w:sz w:val="20"/>
          <w:szCs w:val="20"/>
          <w:lang w:val="es-ES"/>
        </w:rPr>
        <w:t xml:space="preserve"> Recordemos</w:t>
      </w:r>
      <w:r w:rsidR="00EC594B">
        <w:rPr>
          <w:rFonts w:ascii="Arial" w:eastAsia="Calibri" w:hAnsi="Arial" w:cs="Arial"/>
          <w:sz w:val="20"/>
          <w:szCs w:val="20"/>
          <w:lang w:val="es-ES"/>
        </w:rPr>
        <w:t>, a grandes rasgos,</w:t>
      </w:r>
      <w:r w:rsidR="00547630">
        <w:rPr>
          <w:rFonts w:ascii="Arial" w:eastAsia="Calibri" w:hAnsi="Arial" w:cs="Arial"/>
          <w:sz w:val="20"/>
          <w:szCs w:val="20"/>
          <w:lang w:val="es-ES"/>
        </w:rPr>
        <w:t xml:space="preserve"> que la animación japonesa desembarca en la televisión abierta de Argentina a comienzos de la década de 1970 y </w:t>
      </w:r>
      <w:r w:rsidR="00EC594B">
        <w:rPr>
          <w:rFonts w:ascii="Arial" w:eastAsia="Calibri" w:hAnsi="Arial" w:cs="Arial"/>
          <w:sz w:val="20"/>
          <w:szCs w:val="20"/>
          <w:lang w:val="es-ES"/>
        </w:rPr>
        <w:t xml:space="preserve">durante la década siguiente incrementa su exposición en las grillas de programación. Luego, la </w:t>
      </w:r>
      <w:r w:rsidR="00547630">
        <w:rPr>
          <w:rFonts w:ascii="Arial" w:eastAsia="Calibri" w:hAnsi="Arial" w:cs="Arial"/>
          <w:sz w:val="20"/>
          <w:szCs w:val="20"/>
          <w:lang w:val="es-ES"/>
        </w:rPr>
        <w:t>década de</w:t>
      </w:r>
      <w:r w:rsidR="00EC594B">
        <w:rPr>
          <w:rFonts w:ascii="Arial" w:eastAsia="Calibri" w:hAnsi="Arial" w:cs="Arial"/>
          <w:sz w:val="20"/>
          <w:szCs w:val="20"/>
          <w:lang w:val="es-ES"/>
        </w:rPr>
        <w:t xml:space="preserve">l ‘90 se caracterizó por la expansión del cable y la creación de canales dedicados a la difusión de </w:t>
      </w:r>
      <w:r w:rsidR="00EC594B">
        <w:rPr>
          <w:rFonts w:ascii="Arial" w:eastAsia="Calibri" w:hAnsi="Arial" w:cs="Arial"/>
          <w:sz w:val="20"/>
          <w:szCs w:val="20"/>
          <w:lang w:val="es-ES"/>
        </w:rPr>
        <w:lastRenderedPageBreak/>
        <w:t xml:space="preserve">animaciones, principalmente, de origen estadounidense y </w:t>
      </w:r>
      <w:r w:rsidR="00297249">
        <w:rPr>
          <w:rFonts w:ascii="Arial" w:eastAsia="Calibri" w:hAnsi="Arial" w:cs="Arial"/>
          <w:sz w:val="20"/>
          <w:szCs w:val="20"/>
          <w:lang w:val="es-ES"/>
        </w:rPr>
        <w:t>en menor de medida de origen japonés</w:t>
      </w:r>
      <w:r w:rsidR="00EC594B">
        <w:rPr>
          <w:rFonts w:ascii="Arial" w:eastAsia="Calibri" w:hAnsi="Arial" w:cs="Arial"/>
          <w:sz w:val="20"/>
          <w:szCs w:val="20"/>
          <w:lang w:val="es-ES"/>
        </w:rPr>
        <w:t xml:space="preserve">. </w:t>
      </w:r>
    </w:p>
    <w:p w:rsidR="00D05744" w:rsidRDefault="001D5833" w:rsidP="001D374C">
      <w:pPr>
        <w:spacing w:after="0" w:line="360" w:lineRule="auto"/>
        <w:jc w:val="both"/>
        <w:rPr>
          <w:rFonts w:ascii="Arial" w:hAnsi="Arial" w:cs="Arial"/>
          <w:sz w:val="20"/>
          <w:szCs w:val="20"/>
          <w:lang w:val="en-US"/>
        </w:rPr>
      </w:pPr>
      <w:r w:rsidRPr="00A1455F">
        <w:rPr>
          <w:rFonts w:ascii="Arial" w:eastAsia="Calibri" w:hAnsi="Arial" w:cs="Arial"/>
          <w:sz w:val="20"/>
          <w:szCs w:val="20"/>
          <w:lang w:val="en-US"/>
        </w:rPr>
        <w:t>(13</w:t>
      </w:r>
      <w:r w:rsidR="00D05744" w:rsidRPr="00A1455F">
        <w:rPr>
          <w:rFonts w:ascii="Arial" w:eastAsia="Calibri" w:hAnsi="Arial" w:cs="Arial"/>
          <w:sz w:val="20"/>
          <w:szCs w:val="20"/>
          <w:lang w:val="en-US"/>
        </w:rPr>
        <w:t xml:space="preserve">) </w:t>
      </w:r>
      <w:r w:rsidR="00D05744" w:rsidRPr="00A1455F">
        <w:rPr>
          <w:rFonts w:ascii="Arial" w:hAnsi="Arial" w:cs="Arial"/>
          <w:sz w:val="20"/>
          <w:szCs w:val="20"/>
          <w:lang w:val="en-US"/>
        </w:rPr>
        <w:t xml:space="preserve">La traducción es propia. </w:t>
      </w:r>
      <w:r w:rsidR="00D05744" w:rsidRPr="00BF574A">
        <w:rPr>
          <w:rFonts w:ascii="Arial" w:hAnsi="Arial" w:cs="Arial"/>
          <w:sz w:val="20"/>
          <w:szCs w:val="20"/>
          <w:lang w:val="en-US"/>
        </w:rPr>
        <w:t>En el original, en inglés:</w:t>
      </w:r>
      <w:r w:rsidR="00BF574A" w:rsidRPr="00BF574A">
        <w:rPr>
          <w:rFonts w:ascii="Arial" w:hAnsi="Arial" w:cs="Arial"/>
          <w:sz w:val="20"/>
          <w:szCs w:val="20"/>
          <w:lang w:val="en-US"/>
        </w:rPr>
        <w:t xml:space="preserve"> “</w:t>
      </w:r>
      <w:r w:rsidR="00BF574A" w:rsidRPr="009E2C23">
        <w:rPr>
          <w:rFonts w:ascii="Arial" w:hAnsi="Arial" w:cs="Arial"/>
          <w:sz w:val="20"/>
          <w:szCs w:val="20"/>
          <w:lang w:val="en-US"/>
        </w:rPr>
        <w:t>The increasing co-financing of anime from transnational and multinational companies –</w:t>
      </w:r>
      <w:r w:rsidR="00BF574A">
        <w:rPr>
          <w:rFonts w:ascii="Arial" w:hAnsi="Arial" w:cs="Arial"/>
          <w:sz w:val="20"/>
          <w:szCs w:val="20"/>
          <w:lang w:val="en-US"/>
        </w:rPr>
        <w:t xml:space="preserve">such as Buena Vista International or Manga Entertainment </w:t>
      </w:r>
      <w:r w:rsidR="00BF574A" w:rsidRPr="009E2C23">
        <w:rPr>
          <w:rFonts w:ascii="Arial" w:hAnsi="Arial" w:cs="Arial"/>
          <w:sz w:val="20"/>
          <w:szCs w:val="20"/>
          <w:lang w:val="en-US"/>
        </w:rPr>
        <w:t>–</w:t>
      </w:r>
      <w:r w:rsidR="00BF574A">
        <w:rPr>
          <w:rFonts w:ascii="Arial" w:hAnsi="Arial" w:cs="Arial"/>
          <w:sz w:val="20"/>
          <w:szCs w:val="20"/>
          <w:lang w:val="en-US"/>
        </w:rPr>
        <w:t xml:space="preserve"> reveals a tightly woven network of multinational investment in anime. The sale of anime’s licensing and distribution rights to foreign distributors plays an increasingly significant role in Japan´s anime industry”.</w:t>
      </w:r>
    </w:p>
    <w:p w:rsidR="00A33F11" w:rsidRPr="00A33F11" w:rsidRDefault="00A33F11" w:rsidP="001D374C">
      <w:pPr>
        <w:spacing w:after="0" w:line="360" w:lineRule="auto"/>
        <w:jc w:val="both"/>
        <w:rPr>
          <w:rFonts w:ascii="Arial" w:eastAsia="Calibri" w:hAnsi="Arial" w:cs="Arial"/>
          <w:sz w:val="20"/>
          <w:szCs w:val="20"/>
          <w:lang w:val="en-US"/>
        </w:rPr>
      </w:pPr>
      <w:r w:rsidRPr="00A1455F">
        <w:rPr>
          <w:rFonts w:ascii="Arial" w:hAnsi="Arial" w:cs="Arial"/>
          <w:sz w:val="20"/>
          <w:szCs w:val="20"/>
          <w:lang w:val="en-US"/>
        </w:rPr>
        <w:t xml:space="preserve">(14) La traducción es propia. </w:t>
      </w:r>
      <w:r w:rsidRPr="00A33F11">
        <w:rPr>
          <w:rFonts w:ascii="Arial" w:hAnsi="Arial" w:cs="Arial"/>
          <w:sz w:val="20"/>
          <w:szCs w:val="20"/>
          <w:lang w:val="en-US"/>
        </w:rPr>
        <w:t>En el original, en inglés: ““[</w:t>
      </w:r>
      <w:r>
        <w:rPr>
          <w:rFonts w:ascii="Arial" w:hAnsi="Arial" w:cs="Arial"/>
          <w:sz w:val="20"/>
          <w:szCs w:val="20"/>
          <w:lang w:val="en-US"/>
        </w:rPr>
        <w:t>Anime and</w:t>
      </w:r>
      <w:r w:rsidRPr="00A33F11">
        <w:rPr>
          <w:rFonts w:ascii="Arial" w:hAnsi="Arial" w:cs="Arial"/>
          <w:sz w:val="20"/>
          <w:szCs w:val="20"/>
          <w:lang w:val="en-US"/>
        </w:rPr>
        <w:t xml:space="preserve"> manga] are the core products, of course, but not necessarily the most lucrative ones, and certainly not the most successful when it comes to getting a global audience addicted”</w:t>
      </w:r>
    </w:p>
    <w:p w:rsidR="00FF645F" w:rsidRPr="00682745" w:rsidRDefault="00FF645F" w:rsidP="001D374C">
      <w:pPr>
        <w:spacing w:after="0" w:line="360" w:lineRule="auto"/>
        <w:jc w:val="both"/>
        <w:rPr>
          <w:rFonts w:ascii="Arial" w:eastAsia="Calibri" w:hAnsi="Arial" w:cs="Arial"/>
          <w:sz w:val="20"/>
          <w:szCs w:val="20"/>
        </w:rPr>
      </w:pPr>
      <w:r w:rsidRPr="00682745">
        <w:rPr>
          <w:rFonts w:ascii="Arial" w:eastAsia="Calibri" w:hAnsi="Arial" w:cs="Arial"/>
          <w:sz w:val="20"/>
          <w:szCs w:val="20"/>
          <w:lang w:val="es-ES"/>
        </w:rPr>
        <w:t>(</w:t>
      </w:r>
      <w:r w:rsidR="00A33F11">
        <w:rPr>
          <w:rFonts w:ascii="Arial" w:eastAsia="Calibri" w:hAnsi="Arial" w:cs="Arial"/>
          <w:sz w:val="20"/>
          <w:szCs w:val="20"/>
          <w:lang w:val="es-ES"/>
        </w:rPr>
        <w:t>15</w:t>
      </w:r>
      <w:r w:rsidRPr="00682745">
        <w:rPr>
          <w:rFonts w:ascii="Arial" w:eastAsia="Calibri" w:hAnsi="Arial" w:cs="Arial"/>
          <w:sz w:val="20"/>
          <w:szCs w:val="20"/>
          <w:lang w:val="es-ES"/>
        </w:rPr>
        <w:t xml:space="preserve">) </w:t>
      </w:r>
      <w:r w:rsidRPr="00682745">
        <w:rPr>
          <w:rFonts w:ascii="Arial" w:hAnsi="Arial" w:cs="Arial"/>
          <w:sz w:val="20"/>
          <w:szCs w:val="20"/>
        </w:rPr>
        <w:t xml:space="preserve">La traducción es propia. En el original, en inglés: </w:t>
      </w:r>
      <w:r w:rsidRPr="00682745">
        <w:rPr>
          <w:rFonts w:ascii="Arial" w:eastAsia="Calibri" w:hAnsi="Arial" w:cs="Arial"/>
          <w:sz w:val="20"/>
          <w:szCs w:val="20"/>
        </w:rPr>
        <w:t>“[…] anime has already conquered America, and the world”.</w:t>
      </w:r>
    </w:p>
    <w:p w:rsidR="00D66B74" w:rsidRPr="00682745" w:rsidRDefault="00D66B74" w:rsidP="001D374C">
      <w:pPr>
        <w:spacing w:after="0" w:line="360" w:lineRule="auto"/>
        <w:jc w:val="both"/>
        <w:rPr>
          <w:rFonts w:ascii="Arial" w:hAnsi="Arial" w:cs="Arial"/>
          <w:sz w:val="20"/>
          <w:szCs w:val="20"/>
        </w:rPr>
      </w:pPr>
    </w:p>
    <w:p w:rsidR="00287E8D" w:rsidRPr="00682745" w:rsidRDefault="00020191" w:rsidP="001D374C">
      <w:pPr>
        <w:spacing w:after="0" w:line="360" w:lineRule="auto"/>
        <w:jc w:val="both"/>
        <w:rPr>
          <w:rFonts w:ascii="Arial" w:hAnsi="Arial" w:cs="Arial"/>
          <w:b/>
          <w:sz w:val="20"/>
          <w:szCs w:val="20"/>
        </w:rPr>
      </w:pPr>
      <w:r w:rsidRPr="00682745">
        <w:rPr>
          <w:rFonts w:ascii="Arial" w:hAnsi="Arial" w:cs="Arial"/>
          <w:b/>
          <w:sz w:val="20"/>
          <w:szCs w:val="20"/>
        </w:rPr>
        <w:t>Bibliografía</w:t>
      </w:r>
    </w:p>
    <w:p w:rsidR="00020191" w:rsidRPr="00682745" w:rsidRDefault="00020191" w:rsidP="000849C2">
      <w:pPr>
        <w:autoSpaceDE w:val="0"/>
        <w:autoSpaceDN w:val="0"/>
        <w:adjustRightInd w:val="0"/>
        <w:spacing w:after="0" w:line="360" w:lineRule="auto"/>
        <w:ind w:left="851" w:hanging="851"/>
        <w:jc w:val="both"/>
        <w:rPr>
          <w:rFonts w:ascii="Arial" w:hAnsi="Arial" w:cs="Arial"/>
          <w:iCs/>
          <w:sz w:val="20"/>
          <w:szCs w:val="20"/>
        </w:rPr>
      </w:pPr>
      <w:r w:rsidRPr="00682745">
        <w:rPr>
          <w:rFonts w:ascii="Arial" w:hAnsi="Arial" w:cs="Arial"/>
          <w:iCs/>
          <w:sz w:val="20"/>
          <w:szCs w:val="20"/>
        </w:rPr>
        <w:t xml:space="preserve">Adorno, Th. y Horkheimer, M (1988). “La industria cultural. Iluminismo como mistificación de masas” en </w:t>
      </w:r>
      <w:r w:rsidRPr="00682745">
        <w:rPr>
          <w:rFonts w:ascii="Arial" w:hAnsi="Arial" w:cs="Arial"/>
          <w:i/>
          <w:iCs/>
          <w:sz w:val="20"/>
          <w:szCs w:val="20"/>
        </w:rPr>
        <w:t>Dialéctica del Iluminismo</w:t>
      </w:r>
      <w:r w:rsidRPr="00682745">
        <w:rPr>
          <w:rFonts w:ascii="Arial" w:hAnsi="Arial" w:cs="Arial"/>
          <w:iCs/>
          <w:sz w:val="20"/>
          <w:szCs w:val="20"/>
        </w:rPr>
        <w:t xml:space="preserve">. Buenos Aires: Sudamericana. </w:t>
      </w:r>
    </w:p>
    <w:p w:rsidR="00020191" w:rsidRPr="00682745" w:rsidRDefault="00020191" w:rsidP="000849C2">
      <w:pPr>
        <w:spacing w:after="0" w:line="360" w:lineRule="auto"/>
        <w:ind w:left="709" w:hanging="709"/>
        <w:jc w:val="both"/>
        <w:rPr>
          <w:rFonts w:ascii="Arial" w:hAnsi="Arial" w:cs="Arial"/>
          <w:sz w:val="20"/>
          <w:szCs w:val="20"/>
          <w:shd w:val="clear" w:color="auto" w:fill="FFFFFF"/>
        </w:rPr>
      </w:pPr>
      <w:r w:rsidRPr="00682745">
        <w:rPr>
          <w:rFonts w:ascii="Arial" w:hAnsi="Arial" w:cs="Arial"/>
          <w:sz w:val="20"/>
          <w:szCs w:val="20"/>
          <w:lang w:val="es-ES_tradnl"/>
        </w:rPr>
        <w:t xml:space="preserve">Arrese, Á. (2004). “Algunas consideraciones sobre la gestión de productos y contenidos de los medios”. Comunicación y sociedad. </w:t>
      </w:r>
      <w:r w:rsidRPr="00682745">
        <w:rPr>
          <w:rFonts w:ascii="Arial" w:hAnsi="Arial" w:cs="Arial"/>
          <w:sz w:val="20"/>
          <w:szCs w:val="20"/>
          <w:shd w:val="clear" w:color="auto" w:fill="FFFFFF"/>
        </w:rPr>
        <w:t>vol. XVII, núm.2, p. 9-44, Servicio de Publicaciones de la Universidad de Navarra.</w:t>
      </w:r>
    </w:p>
    <w:p w:rsidR="00933532" w:rsidRPr="00682745" w:rsidRDefault="00933532" w:rsidP="000849C2">
      <w:pPr>
        <w:spacing w:after="0" w:line="360" w:lineRule="auto"/>
        <w:ind w:left="709" w:hanging="709"/>
        <w:jc w:val="both"/>
        <w:rPr>
          <w:rFonts w:ascii="Arial" w:hAnsi="Arial" w:cs="Arial"/>
          <w:sz w:val="20"/>
          <w:szCs w:val="20"/>
        </w:rPr>
      </w:pPr>
      <w:r w:rsidRPr="00682745">
        <w:rPr>
          <w:rFonts w:ascii="Arial" w:hAnsi="Arial" w:cs="Arial"/>
          <w:sz w:val="20"/>
          <w:szCs w:val="20"/>
        </w:rPr>
        <w:t>Bustamante, E. (1999).</w:t>
      </w:r>
      <w:r w:rsidR="003B408B" w:rsidRPr="00682745">
        <w:rPr>
          <w:rFonts w:ascii="Arial" w:hAnsi="Arial" w:cs="Arial"/>
          <w:sz w:val="20"/>
          <w:szCs w:val="20"/>
        </w:rPr>
        <w:t xml:space="preserve"> II “La televisión económica” en </w:t>
      </w:r>
      <w:r w:rsidR="003B408B" w:rsidRPr="00682745">
        <w:rPr>
          <w:rFonts w:ascii="Arial" w:hAnsi="Arial" w:cs="Arial"/>
          <w:i/>
          <w:sz w:val="20"/>
          <w:szCs w:val="20"/>
        </w:rPr>
        <w:t>La televisión económica. Financiación, estrategias y mercados.</w:t>
      </w:r>
      <w:r w:rsidR="00A8390A" w:rsidRPr="00682745">
        <w:rPr>
          <w:rFonts w:ascii="Arial" w:hAnsi="Arial" w:cs="Arial"/>
          <w:i/>
          <w:sz w:val="20"/>
          <w:szCs w:val="20"/>
        </w:rPr>
        <w:t xml:space="preserve"> </w:t>
      </w:r>
      <w:r w:rsidR="00A8390A" w:rsidRPr="00682745">
        <w:rPr>
          <w:rFonts w:ascii="Arial" w:hAnsi="Arial" w:cs="Arial"/>
          <w:sz w:val="20"/>
          <w:szCs w:val="20"/>
        </w:rPr>
        <w:t>Barcelona: Gedisa.</w:t>
      </w:r>
    </w:p>
    <w:p w:rsidR="00020191" w:rsidRPr="00682745" w:rsidRDefault="00020191" w:rsidP="000849C2">
      <w:pPr>
        <w:spacing w:after="0" w:line="360" w:lineRule="auto"/>
        <w:ind w:left="709" w:hanging="709"/>
        <w:jc w:val="both"/>
        <w:rPr>
          <w:rFonts w:ascii="Arial" w:eastAsia="Times New Roman" w:hAnsi="Arial" w:cs="Arial"/>
          <w:sz w:val="20"/>
          <w:szCs w:val="20"/>
          <w:lang w:val="en-US"/>
        </w:rPr>
      </w:pPr>
      <w:r w:rsidRPr="00682745">
        <w:rPr>
          <w:rFonts w:ascii="Arial" w:eastAsia="Times New Roman" w:hAnsi="Arial" w:cs="Arial"/>
          <w:sz w:val="20"/>
          <w:szCs w:val="20"/>
        </w:rPr>
        <w:t xml:space="preserve">Jameson, F. (2012). “Reificación y utopía en la cultura de masas” en </w:t>
      </w:r>
      <w:r w:rsidRPr="00682745">
        <w:rPr>
          <w:rFonts w:ascii="Arial" w:eastAsia="Times New Roman" w:hAnsi="Arial" w:cs="Arial"/>
          <w:i/>
          <w:sz w:val="20"/>
          <w:szCs w:val="20"/>
        </w:rPr>
        <w:t>Signaturas de lo visible</w:t>
      </w:r>
      <w:r w:rsidRPr="00682745">
        <w:rPr>
          <w:rFonts w:ascii="Arial" w:eastAsia="Times New Roman" w:hAnsi="Arial" w:cs="Arial"/>
          <w:sz w:val="20"/>
          <w:szCs w:val="20"/>
        </w:rPr>
        <w:t xml:space="preserve">. </w:t>
      </w:r>
      <w:r w:rsidRPr="00682745">
        <w:rPr>
          <w:rFonts w:ascii="Arial" w:eastAsia="Times New Roman" w:hAnsi="Arial" w:cs="Arial"/>
          <w:sz w:val="20"/>
          <w:szCs w:val="20"/>
          <w:lang w:val="en-US"/>
        </w:rPr>
        <w:t>Buenos Aires: Prometeo.</w:t>
      </w:r>
    </w:p>
    <w:p w:rsidR="00AF5EF9" w:rsidRPr="00682745" w:rsidRDefault="00AF5EF9" w:rsidP="000849C2">
      <w:pPr>
        <w:spacing w:after="0" w:line="360" w:lineRule="auto"/>
        <w:ind w:left="709" w:hanging="709"/>
        <w:jc w:val="both"/>
        <w:rPr>
          <w:rFonts w:ascii="Arial" w:eastAsia="Times New Roman" w:hAnsi="Arial" w:cs="Arial"/>
          <w:sz w:val="20"/>
          <w:szCs w:val="20"/>
          <w:lang w:val="en-US" w:eastAsia="es-AR"/>
        </w:rPr>
      </w:pPr>
      <w:r w:rsidRPr="00682745">
        <w:rPr>
          <w:rFonts w:ascii="Arial" w:eastAsia="Calibri" w:hAnsi="Arial" w:cs="Arial"/>
          <w:sz w:val="20"/>
          <w:szCs w:val="20"/>
          <w:lang w:val="en-US"/>
        </w:rPr>
        <w:t xml:space="preserve">Kelts, R. (2006). </w:t>
      </w:r>
      <w:r w:rsidRPr="00682745">
        <w:rPr>
          <w:rFonts w:ascii="Arial" w:hAnsi="Arial" w:cs="Arial"/>
          <w:sz w:val="20"/>
          <w:szCs w:val="20"/>
          <w:lang w:val="en-US"/>
        </w:rPr>
        <w:t xml:space="preserve">“Toy story” en </w:t>
      </w:r>
      <w:r w:rsidRPr="00682745">
        <w:rPr>
          <w:rFonts w:ascii="Arial" w:eastAsia="Calibri" w:hAnsi="Arial" w:cs="Arial"/>
          <w:i/>
          <w:sz w:val="20"/>
          <w:szCs w:val="20"/>
          <w:lang w:val="en-US"/>
        </w:rPr>
        <w:t>Japanamerica: How Japanese Pop Culture Has Invaded the U.S</w:t>
      </w:r>
      <w:r w:rsidRPr="00682745">
        <w:rPr>
          <w:rFonts w:ascii="Arial" w:eastAsia="Calibri" w:hAnsi="Arial" w:cs="Arial"/>
          <w:sz w:val="20"/>
          <w:szCs w:val="20"/>
          <w:lang w:val="en-US"/>
        </w:rPr>
        <w:t>. E.E.U.U.:</w:t>
      </w:r>
      <w:r w:rsidRPr="00682745">
        <w:rPr>
          <w:rFonts w:ascii="Arial" w:eastAsia="Times New Roman" w:hAnsi="Arial" w:cs="Arial"/>
          <w:sz w:val="20"/>
          <w:szCs w:val="20"/>
          <w:lang w:val="en-US" w:eastAsia="es-AR"/>
        </w:rPr>
        <w:t xml:space="preserve"> Palgrave Macmillan.</w:t>
      </w:r>
    </w:p>
    <w:p w:rsidR="007E33DE" w:rsidRDefault="007E33DE" w:rsidP="007E33DE">
      <w:pPr>
        <w:spacing w:after="0" w:line="360" w:lineRule="auto"/>
        <w:ind w:left="851" w:hanging="851"/>
        <w:jc w:val="both"/>
        <w:rPr>
          <w:rFonts w:ascii="Arial" w:hAnsi="Arial" w:cs="Arial"/>
          <w:sz w:val="20"/>
          <w:szCs w:val="20"/>
        </w:rPr>
      </w:pPr>
      <w:r w:rsidRPr="00682745">
        <w:rPr>
          <w:rFonts w:ascii="Arial" w:hAnsi="Arial" w:cs="Arial"/>
          <w:sz w:val="20"/>
          <w:szCs w:val="20"/>
          <w:lang w:val="en-US"/>
        </w:rPr>
        <w:t xml:space="preserve">McGray, D. (2002). Japan´s Gross National Cool. </w:t>
      </w:r>
      <w:r w:rsidRPr="00682745">
        <w:rPr>
          <w:rFonts w:ascii="Arial" w:hAnsi="Arial" w:cs="Arial"/>
          <w:i/>
          <w:sz w:val="20"/>
          <w:szCs w:val="20"/>
        </w:rPr>
        <w:t>Foreign Policy</w:t>
      </w:r>
      <w:r w:rsidRPr="00682745">
        <w:rPr>
          <w:rFonts w:ascii="Arial" w:hAnsi="Arial" w:cs="Arial"/>
          <w:sz w:val="20"/>
          <w:szCs w:val="20"/>
        </w:rPr>
        <w:t xml:space="preserve">. Vol. Mayo-Junio. </w:t>
      </w:r>
      <w:r w:rsidR="00E11D8E" w:rsidRPr="00682745">
        <w:rPr>
          <w:rFonts w:ascii="Arial" w:hAnsi="Arial" w:cs="Arial"/>
          <w:sz w:val="20"/>
          <w:szCs w:val="20"/>
        </w:rPr>
        <w:t xml:space="preserve">Recuperado </w:t>
      </w:r>
      <w:r w:rsidR="00E11D8E" w:rsidRPr="00682745">
        <w:rPr>
          <w:rFonts w:ascii="Arial" w:eastAsia="Calibri" w:hAnsi="Arial" w:cs="Arial"/>
          <w:bCs/>
          <w:sz w:val="20"/>
          <w:szCs w:val="20"/>
          <w:shd w:val="clear" w:color="auto" w:fill="FFFFFF"/>
        </w:rPr>
        <w:t xml:space="preserve">el 18 de diciembre de 2014, </w:t>
      </w:r>
      <w:r w:rsidRPr="00682745">
        <w:rPr>
          <w:rFonts w:ascii="Arial" w:hAnsi="Arial" w:cs="Arial"/>
          <w:sz w:val="20"/>
          <w:szCs w:val="20"/>
        </w:rPr>
        <w:t xml:space="preserve">de: </w:t>
      </w:r>
      <w:hyperlink r:id="rId9" w:history="1">
        <w:r w:rsidRPr="00682745">
          <w:rPr>
            <w:rStyle w:val="Hipervnculo"/>
            <w:rFonts w:ascii="Arial" w:hAnsi="Arial" w:cs="Arial"/>
            <w:color w:val="auto"/>
            <w:sz w:val="20"/>
            <w:szCs w:val="20"/>
          </w:rPr>
          <w:t>http://web.mit.edu/condry/Public/cooljapan/Feb23-2006/McGray-02-GNCool.pdf</w:t>
        </w:r>
      </w:hyperlink>
    </w:p>
    <w:p w:rsidR="00F27511" w:rsidRPr="00F27511" w:rsidRDefault="00F27511" w:rsidP="00F27511">
      <w:pPr>
        <w:pStyle w:val="bibliografa"/>
        <w:rPr>
          <w:rFonts w:ascii="Arial" w:hAnsi="Arial" w:cs="Arial"/>
          <w:color w:val="auto"/>
          <w:sz w:val="20"/>
          <w:szCs w:val="20"/>
        </w:rPr>
      </w:pPr>
      <w:r w:rsidRPr="00D8094F">
        <w:rPr>
          <w:rFonts w:ascii="Arial" w:hAnsi="Arial" w:cs="Arial"/>
          <w:color w:val="auto"/>
          <w:sz w:val="20"/>
          <w:szCs w:val="20"/>
          <w:lang w:val="es-AR"/>
        </w:rPr>
        <w:t xml:space="preserve">Meo, A. L. y Goldenstein, B. A. (2011). </w:t>
      </w:r>
      <w:r w:rsidRPr="00D8094F">
        <w:rPr>
          <w:rFonts w:ascii="Arial" w:hAnsi="Arial" w:cs="Arial"/>
          <w:i/>
          <w:color w:val="auto"/>
          <w:sz w:val="20"/>
          <w:szCs w:val="20"/>
        </w:rPr>
        <w:t>Construcción del mito en la animación japonesa. Su relación con la tecnología, los mass media y la naturaleza</w:t>
      </w:r>
      <w:r w:rsidRPr="00D8094F">
        <w:rPr>
          <w:rFonts w:ascii="Arial" w:hAnsi="Arial" w:cs="Arial"/>
          <w:color w:val="auto"/>
          <w:sz w:val="20"/>
          <w:szCs w:val="20"/>
        </w:rPr>
        <w:t xml:space="preserve"> (Tesis de licenciatura). Facultad de Ciencias Sociales, Universidad de Buenos Aires. Aprobada en Junio de 2010. Recuperada </w:t>
      </w:r>
      <w:r>
        <w:rPr>
          <w:rFonts w:ascii="Arial" w:hAnsi="Arial" w:cs="Arial"/>
          <w:color w:val="auto"/>
          <w:sz w:val="20"/>
          <w:szCs w:val="20"/>
        </w:rPr>
        <w:t xml:space="preserve">el 15 de noviembre </w:t>
      </w:r>
      <w:r w:rsidRPr="00D8094F">
        <w:rPr>
          <w:rFonts w:ascii="Arial" w:hAnsi="Arial" w:cs="Arial"/>
          <w:color w:val="auto"/>
          <w:sz w:val="20"/>
          <w:szCs w:val="20"/>
        </w:rPr>
        <w:t>de</w:t>
      </w:r>
      <w:r>
        <w:rPr>
          <w:rFonts w:ascii="Arial" w:hAnsi="Arial" w:cs="Arial"/>
          <w:color w:val="auto"/>
          <w:sz w:val="20"/>
          <w:szCs w:val="20"/>
        </w:rPr>
        <w:t xml:space="preserve"> 2014, de</w:t>
      </w:r>
      <w:r w:rsidRPr="00D8094F">
        <w:rPr>
          <w:rFonts w:ascii="Arial" w:hAnsi="Arial" w:cs="Arial"/>
          <w:color w:val="auto"/>
          <w:sz w:val="20"/>
          <w:szCs w:val="20"/>
        </w:rPr>
        <w:t xml:space="preserve">: </w:t>
      </w:r>
      <w:hyperlink r:id="rId10" w:history="1">
        <w:r w:rsidRPr="00D8094F">
          <w:rPr>
            <w:rStyle w:val="Hipervnculo"/>
            <w:rFonts w:ascii="Arial" w:hAnsi="Arial" w:cs="Arial"/>
            <w:color w:val="auto"/>
            <w:sz w:val="20"/>
            <w:szCs w:val="20"/>
          </w:rPr>
          <w:t>http://comunicacion.sociales.uba.ar/?page_id=636</w:t>
        </w:r>
      </w:hyperlink>
    </w:p>
    <w:p w:rsidR="00400576" w:rsidRPr="00682745" w:rsidRDefault="00400576" w:rsidP="00F27511">
      <w:pPr>
        <w:spacing w:after="0" w:line="360" w:lineRule="auto"/>
        <w:ind w:left="851" w:hanging="851"/>
        <w:jc w:val="both"/>
        <w:rPr>
          <w:rFonts w:ascii="Arial" w:hAnsi="Arial" w:cs="Arial"/>
          <w:sz w:val="20"/>
          <w:szCs w:val="20"/>
        </w:rPr>
      </w:pPr>
      <w:r w:rsidRPr="00682745">
        <w:rPr>
          <w:rFonts w:ascii="Arial" w:hAnsi="Arial" w:cs="Arial"/>
          <w:sz w:val="20"/>
          <w:szCs w:val="20"/>
        </w:rPr>
        <w:t>Miguel, J. C (2000). “Industrias culturales, gratuidad y precios en Internet”, en Revista Zer, N° 9. Bilbao: Universidad del País Vasco.</w:t>
      </w:r>
    </w:p>
    <w:p w:rsidR="00EA18CD" w:rsidRPr="00682745" w:rsidRDefault="00EE1D89" w:rsidP="000849C2">
      <w:pPr>
        <w:pStyle w:val="bibliografa"/>
        <w:rPr>
          <w:rFonts w:ascii="Arial" w:hAnsi="Arial" w:cs="Arial"/>
          <w:color w:val="auto"/>
          <w:sz w:val="20"/>
          <w:szCs w:val="20"/>
          <w:lang w:val="en-US"/>
        </w:rPr>
      </w:pPr>
      <w:r w:rsidRPr="00682745">
        <w:rPr>
          <w:rFonts w:ascii="Arial" w:hAnsi="Arial" w:cs="Arial"/>
          <w:color w:val="auto"/>
          <w:sz w:val="20"/>
          <w:szCs w:val="20"/>
          <w:lang w:val="es-AR"/>
        </w:rPr>
        <w:t xml:space="preserve">Mouer, R y Norris, C. </w:t>
      </w:r>
      <w:r w:rsidR="00EA18CD" w:rsidRPr="00682745">
        <w:rPr>
          <w:rFonts w:ascii="Arial" w:hAnsi="Arial" w:cs="Arial"/>
          <w:color w:val="auto"/>
          <w:sz w:val="20"/>
          <w:szCs w:val="20"/>
          <w:lang w:val="es-AR"/>
        </w:rPr>
        <w:t xml:space="preserve">(2009). </w:t>
      </w:r>
      <w:r w:rsidR="00EA18CD" w:rsidRPr="00682745">
        <w:rPr>
          <w:rFonts w:ascii="Arial" w:hAnsi="Arial" w:cs="Arial"/>
          <w:color w:val="auto"/>
          <w:sz w:val="20"/>
          <w:szCs w:val="20"/>
          <w:lang w:val="en-US"/>
        </w:rPr>
        <w:t>“</w:t>
      </w:r>
      <w:r w:rsidRPr="00682745">
        <w:rPr>
          <w:rFonts w:ascii="Arial" w:hAnsi="Arial" w:cs="Arial"/>
          <w:color w:val="auto"/>
          <w:sz w:val="20"/>
          <w:szCs w:val="20"/>
          <w:lang w:val="en-US"/>
        </w:rPr>
        <w:t>Exporting Japan´s culture: From management style to manga</w:t>
      </w:r>
      <w:r w:rsidR="00EA18CD" w:rsidRPr="00682745">
        <w:rPr>
          <w:rFonts w:ascii="Arial" w:hAnsi="Arial" w:cs="Arial"/>
          <w:color w:val="auto"/>
          <w:sz w:val="20"/>
          <w:szCs w:val="20"/>
          <w:lang w:val="en-US"/>
        </w:rPr>
        <w:t xml:space="preserve">” en </w:t>
      </w:r>
      <w:r w:rsidR="00EA18CD" w:rsidRPr="00682745">
        <w:rPr>
          <w:rFonts w:ascii="Arial" w:hAnsi="Arial" w:cs="Arial"/>
          <w:i/>
          <w:color w:val="auto"/>
          <w:sz w:val="20"/>
          <w:szCs w:val="20"/>
          <w:lang w:val="en-US"/>
        </w:rPr>
        <w:t>The Cambridge Companion to Modern Japanese Culture</w:t>
      </w:r>
      <w:r w:rsidR="00EA18CD" w:rsidRPr="00682745">
        <w:rPr>
          <w:rFonts w:ascii="Arial" w:hAnsi="Arial" w:cs="Arial"/>
          <w:color w:val="auto"/>
          <w:sz w:val="20"/>
          <w:szCs w:val="20"/>
          <w:lang w:val="en-US"/>
        </w:rPr>
        <w:t>. Sugimoto, Y. (Ed.) E.E.U.U.: Cambridge University Press.</w:t>
      </w:r>
    </w:p>
    <w:p w:rsidR="00EA18CD" w:rsidRPr="00722F8F" w:rsidRDefault="00EA18CD" w:rsidP="000849C2">
      <w:pPr>
        <w:pStyle w:val="Textonotapie"/>
        <w:spacing w:line="360" w:lineRule="auto"/>
        <w:ind w:left="709" w:hanging="709"/>
        <w:jc w:val="both"/>
        <w:rPr>
          <w:rFonts w:ascii="Arial" w:hAnsi="Arial" w:cs="Arial"/>
          <w:lang w:val="en-US"/>
        </w:rPr>
      </w:pPr>
      <w:r w:rsidRPr="00682745">
        <w:rPr>
          <w:rFonts w:ascii="Arial" w:hAnsi="Arial" w:cs="Arial"/>
          <w:lang w:val="en-US"/>
        </w:rPr>
        <w:t xml:space="preserve">Nye, J. (1991). </w:t>
      </w:r>
      <w:r w:rsidRPr="00682745">
        <w:rPr>
          <w:rFonts w:ascii="Arial" w:hAnsi="Arial" w:cs="Arial"/>
          <w:i/>
          <w:lang w:val="en-US"/>
        </w:rPr>
        <w:t>Bound to lead: The changing nature of American power</w:t>
      </w:r>
      <w:r w:rsidRPr="00682745">
        <w:rPr>
          <w:rFonts w:ascii="Arial" w:hAnsi="Arial" w:cs="Arial"/>
          <w:lang w:val="en-US"/>
        </w:rPr>
        <w:t xml:space="preserve">. </w:t>
      </w:r>
      <w:r w:rsidRPr="00722F8F">
        <w:rPr>
          <w:rFonts w:ascii="Arial" w:hAnsi="Arial" w:cs="Arial"/>
          <w:lang w:val="en-US"/>
        </w:rPr>
        <w:t xml:space="preserve">E.E.U.U.: Basic Books. </w:t>
      </w:r>
    </w:p>
    <w:p w:rsidR="00EA18CD" w:rsidRPr="00682745" w:rsidRDefault="00EA18CD" w:rsidP="000849C2">
      <w:pPr>
        <w:pStyle w:val="bibliografa"/>
        <w:rPr>
          <w:rFonts w:ascii="Arial" w:hAnsi="Arial" w:cs="Arial"/>
          <w:color w:val="auto"/>
          <w:sz w:val="20"/>
          <w:szCs w:val="20"/>
          <w:lang w:val="es-AR"/>
        </w:rPr>
      </w:pPr>
      <w:r w:rsidRPr="00682745">
        <w:rPr>
          <w:rFonts w:ascii="Arial" w:hAnsi="Arial" w:cs="Arial"/>
          <w:color w:val="auto"/>
          <w:sz w:val="20"/>
          <w:szCs w:val="20"/>
          <w:lang w:val="en-US"/>
        </w:rPr>
        <w:t xml:space="preserve">Poitras, G. (2001). </w:t>
      </w:r>
      <w:r w:rsidR="000D0824" w:rsidRPr="00682745">
        <w:rPr>
          <w:rFonts w:ascii="Arial" w:hAnsi="Arial" w:cs="Arial"/>
          <w:color w:val="auto"/>
          <w:sz w:val="20"/>
          <w:szCs w:val="20"/>
          <w:lang w:val="en-US"/>
        </w:rPr>
        <w:t xml:space="preserve">“Introduction” y </w:t>
      </w:r>
      <w:r w:rsidR="0049074A" w:rsidRPr="00682745">
        <w:rPr>
          <w:rFonts w:ascii="Arial" w:hAnsi="Arial" w:cs="Arial"/>
          <w:color w:val="auto"/>
          <w:sz w:val="20"/>
          <w:szCs w:val="20"/>
          <w:lang w:val="en-US"/>
        </w:rPr>
        <w:t>“Eras of Anime</w:t>
      </w:r>
      <w:r w:rsidRPr="00682745">
        <w:rPr>
          <w:rFonts w:ascii="Arial" w:hAnsi="Arial" w:cs="Arial"/>
          <w:color w:val="auto"/>
          <w:sz w:val="20"/>
          <w:szCs w:val="20"/>
          <w:lang w:val="en-US"/>
        </w:rPr>
        <w:t xml:space="preserve">” en </w:t>
      </w:r>
      <w:r w:rsidRPr="00682745">
        <w:rPr>
          <w:rFonts w:ascii="Arial" w:hAnsi="Arial" w:cs="Arial"/>
          <w:i/>
          <w:iCs/>
          <w:color w:val="auto"/>
          <w:sz w:val="20"/>
          <w:szCs w:val="20"/>
          <w:lang w:val="en-US"/>
        </w:rPr>
        <w:t xml:space="preserve">Anime essentials: everything a fan needs </w:t>
      </w:r>
      <w:r w:rsidRPr="00682745">
        <w:rPr>
          <w:rFonts w:ascii="Arial" w:hAnsi="Arial" w:cs="Arial"/>
          <w:i/>
          <w:iCs/>
          <w:color w:val="auto"/>
          <w:sz w:val="20"/>
          <w:szCs w:val="20"/>
          <w:lang w:val="en-US"/>
        </w:rPr>
        <w:lastRenderedPageBreak/>
        <w:t>to know</w:t>
      </w:r>
      <w:r w:rsidRPr="00682745">
        <w:rPr>
          <w:rFonts w:ascii="Arial" w:hAnsi="Arial" w:cs="Arial"/>
          <w:color w:val="auto"/>
          <w:sz w:val="20"/>
          <w:szCs w:val="20"/>
          <w:lang w:val="en-US"/>
        </w:rPr>
        <w:t xml:space="preserve">. </w:t>
      </w:r>
      <w:r w:rsidRPr="00682745">
        <w:rPr>
          <w:rFonts w:ascii="Arial" w:hAnsi="Arial" w:cs="Arial"/>
          <w:color w:val="auto"/>
          <w:sz w:val="20"/>
          <w:szCs w:val="20"/>
          <w:lang w:val="es-AR"/>
        </w:rPr>
        <w:t>Berkeley: Stone Bridge Press.</w:t>
      </w:r>
    </w:p>
    <w:p w:rsidR="00D71C0F" w:rsidRPr="00682745" w:rsidRDefault="00D71C0F" w:rsidP="000849C2">
      <w:pPr>
        <w:pStyle w:val="bibliografa"/>
        <w:rPr>
          <w:rFonts w:ascii="Arial" w:hAnsi="Arial" w:cs="Arial"/>
          <w:color w:val="auto"/>
          <w:sz w:val="20"/>
          <w:szCs w:val="20"/>
          <w:lang w:val="en-US"/>
        </w:rPr>
      </w:pPr>
      <w:r w:rsidRPr="00682745">
        <w:rPr>
          <w:rFonts w:ascii="Arial" w:hAnsi="Arial" w:cs="Arial"/>
          <w:color w:val="auto"/>
          <w:sz w:val="20"/>
          <w:szCs w:val="20"/>
          <w:lang w:val="es-AR"/>
        </w:rPr>
        <w:t xml:space="preserve">Rama, C. (2003). “La cultura como relación social” en </w:t>
      </w:r>
      <w:r w:rsidRPr="00682745">
        <w:rPr>
          <w:rFonts w:ascii="Arial" w:hAnsi="Arial" w:cs="Arial"/>
          <w:i/>
          <w:color w:val="auto"/>
          <w:sz w:val="20"/>
          <w:szCs w:val="20"/>
          <w:lang w:val="es-AR"/>
        </w:rPr>
        <w:t>Economías de las industrias culturales en la globalización digital</w:t>
      </w:r>
      <w:r w:rsidRPr="00682745">
        <w:rPr>
          <w:rFonts w:ascii="Arial" w:hAnsi="Arial" w:cs="Arial"/>
          <w:color w:val="auto"/>
          <w:sz w:val="20"/>
          <w:szCs w:val="20"/>
          <w:lang w:val="es-AR"/>
        </w:rPr>
        <w:t xml:space="preserve">. </w:t>
      </w:r>
      <w:r w:rsidRPr="00682745">
        <w:rPr>
          <w:rFonts w:ascii="Arial" w:hAnsi="Arial" w:cs="Arial"/>
          <w:color w:val="auto"/>
          <w:sz w:val="20"/>
          <w:szCs w:val="20"/>
          <w:lang w:val="en-US"/>
        </w:rPr>
        <w:t>Buenos Aires: EUDEBA.</w:t>
      </w:r>
    </w:p>
    <w:p w:rsidR="002A5617" w:rsidRPr="00682745" w:rsidRDefault="002A5617" w:rsidP="000849C2">
      <w:pPr>
        <w:spacing w:after="0" w:line="360" w:lineRule="auto"/>
        <w:ind w:left="426" w:hanging="426"/>
        <w:jc w:val="both"/>
        <w:rPr>
          <w:rFonts w:ascii="Arial" w:hAnsi="Arial" w:cs="Arial"/>
          <w:sz w:val="20"/>
          <w:szCs w:val="20"/>
        </w:rPr>
      </w:pPr>
      <w:r w:rsidRPr="00410BDE">
        <w:rPr>
          <w:rFonts w:ascii="Arial" w:hAnsi="Arial" w:cs="Arial"/>
          <w:sz w:val="20"/>
          <w:szCs w:val="20"/>
          <w:lang w:val="en-US"/>
        </w:rPr>
        <w:t>Rosa, H.</w:t>
      </w:r>
      <w:r w:rsidRPr="00410BDE">
        <w:rPr>
          <w:rFonts w:ascii="Arial" w:eastAsia="Calibri" w:hAnsi="Arial" w:cs="Arial"/>
          <w:sz w:val="20"/>
          <w:szCs w:val="20"/>
          <w:lang w:val="en-US"/>
        </w:rPr>
        <w:t xml:space="preserve"> (2013).</w:t>
      </w:r>
      <w:r w:rsidR="00B5319B" w:rsidRPr="00410BDE">
        <w:rPr>
          <w:rFonts w:ascii="Arial" w:eastAsia="Calibri" w:hAnsi="Arial" w:cs="Arial"/>
          <w:sz w:val="20"/>
          <w:szCs w:val="20"/>
          <w:lang w:val="en-US"/>
        </w:rPr>
        <w:t xml:space="preserve"> “</w:t>
      </w:r>
      <w:r w:rsidR="006141B9" w:rsidRPr="00410BDE">
        <w:rPr>
          <w:rFonts w:ascii="Arial" w:eastAsia="Calibri" w:hAnsi="Arial" w:cs="Arial"/>
          <w:sz w:val="20"/>
          <w:szCs w:val="20"/>
          <w:lang w:val="en-US"/>
        </w:rPr>
        <w:t>What is social acceleration?” en</w:t>
      </w:r>
      <w:r w:rsidRPr="00410BDE">
        <w:rPr>
          <w:rFonts w:ascii="Arial" w:eastAsia="Calibri" w:hAnsi="Arial" w:cs="Arial"/>
          <w:sz w:val="20"/>
          <w:szCs w:val="20"/>
          <w:lang w:val="en-US"/>
        </w:rPr>
        <w:t xml:space="preserve"> </w:t>
      </w:r>
      <w:r w:rsidRPr="00410BDE">
        <w:rPr>
          <w:rFonts w:ascii="Arial" w:eastAsia="Calibri" w:hAnsi="Arial" w:cs="Arial"/>
          <w:i/>
          <w:sz w:val="20"/>
          <w:szCs w:val="20"/>
          <w:lang w:val="en-US"/>
        </w:rPr>
        <w:t>Social Acceleration: a New Theory of Modernity</w:t>
      </w:r>
      <w:r w:rsidRPr="00410BDE">
        <w:rPr>
          <w:rFonts w:ascii="Arial" w:eastAsia="Calibri" w:hAnsi="Arial" w:cs="Arial"/>
          <w:sz w:val="20"/>
          <w:szCs w:val="20"/>
          <w:lang w:val="en-US"/>
        </w:rPr>
        <w:t xml:space="preserve">. </w:t>
      </w:r>
      <w:r w:rsidRPr="00410BDE">
        <w:rPr>
          <w:rFonts w:ascii="Arial" w:eastAsia="Calibri" w:hAnsi="Arial" w:cs="Arial"/>
          <w:sz w:val="20"/>
          <w:szCs w:val="20"/>
        </w:rPr>
        <w:t>New York: Columbia University Press.</w:t>
      </w:r>
      <w:r w:rsidRPr="00682745">
        <w:rPr>
          <w:rFonts w:ascii="Arial" w:eastAsia="Calibri" w:hAnsi="Arial" w:cs="Arial"/>
          <w:sz w:val="20"/>
          <w:szCs w:val="20"/>
        </w:rPr>
        <w:t xml:space="preserve"> </w:t>
      </w:r>
    </w:p>
    <w:p w:rsidR="00956EDD" w:rsidRPr="00682745" w:rsidRDefault="00956EDD" w:rsidP="000849C2">
      <w:pPr>
        <w:autoSpaceDE w:val="0"/>
        <w:autoSpaceDN w:val="0"/>
        <w:adjustRightInd w:val="0"/>
        <w:spacing w:after="0" w:line="360" w:lineRule="auto"/>
        <w:ind w:left="709" w:hanging="709"/>
        <w:jc w:val="both"/>
        <w:rPr>
          <w:rFonts w:ascii="Arial" w:hAnsi="Arial" w:cs="Arial"/>
          <w:sz w:val="20"/>
          <w:szCs w:val="20"/>
        </w:rPr>
      </w:pPr>
      <w:r w:rsidRPr="00682745">
        <w:rPr>
          <w:rFonts w:ascii="Arial" w:hAnsi="Arial" w:cs="Arial"/>
          <w:iCs/>
          <w:sz w:val="20"/>
          <w:szCs w:val="20"/>
        </w:rPr>
        <w:t>Steimberg, O.</w:t>
      </w:r>
      <w:r w:rsidRPr="00682745">
        <w:rPr>
          <w:rFonts w:ascii="Arial" w:hAnsi="Arial" w:cs="Arial"/>
          <w:i/>
          <w:iCs/>
          <w:sz w:val="20"/>
          <w:szCs w:val="20"/>
        </w:rPr>
        <w:t xml:space="preserve"> </w:t>
      </w:r>
      <w:r w:rsidRPr="00682745">
        <w:rPr>
          <w:rFonts w:ascii="Arial" w:hAnsi="Arial" w:cs="Arial"/>
          <w:sz w:val="20"/>
          <w:szCs w:val="20"/>
        </w:rPr>
        <w:t xml:space="preserve">(1993). “Texto y contexto del género” y “Libro y transposición” en </w:t>
      </w:r>
      <w:r w:rsidRPr="00682745">
        <w:rPr>
          <w:rFonts w:ascii="Arial" w:hAnsi="Arial" w:cs="Arial"/>
          <w:i/>
          <w:sz w:val="20"/>
          <w:szCs w:val="20"/>
        </w:rPr>
        <w:t>Semiótica de los medios masivos. El pasaje a los medios de los géneros populares</w:t>
      </w:r>
      <w:r w:rsidRPr="00682745">
        <w:rPr>
          <w:rFonts w:ascii="Arial" w:hAnsi="Arial" w:cs="Arial"/>
          <w:sz w:val="20"/>
          <w:szCs w:val="20"/>
        </w:rPr>
        <w:t>. Buenos Aires: Atuel.</w:t>
      </w:r>
    </w:p>
    <w:p w:rsidR="000577B7" w:rsidRPr="00682745" w:rsidRDefault="000577B7" w:rsidP="000849C2">
      <w:pPr>
        <w:spacing w:after="0" w:line="360" w:lineRule="auto"/>
        <w:ind w:left="709" w:hanging="709"/>
        <w:jc w:val="both"/>
        <w:rPr>
          <w:rFonts w:ascii="Arial" w:hAnsi="Arial" w:cs="Arial"/>
          <w:sz w:val="20"/>
          <w:szCs w:val="20"/>
        </w:rPr>
      </w:pPr>
      <w:r w:rsidRPr="00682745">
        <w:rPr>
          <w:rFonts w:ascii="Arial" w:eastAsia="Calibri" w:hAnsi="Arial" w:cs="Arial"/>
          <w:sz w:val="20"/>
          <w:szCs w:val="20"/>
          <w:lang w:val="en-US"/>
        </w:rPr>
        <w:t xml:space="preserve">Sugimoto, Y. (2002). </w:t>
      </w:r>
      <w:r w:rsidRPr="00682745">
        <w:rPr>
          <w:rFonts w:ascii="Arial" w:hAnsi="Arial" w:cs="Arial"/>
          <w:sz w:val="20"/>
          <w:szCs w:val="20"/>
          <w:lang w:val="en-US"/>
        </w:rPr>
        <w:t xml:space="preserve">“Popular Culture and Everyday Life” en </w:t>
      </w:r>
      <w:r w:rsidRPr="00682745">
        <w:rPr>
          <w:rFonts w:ascii="Arial" w:eastAsia="Calibri" w:hAnsi="Arial" w:cs="Arial"/>
          <w:i/>
          <w:sz w:val="20"/>
          <w:szCs w:val="20"/>
          <w:lang w:val="en-US"/>
        </w:rPr>
        <w:t>An introduction to japanese society</w:t>
      </w:r>
      <w:r w:rsidRPr="00682745">
        <w:rPr>
          <w:rFonts w:ascii="Arial" w:eastAsia="Calibri" w:hAnsi="Arial" w:cs="Arial"/>
          <w:sz w:val="20"/>
          <w:szCs w:val="20"/>
          <w:lang w:val="en-US"/>
        </w:rPr>
        <w:t xml:space="preserve">. </w:t>
      </w:r>
      <w:r w:rsidRPr="00682745">
        <w:rPr>
          <w:rFonts w:ascii="Arial" w:eastAsia="Calibri" w:hAnsi="Arial" w:cs="Arial"/>
          <w:sz w:val="20"/>
          <w:szCs w:val="20"/>
        </w:rPr>
        <w:t>E.E.U.U.: Cambridge University Press.</w:t>
      </w:r>
    </w:p>
    <w:p w:rsidR="00020191" w:rsidRPr="00682745" w:rsidRDefault="00D71C0F" w:rsidP="000849C2">
      <w:pPr>
        <w:widowControl w:val="0"/>
        <w:autoSpaceDE w:val="0"/>
        <w:autoSpaceDN w:val="0"/>
        <w:adjustRightInd w:val="0"/>
        <w:spacing w:after="0" w:line="360" w:lineRule="auto"/>
        <w:ind w:left="709" w:hanging="709"/>
        <w:jc w:val="both"/>
        <w:rPr>
          <w:rFonts w:ascii="Arial" w:hAnsi="Arial" w:cs="Arial"/>
          <w:bCs/>
          <w:sz w:val="20"/>
          <w:szCs w:val="20"/>
        </w:rPr>
      </w:pPr>
      <w:r w:rsidRPr="00682745">
        <w:rPr>
          <w:rFonts w:ascii="Arial" w:hAnsi="Arial" w:cs="Arial"/>
          <w:bCs/>
          <w:sz w:val="20"/>
          <w:szCs w:val="20"/>
        </w:rPr>
        <w:t xml:space="preserve">Yúdice, G. (2002).  “El  recurso  de  la  cultura” en </w:t>
      </w:r>
      <w:r w:rsidRPr="00682745">
        <w:rPr>
          <w:rFonts w:ascii="Arial" w:hAnsi="Arial" w:cs="Arial"/>
          <w:bCs/>
          <w:i/>
          <w:sz w:val="20"/>
          <w:szCs w:val="20"/>
        </w:rPr>
        <w:t>El  recurso  de  la  cultura Usos  de  la  cultura  en  la  era  global</w:t>
      </w:r>
      <w:r w:rsidRPr="00682745">
        <w:rPr>
          <w:rFonts w:ascii="Arial" w:hAnsi="Arial" w:cs="Arial"/>
          <w:bCs/>
          <w:sz w:val="20"/>
          <w:szCs w:val="20"/>
        </w:rPr>
        <w:t>. España: Gedisa.</w:t>
      </w:r>
    </w:p>
    <w:p w:rsidR="00D66B74" w:rsidRPr="00682745" w:rsidRDefault="00020191" w:rsidP="001B7B90">
      <w:pPr>
        <w:pStyle w:val="c100"/>
        <w:spacing w:before="0" w:beforeAutospacing="0" w:after="0" w:afterAutospacing="0" w:line="360" w:lineRule="auto"/>
        <w:jc w:val="both"/>
        <w:rPr>
          <w:rStyle w:val="c41"/>
          <w:rFonts w:ascii="Arial" w:hAnsi="Arial" w:cs="Arial"/>
          <w:sz w:val="20"/>
          <w:szCs w:val="20"/>
        </w:rPr>
      </w:pPr>
      <w:r w:rsidRPr="00682745">
        <w:rPr>
          <w:rStyle w:val="c41"/>
          <w:rFonts w:ascii="Arial" w:hAnsi="Arial" w:cs="Arial"/>
          <w:sz w:val="20"/>
          <w:szCs w:val="20"/>
        </w:rPr>
        <w:t xml:space="preserve">Zallo, R. (1988). </w:t>
      </w:r>
      <w:r w:rsidRPr="00682745">
        <w:rPr>
          <w:rStyle w:val="c41"/>
          <w:rFonts w:ascii="Arial" w:hAnsi="Arial" w:cs="Arial"/>
          <w:i/>
          <w:sz w:val="20"/>
          <w:szCs w:val="20"/>
        </w:rPr>
        <w:t>Economía de la comunicación y la cultura</w:t>
      </w:r>
      <w:r w:rsidRPr="00682745">
        <w:rPr>
          <w:rStyle w:val="c41"/>
          <w:rFonts w:ascii="Arial" w:hAnsi="Arial" w:cs="Arial"/>
          <w:sz w:val="20"/>
          <w:szCs w:val="20"/>
        </w:rPr>
        <w:t xml:space="preserve">. Madrid: Akal. </w:t>
      </w:r>
    </w:p>
    <w:p w:rsidR="00FF645F" w:rsidRPr="00682745" w:rsidRDefault="00FF645F" w:rsidP="001B7B90">
      <w:pPr>
        <w:pStyle w:val="c100"/>
        <w:spacing w:before="0" w:beforeAutospacing="0" w:after="0" w:afterAutospacing="0" w:line="360" w:lineRule="auto"/>
        <w:jc w:val="both"/>
        <w:rPr>
          <w:rFonts w:ascii="Arial" w:hAnsi="Arial" w:cs="Arial"/>
          <w:b/>
          <w:sz w:val="20"/>
          <w:szCs w:val="20"/>
        </w:rPr>
      </w:pPr>
    </w:p>
    <w:p w:rsidR="00114332" w:rsidRPr="0055637E" w:rsidRDefault="00947B9E" w:rsidP="000849C2">
      <w:pPr>
        <w:spacing w:after="0" w:line="360" w:lineRule="auto"/>
        <w:jc w:val="both"/>
        <w:rPr>
          <w:rFonts w:ascii="Arial" w:hAnsi="Arial" w:cs="Arial"/>
          <w:b/>
          <w:sz w:val="20"/>
          <w:szCs w:val="20"/>
        </w:rPr>
      </w:pPr>
      <w:r w:rsidRPr="0055637E">
        <w:rPr>
          <w:rFonts w:ascii="Arial" w:hAnsi="Arial" w:cs="Arial"/>
          <w:b/>
          <w:sz w:val="20"/>
          <w:szCs w:val="20"/>
        </w:rPr>
        <w:t xml:space="preserve">Páginas web </w:t>
      </w:r>
      <w:r w:rsidR="00E45261" w:rsidRPr="0055637E">
        <w:rPr>
          <w:rFonts w:ascii="Arial" w:hAnsi="Arial" w:cs="Arial"/>
          <w:b/>
          <w:sz w:val="20"/>
          <w:szCs w:val="20"/>
        </w:rPr>
        <w:t xml:space="preserve"> </w:t>
      </w:r>
    </w:p>
    <w:p w:rsidR="0049170D" w:rsidRPr="0055637E" w:rsidRDefault="0049170D" w:rsidP="000849C2">
      <w:pPr>
        <w:spacing w:after="0" w:line="360" w:lineRule="auto"/>
        <w:jc w:val="both"/>
        <w:rPr>
          <w:rFonts w:ascii="Arial" w:hAnsi="Arial" w:cs="Arial"/>
          <w:sz w:val="20"/>
          <w:szCs w:val="20"/>
        </w:rPr>
      </w:pPr>
      <w:r w:rsidRPr="0055637E">
        <w:rPr>
          <w:rFonts w:ascii="Arial" w:hAnsi="Arial" w:cs="Arial"/>
          <w:i/>
          <w:sz w:val="20"/>
          <w:szCs w:val="20"/>
        </w:rPr>
        <w:t>AnimeID</w:t>
      </w:r>
      <w:r w:rsidR="0055637E" w:rsidRPr="0055637E">
        <w:rPr>
          <w:rFonts w:ascii="Arial" w:hAnsi="Arial" w:cs="Arial"/>
          <w:sz w:val="20"/>
          <w:szCs w:val="20"/>
        </w:rPr>
        <w:t>.</w:t>
      </w:r>
      <w:r w:rsidR="00855F95" w:rsidRPr="0055637E">
        <w:rPr>
          <w:rFonts w:ascii="Arial" w:hAnsi="Arial" w:cs="Arial"/>
          <w:i/>
          <w:sz w:val="20"/>
          <w:szCs w:val="20"/>
        </w:rPr>
        <w:t xml:space="preserve"> </w:t>
      </w:r>
      <w:r w:rsidR="00855F95" w:rsidRPr="0055637E">
        <w:rPr>
          <w:rFonts w:ascii="Arial" w:eastAsia="Calibri" w:hAnsi="Arial" w:cs="Arial"/>
          <w:bCs/>
          <w:sz w:val="20"/>
          <w:szCs w:val="20"/>
          <w:shd w:val="clear" w:color="auto" w:fill="FFFFFF"/>
        </w:rPr>
        <w:t xml:space="preserve">(s.f.). Recuperado el 23 noviembre de 2014, de: </w:t>
      </w:r>
      <w:r w:rsidR="00855F95" w:rsidRPr="0055637E">
        <w:rPr>
          <w:rFonts w:ascii="Arial" w:hAnsi="Arial" w:cs="Arial"/>
          <w:sz w:val="20"/>
          <w:szCs w:val="20"/>
          <w:u w:val="single"/>
        </w:rPr>
        <w:t>http://www.animeid.tv/</w:t>
      </w:r>
    </w:p>
    <w:p w:rsidR="00FF645F" w:rsidRPr="0055637E" w:rsidRDefault="00682745" w:rsidP="00682745">
      <w:pPr>
        <w:spacing w:after="0" w:line="360" w:lineRule="auto"/>
        <w:ind w:left="709" w:hanging="709"/>
        <w:jc w:val="both"/>
        <w:rPr>
          <w:rFonts w:ascii="Arial" w:hAnsi="Arial" w:cs="Arial"/>
          <w:b/>
          <w:sz w:val="20"/>
          <w:szCs w:val="20"/>
        </w:rPr>
      </w:pPr>
      <w:r w:rsidRPr="00722F8F">
        <w:rPr>
          <w:rFonts w:ascii="Arial" w:hAnsi="Arial" w:cs="Arial"/>
          <w:i/>
          <w:sz w:val="20"/>
          <w:szCs w:val="20"/>
          <w:lang w:val="en-US"/>
        </w:rPr>
        <w:t>Cool Japan. Culture and media.</w:t>
      </w:r>
      <w:r w:rsidRPr="00722F8F">
        <w:rPr>
          <w:rFonts w:ascii="Arial" w:eastAsia="Calibri" w:hAnsi="Arial" w:cs="Arial"/>
          <w:bCs/>
          <w:sz w:val="20"/>
          <w:szCs w:val="20"/>
          <w:shd w:val="clear" w:color="auto" w:fill="FFFFFF"/>
          <w:lang w:val="en-US"/>
        </w:rPr>
        <w:t xml:space="preserve"> </w:t>
      </w:r>
      <w:r w:rsidRPr="0055637E">
        <w:rPr>
          <w:rFonts w:ascii="Arial" w:eastAsia="Calibri" w:hAnsi="Arial" w:cs="Arial"/>
          <w:bCs/>
          <w:sz w:val="20"/>
          <w:szCs w:val="20"/>
          <w:shd w:val="clear" w:color="auto" w:fill="FFFFFF"/>
        </w:rPr>
        <w:t xml:space="preserve">(s.f.). Recuperado el 5 diciembre de 2014, de </w:t>
      </w:r>
      <w:hyperlink r:id="rId11" w:history="1">
        <w:r w:rsidRPr="0055637E">
          <w:rPr>
            <w:rStyle w:val="Hipervnculo"/>
            <w:rFonts w:ascii="Arial" w:hAnsi="Arial" w:cs="Arial"/>
            <w:bCs/>
            <w:color w:val="auto"/>
            <w:sz w:val="20"/>
            <w:szCs w:val="20"/>
          </w:rPr>
          <w:t>https://www.jetro.go.jp/en/trends/</w:t>
        </w:r>
      </w:hyperlink>
    </w:p>
    <w:p w:rsidR="00390079" w:rsidRPr="0055637E" w:rsidRDefault="0035207F" w:rsidP="000849C2">
      <w:pPr>
        <w:pStyle w:val="Textonotapie"/>
        <w:spacing w:line="360" w:lineRule="auto"/>
        <w:ind w:left="567" w:hanging="567"/>
        <w:jc w:val="both"/>
        <w:rPr>
          <w:rFonts w:ascii="Arial" w:hAnsi="Arial" w:cs="Arial"/>
        </w:rPr>
      </w:pPr>
      <w:r w:rsidRPr="0055637E">
        <w:rPr>
          <w:rFonts w:ascii="Arial" w:eastAsia="Calibri" w:hAnsi="Arial" w:cs="Arial"/>
          <w:bCs/>
          <w:shd w:val="clear" w:color="auto" w:fill="FFFFFF"/>
          <w:lang w:val="en-US"/>
        </w:rPr>
        <w:t>Manga-Anime Guardians</w:t>
      </w:r>
      <w:r w:rsidR="008F3ECC" w:rsidRPr="0055637E">
        <w:rPr>
          <w:rFonts w:ascii="Arial" w:eastAsia="Calibri" w:hAnsi="Arial" w:cs="Arial"/>
          <w:bCs/>
          <w:shd w:val="clear" w:color="auto" w:fill="FFFFFF"/>
          <w:lang w:val="en-US"/>
        </w:rPr>
        <w:t xml:space="preserve">. (s.f.). </w:t>
      </w:r>
      <w:r w:rsidRPr="0055637E">
        <w:rPr>
          <w:rFonts w:ascii="Arial" w:eastAsia="Calibri" w:hAnsi="Arial" w:cs="Arial"/>
          <w:bCs/>
          <w:i/>
          <w:shd w:val="clear" w:color="auto" w:fill="FFFFFF"/>
          <w:lang w:val="en-US"/>
        </w:rPr>
        <w:t xml:space="preserve">What is the MAG Project? </w:t>
      </w:r>
      <w:r w:rsidRPr="0055637E">
        <w:rPr>
          <w:rFonts w:ascii="Arial" w:eastAsia="Calibri" w:hAnsi="Arial" w:cs="Arial"/>
          <w:bCs/>
          <w:shd w:val="clear" w:color="auto" w:fill="FFFFFF"/>
          <w:lang w:val="en-US"/>
        </w:rPr>
        <w:t>y</w:t>
      </w:r>
      <w:r w:rsidRPr="0055637E">
        <w:rPr>
          <w:rFonts w:ascii="Arial" w:eastAsia="Calibri" w:hAnsi="Arial" w:cs="Arial"/>
          <w:bCs/>
          <w:i/>
          <w:shd w:val="clear" w:color="auto" w:fill="FFFFFF"/>
          <w:lang w:val="en-US"/>
        </w:rPr>
        <w:t xml:space="preserve"> The Shocking Facts of Piracy</w:t>
      </w:r>
      <w:r w:rsidR="008F3ECC" w:rsidRPr="0055637E">
        <w:rPr>
          <w:rFonts w:ascii="Arial" w:eastAsia="Calibri" w:hAnsi="Arial" w:cs="Arial"/>
          <w:bCs/>
          <w:shd w:val="clear" w:color="auto" w:fill="FFFFFF"/>
          <w:lang w:val="en-US"/>
        </w:rPr>
        <w:t xml:space="preserve">. </w:t>
      </w:r>
      <w:r w:rsidR="005B6AD5" w:rsidRPr="0055637E">
        <w:rPr>
          <w:rFonts w:ascii="Arial" w:eastAsia="Calibri" w:hAnsi="Arial" w:cs="Arial"/>
          <w:bCs/>
          <w:shd w:val="clear" w:color="auto" w:fill="FFFFFF"/>
        </w:rPr>
        <w:t>Recuperado el 18</w:t>
      </w:r>
      <w:r w:rsidR="008F3ECC" w:rsidRPr="0055637E">
        <w:rPr>
          <w:rFonts w:ascii="Arial" w:eastAsia="Calibri" w:hAnsi="Arial" w:cs="Arial"/>
          <w:bCs/>
          <w:shd w:val="clear" w:color="auto" w:fill="FFFFFF"/>
        </w:rPr>
        <w:t xml:space="preserve"> de agosto de 2014, de</w:t>
      </w:r>
      <w:r w:rsidR="00390079" w:rsidRPr="0055637E">
        <w:rPr>
          <w:rFonts w:ascii="Arial" w:eastAsia="Calibri" w:hAnsi="Arial" w:cs="Arial"/>
          <w:bCs/>
          <w:shd w:val="clear" w:color="auto" w:fill="FFFFFF"/>
        </w:rPr>
        <w:t xml:space="preserve"> </w:t>
      </w:r>
      <w:hyperlink r:id="rId12" w:history="1">
        <w:r w:rsidR="00390079" w:rsidRPr="0055637E">
          <w:rPr>
            <w:rStyle w:val="Hipervnculo"/>
            <w:rFonts w:ascii="Arial" w:hAnsi="Arial" w:cs="Arial"/>
            <w:color w:val="auto"/>
          </w:rPr>
          <w:t>http://manga-anime-here.com/guardians</w:t>
        </w:r>
      </w:hyperlink>
    </w:p>
    <w:p w:rsidR="00134F14" w:rsidRPr="0055637E" w:rsidRDefault="00682745" w:rsidP="006A0F84">
      <w:pPr>
        <w:pStyle w:val="Textonotapie"/>
        <w:spacing w:line="360" w:lineRule="auto"/>
        <w:ind w:left="709" w:hanging="709"/>
        <w:jc w:val="both"/>
        <w:rPr>
          <w:rFonts w:ascii="Arial" w:hAnsi="Arial" w:cs="Arial"/>
        </w:rPr>
      </w:pPr>
      <w:r w:rsidRPr="0055637E">
        <w:rPr>
          <w:rFonts w:ascii="Arial" w:eastAsia="Calibri" w:hAnsi="Arial" w:cs="Arial"/>
          <w:bCs/>
          <w:i/>
          <w:shd w:val="clear" w:color="auto" w:fill="FFFFFF"/>
        </w:rPr>
        <w:t xml:space="preserve">Políticas para la creatividad. Guía para el desarrollo de las industrias culturales y creativas </w:t>
      </w:r>
      <w:r w:rsidRPr="0055637E">
        <w:rPr>
          <w:rFonts w:ascii="Arial" w:eastAsia="Calibri" w:hAnsi="Arial" w:cs="Arial"/>
          <w:bCs/>
          <w:shd w:val="clear" w:color="auto" w:fill="FFFFFF"/>
        </w:rPr>
        <w:t xml:space="preserve">(s.f.). Recuperado el 10 diciembre de 2014, de </w:t>
      </w:r>
      <w:r w:rsidRPr="0055637E">
        <w:rPr>
          <w:rFonts w:ascii="Arial" w:eastAsia="Calibri" w:hAnsi="Arial" w:cs="Arial"/>
          <w:bCs/>
          <w:u w:val="single"/>
          <w:shd w:val="clear" w:color="auto" w:fill="FFFFFF"/>
        </w:rPr>
        <w:t>http://www.unesco.org/new/es/culture/themes/cultural-diversity/diversity-of-cultural-expressions/tools/policy-guide/como-usar-esta-guia/sobre-definiciones-que-se-entiende-por-industrias-culturales-y-creativas</w:t>
      </w:r>
    </w:p>
    <w:sectPr w:rsidR="00134F14" w:rsidRPr="0055637E" w:rsidSect="00CB21BD">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4EB" w:rsidRDefault="008854EB" w:rsidP="007F36B7">
      <w:pPr>
        <w:spacing w:after="0" w:line="240" w:lineRule="auto"/>
      </w:pPr>
      <w:r>
        <w:separator/>
      </w:r>
    </w:p>
  </w:endnote>
  <w:endnote w:type="continuationSeparator" w:id="1">
    <w:p w:rsidR="008854EB" w:rsidRDefault="008854EB" w:rsidP="007F3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8D" w:rsidRDefault="00C451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4EB" w:rsidRDefault="008854EB" w:rsidP="007F36B7">
      <w:pPr>
        <w:spacing w:after="0" w:line="240" w:lineRule="auto"/>
      </w:pPr>
      <w:r>
        <w:separator/>
      </w:r>
    </w:p>
  </w:footnote>
  <w:footnote w:type="continuationSeparator" w:id="1">
    <w:p w:rsidR="008854EB" w:rsidRDefault="008854EB" w:rsidP="007F3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46065"/>
    <w:multiLevelType w:val="hybridMultilevel"/>
    <w:tmpl w:val="B6B23F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21A154B"/>
    <w:multiLevelType w:val="multilevel"/>
    <w:tmpl w:val="1512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1856AD"/>
    <w:multiLevelType w:val="hybridMultilevel"/>
    <w:tmpl w:val="9BA69D54"/>
    <w:lvl w:ilvl="0" w:tplc="04DE3B80">
      <w:start w:val="1"/>
      <w:numFmt w:val="decimal"/>
      <w:lvlText w:val="(%1)"/>
      <w:lvlJc w:val="left"/>
      <w:pPr>
        <w:ind w:left="720" w:hanging="360"/>
      </w:pPr>
      <w:rPr>
        <w:rFonts w:ascii="Arial" w:eastAsiaTheme="minorHAnsi"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34F14"/>
    <w:rsid w:val="0000180A"/>
    <w:rsid w:val="00002DC0"/>
    <w:rsid w:val="000030C6"/>
    <w:rsid w:val="00007214"/>
    <w:rsid w:val="00007ABE"/>
    <w:rsid w:val="00010E0F"/>
    <w:rsid w:val="00010FB4"/>
    <w:rsid w:val="00011C5C"/>
    <w:rsid w:val="0001228D"/>
    <w:rsid w:val="00015FBB"/>
    <w:rsid w:val="00015FEC"/>
    <w:rsid w:val="000170CA"/>
    <w:rsid w:val="00020191"/>
    <w:rsid w:val="00031A7B"/>
    <w:rsid w:val="0003364D"/>
    <w:rsid w:val="00034F42"/>
    <w:rsid w:val="00040176"/>
    <w:rsid w:val="000406CE"/>
    <w:rsid w:val="0004239B"/>
    <w:rsid w:val="00043A70"/>
    <w:rsid w:val="0005141A"/>
    <w:rsid w:val="000550A8"/>
    <w:rsid w:val="000577B7"/>
    <w:rsid w:val="0006010F"/>
    <w:rsid w:val="00060414"/>
    <w:rsid w:val="00060C9D"/>
    <w:rsid w:val="00072010"/>
    <w:rsid w:val="00072A03"/>
    <w:rsid w:val="00077185"/>
    <w:rsid w:val="00080171"/>
    <w:rsid w:val="000849C2"/>
    <w:rsid w:val="00084AB0"/>
    <w:rsid w:val="000853FD"/>
    <w:rsid w:val="00090437"/>
    <w:rsid w:val="00095FBA"/>
    <w:rsid w:val="000A0EBF"/>
    <w:rsid w:val="000A18F6"/>
    <w:rsid w:val="000A4803"/>
    <w:rsid w:val="000A5015"/>
    <w:rsid w:val="000A73BE"/>
    <w:rsid w:val="000B2564"/>
    <w:rsid w:val="000C0154"/>
    <w:rsid w:val="000C04D8"/>
    <w:rsid w:val="000C3AEF"/>
    <w:rsid w:val="000C4777"/>
    <w:rsid w:val="000C5D57"/>
    <w:rsid w:val="000C7834"/>
    <w:rsid w:val="000D0824"/>
    <w:rsid w:val="000D253D"/>
    <w:rsid w:val="000E5B29"/>
    <w:rsid w:val="000E605A"/>
    <w:rsid w:val="000F75F7"/>
    <w:rsid w:val="00100955"/>
    <w:rsid w:val="00100D23"/>
    <w:rsid w:val="00107C5C"/>
    <w:rsid w:val="00111B8A"/>
    <w:rsid w:val="00112E4A"/>
    <w:rsid w:val="00112EB6"/>
    <w:rsid w:val="00114332"/>
    <w:rsid w:val="001158DB"/>
    <w:rsid w:val="00117B15"/>
    <w:rsid w:val="0012052E"/>
    <w:rsid w:val="00121A1B"/>
    <w:rsid w:val="001226B2"/>
    <w:rsid w:val="00127AC3"/>
    <w:rsid w:val="00132895"/>
    <w:rsid w:val="00134F14"/>
    <w:rsid w:val="00141681"/>
    <w:rsid w:val="00141858"/>
    <w:rsid w:val="00145E54"/>
    <w:rsid w:val="00152826"/>
    <w:rsid w:val="001533BC"/>
    <w:rsid w:val="0015366A"/>
    <w:rsid w:val="0016495F"/>
    <w:rsid w:val="0017034A"/>
    <w:rsid w:val="00177536"/>
    <w:rsid w:val="00181142"/>
    <w:rsid w:val="00187E5F"/>
    <w:rsid w:val="001903F3"/>
    <w:rsid w:val="00192E39"/>
    <w:rsid w:val="00194B3D"/>
    <w:rsid w:val="001A48DE"/>
    <w:rsid w:val="001A7842"/>
    <w:rsid w:val="001B0780"/>
    <w:rsid w:val="001B52B1"/>
    <w:rsid w:val="001B63AD"/>
    <w:rsid w:val="001B74C8"/>
    <w:rsid w:val="001B7B90"/>
    <w:rsid w:val="001C2DEC"/>
    <w:rsid w:val="001C5CFE"/>
    <w:rsid w:val="001C7B04"/>
    <w:rsid w:val="001C7D3D"/>
    <w:rsid w:val="001D08CB"/>
    <w:rsid w:val="001D1B5E"/>
    <w:rsid w:val="001D374C"/>
    <w:rsid w:val="001D5833"/>
    <w:rsid w:val="001D6D3C"/>
    <w:rsid w:val="001D6E5E"/>
    <w:rsid w:val="001E6CDB"/>
    <w:rsid w:val="001F0D61"/>
    <w:rsid w:val="001F75FC"/>
    <w:rsid w:val="00202B82"/>
    <w:rsid w:val="00206DBA"/>
    <w:rsid w:val="00207B06"/>
    <w:rsid w:val="0021004E"/>
    <w:rsid w:val="00212EEA"/>
    <w:rsid w:val="00215529"/>
    <w:rsid w:val="00215792"/>
    <w:rsid w:val="00215C41"/>
    <w:rsid w:val="00217A57"/>
    <w:rsid w:val="002320A9"/>
    <w:rsid w:val="00235335"/>
    <w:rsid w:val="002363AD"/>
    <w:rsid w:val="0023729D"/>
    <w:rsid w:val="002439F0"/>
    <w:rsid w:val="00244C55"/>
    <w:rsid w:val="00244F2C"/>
    <w:rsid w:val="002457E8"/>
    <w:rsid w:val="00246704"/>
    <w:rsid w:val="00246892"/>
    <w:rsid w:val="00247076"/>
    <w:rsid w:val="002475AE"/>
    <w:rsid w:val="00253570"/>
    <w:rsid w:val="0025373F"/>
    <w:rsid w:val="00253DB7"/>
    <w:rsid w:val="00255B38"/>
    <w:rsid w:val="00255C10"/>
    <w:rsid w:val="00257227"/>
    <w:rsid w:val="00261B39"/>
    <w:rsid w:val="00261B65"/>
    <w:rsid w:val="00261E57"/>
    <w:rsid w:val="0026271E"/>
    <w:rsid w:val="00264A96"/>
    <w:rsid w:val="002658C3"/>
    <w:rsid w:val="00275F23"/>
    <w:rsid w:val="00276909"/>
    <w:rsid w:val="002778AB"/>
    <w:rsid w:val="00280F9D"/>
    <w:rsid w:val="00284A24"/>
    <w:rsid w:val="00284C20"/>
    <w:rsid w:val="00286220"/>
    <w:rsid w:val="00287E8D"/>
    <w:rsid w:val="00290F1E"/>
    <w:rsid w:val="002916C2"/>
    <w:rsid w:val="00291A4E"/>
    <w:rsid w:val="00291B17"/>
    <w:rsid w:val="002936D5"/>
    <w:rsid w:val="00294C35"/>
    <w:rsid w:val="00297249"/>
    <w:rsid w:val="00297F84"/>
    <w:rsid w:val="002A01FA"/>
    <w:rsid w:val="002A16BD"/>
    <w:rsid w:val="002A5617"/>
    <w:rsid w:val="002B1B0F"/>
    <w:rsid w:val="002C30D3"/>
    <w:rsid w:val="002C3334"/>
    <w:rsid w:val="002C4DDF"/>
    <w:rsid w:val="002C6979"/>
    <w:rsid w:val="002D17D8"/>
    <w:rsid w:val="002D3F60"/>
    <w:rsid w:val="002D4BDB"/>
    <w:rsid w:val="002D4F74"/>
    <w:rsid w:val="002D6D97"/>
    <w:rsid w:val="002E4733"/>
    <w:rsid w:val="002F09A5"/>
    <w:rsid w:val="002F1528"/>
    <w:rsid w:val="002F3411"/>
    <w:rsid w:val="003006B2"/>
    <w:rsid w:val="00302CE8"/>
    <w:rsid w:val="0030471A"/>
    <w:rsid w:val="0030681D"/>
    <w:rsid w:val="00307DE6"/>
    <w:rsid w:val="00307ECE"/>
    <w:rsid w:val="00311161"/>
    <w:rsid w:val="00311DC1"/>
    <w:rsid w:val="00313866"/>
    <w:rsid w:val="00314BAE"/>
    <w:rsid w:val="00316B3D"/>
    <w:rsid w:val="00320329"/>
    <w:rsid w:val="0032553E"/>
    <w:rsid w:val="00325B96"/>
    <w:rsid w:val="003324F5"/>
    <w:rsid w:val="003357DD"/>
    <w:rsid w:val="00341CF7"/>
    <w:rsid w:val="00343116"/>
    <w:rsid w:val="003454FE"/>
    <w:rsid w:val="00347323"/>
    <w:rsid w:val="00347E69"/>
    <w:rsid w:val="00350A55"/>
    <w:rsid w:val="00351080"/>
    <w:rsid w:val="00351619"/>
    <w:rsid w:val="00351733"/>
    <w:rsid w:val="0035207F"/>
    <w:rsid w:val="00355174"/>
    <w:rsid w:val="00357AC5"/>
    <w:rsid w:val="00363408"/>
    <w:rsid w:val="00365A4F"/>
    <w:rsid w:val="00365D69"/>
    <w:rsid w:val="00366F87"/>
    <w:rsid w:val="00367C8E"/>
    <w:rsid w:val="00371EC2"/>
    <w:rsid w:val="003731FB"/>
    <w:rsid w:val="00373B6C"/>
    <w:rsid w:val="00374719"/>
    <w:rsid w:val="00374A82"/>
    <w:rsid w:val="003807EB"/>
    <w:rsid w:val="00381507"/>
    <w:rsid w:val="0038205F"/>
    <w:rsid w:val="00383342"/>
    <w:rsid w:val="00384AE9"/>
    <w:rsid w:val="00390079"/>
    <w:rsid w:val="003A2D9B"/>
    <w:rsid w:val="003A364F"/>
    <w:rsid w:val="003A4F66"/>
    <w:rsid w:val="003A6162"/>
    <w:rsid w:val="003A6772"/>
    <w:rsid w:val="003B060F"/>
    <w:rsid w:val="003B408B"/>
    <w:rsid w:val="003B58A0"/>
    <w:rsid w:val="003B6699"/>
    <w:rsid w:val="003B66B1"/>
    <w:rsid w:val="003B6BFE"/>
    <w:rsid w:val="003B7110"/>
    <w:rsid w:val="003B7EA8"/>
    <w:rsid w:val="003C0171"/>
    <w:rsid w:val="003C4005"/>
    <w:rsid w:val="003D127C"/>
    <w:rsid w:val="003D66E7"/>
    <w:rsid w:val="003E0193"/>
    <w:rsid w:val="003E2939"/>
    <w:rsid w:val="003F2E8B"/>
    <w:rsid w:val="00400576"/>
    <w:rsid w:val="00400C98"/>
    <w:rsid w:val="00404182"/>
    <w:rsid w:val="00410BDE"/>
    <w:rsid w:val="00412989"/>
    <w:rsid w:val="0041514B"/>
    <w:rsid w:val="00425480"/>
    <w:rsid w:val="004263C0"/>
    <w:rsid w:val="00430038"/>
    <w:rsid w:val="0043708A"/>
    <w:rsid w:val="00442F55"/>
    <w:rsid w:val="004501C1"/>
    <w:rsid w:val="0045083D"/>
    <w:rsid w:val="00450CF2"/>
    <w:rsid w:val="00451DF7"/>
    <w:rsid w:val="00453858"/>
    <w:rsid w:val="00457383"/>
    <w:rsid w:val="00457880"/>
    <w:rsid w:val="00457A96"/>
    <w:rsid w:val="00484EE0"/>
    <w:rsid w:val="0049074A"/>
    <w:rsid w:val="00490F95"/>
    <w:rsid w:val="0049170D"/>
    <w:rsid w:val="00491A32"/>
    <w:rsid w:val="00491F30"/>
    <w:rsid w:val="0049218E"/>
    <w:rsid w:val="00493B71"/>
    <w:rsid w:val="00493D37"/>
    <w:rsid w:val="0049455E"/>
    <w:rsid w:val="00494AE9"/>
    <w:rsid w:val="004A2FAD"/>
    <w:rsid w:val="004A50ED"/>
    <w:rsid w:val="004A5BC7"/>
    <w:rsid w:val="004B27D3"/>
    <w:rsid w:val="004B4525"/>
    <w:rsid w:val="004B493F"/>
    <w:rsid w:val="004B55BB"/>
    <w:rsid w:val="004B5E1A"/>
    <w:rsid w:val="004B6BAF"/>
    <w:rsid w:val="004B7C79"/>
    <w:rsid w:val="004C005F"/>
    <w:rsid w:val="004C0178"/>
    <w:rsid w:val="004C06B8"/>
    <w:rsid w:val="004C0848"/>
    <w:rsid w:val="004C2ED7"/>
    <w:rsid w:val="004C3001"/>
    <w:rsid w:val="004C4FFC"/>
    <w:rsid w:val="004D5F62"/>
    <w:rsid w:val="004D7AD4"/>
    <w:rsid w:val="004E113A"/>
    <w:rsid w:val="004E20D8"/>
    <w:rsid w:val="004F6AFB"/>
    <w:rsid w:val="0050057A"/>
    <w:rsid w:val="00502279"/>
    <w:rsid w:val="005035B1"/>
    <w:rsid w:val="00512736"/>
    <w:rsid w:val="00513119"/>
    <w:rsid w:val="005146D2"/>
    <w:rsid w:val="00514ADA"/>
    <w:rsid w:val="0051708A"/>
    <w:rsid w:val="005219A6"/>
    <w:rsid w:val="00530DD4"/>
    <w:rsid w:val="00531CF9"/>
    <w:rsid w:val="00535B7B"/>
    <w:rsid w:val="00542030"/>
    <w:rsid w:val="00547630"/>
    <w:rsid w:val="00553CF2"/>
    <w:rsid w:val="005548A3"/>
    <w:rsid w:val="00555937"/>
    <w:rsid w:val="0055637E"/>
    <w:rsid w:val="00564A02"/>
    <w:rsid w:val="00565C62"/>
    <w:rsid w:val="005802DA"/>
    <w:rsid w:val="00582F7F"/>
    <w:rsid w:val="00586C87"/>
    <w:rsid w:val="005A0164"/>
    <w:rsid w:val="005A7AEF"/>
    <w:rsid w:val="005B0AFE"/>
    <w:rsid w:val="005B14AA"/>
    <w:rsid w:val="005B455A"/>
    <w:rsid w:val="005B5E22"/>
    <w:rsid w:val="005B6912"/>
    <w:rsid w:val="005B6AD5"/>
    <w:rsid w:val="005C18C6"/>
    <w:rsid w:val="005C22B5"/>
    <w:rsid w:val="005C37C6"/>
    <w:rsid w:val="005C5AA3"/>
    <w:rsid w:val="005C759F"/>
    <w:rsid w:val="005D277A"/>
    <w:rsid w:val="005D75A6"/>
    <w:rsid w:val="005D7732"/>
    <w:rsid w:val="005D7737"/>
    <w:rsid w:val="005E14A8"/>
    <w:rsid w:val="005E1E0A"/>
    <w:rsid w:val="005E2ED7"/>
    <w:rsid w:val="005E7D7D"/>
    <w:rsid w:val="005F795D"/>
    <w:rsid w:val="00603856"/>
    <w:rsid w:val="00604DDB"/>
    <w:rsid w:val="006064B1"/>
    <w:rsid w:val="006126C6"/>
    <w:rsid w:val="006141B9"/>
    <w:rsid w:val="00614905"/>
    <w:rsid w:val="00617157"/>
    <w:rsid w:val="0062242D"/>
    <w:rsid w:val="00624CE4"/>
    <w:rsid w:val="00626BBC"/>
    <w:rsid w:val="00631D2E"/>
    <w:rsid w:val="006333B7"/>
    <w:rsid w:val="00635D45"/>
    <w:rsid w:val="00640703"/>
    <w:rsid w:val="006414EB"/>
    <w:rsid w:val="00645C0C"/>
    <w:rsid w:val="006528A4"/>
    <w:rsid w:val="006536AD"/>
    <w:rsid w:val="006544BD"/>
    <w:rsid w:val="00655458"/>
    <w:rsid w:val="006554FB"/>
    <w:rsid w:val="00655919"/>
    <w:rsid w:val="006710A3"/>
    <w:rsid w:val="00673446"/>
    <w:rsid w:val="00674D6C"/>
    <w:rsid w:val="00680A55"/>
    <w:rsid w:val="006816A9"/>
    <w:rsid w:val="00682745"/>
    <w:rsid w:val="00684EA7"/>
    <w:rsid w:val="0068510A"/>
    <w:rsid w:val="00686719"/>
    <w:rsid w:val="00691845"/>
    <w:rsid w:val="00694153"/>
    <w:rsid w:val="006A02B6"/>
    <w:rsid w:val="006A0F84"/>
    <w:rsid w:val="006A4467"/>
    <w:rsid w:val="006A658B"/>
    <w:rsid w:val="006B3B4F"/>
    <w:rsid w:val="006B468D"/>
    <w:rsid w:val="006C4163"/>
    <w:rsid w:val="006C56A9"/>
    <w:rsid w:val="006D430F"/>
    <w:rsid w:val="006D4583"/>
    <w:rsid w:val="006E51D4"/>
    <w:rsid w:val="006F74D3"/>
    <w:rsid w:val="00701D92"/>
    <w:rsid w:val="00702735"/>
    <w:rsid w:val="0070316B"/>
    <w:rsid w:val="00704DEF"/>
    <w:rsid w:val="00706FCA"/>
    <w:rsid w:val="00707EA2"/>
    <w:rsid w:val="0071493B"/>
    <w:rsid w:val="00715FF0"/>
    <w:rsid w:val="0072168B"/>
    <w:rsid w:val="00722F8F"/>
    <w:rsid w:val="00725590"/>
    <w:rsid w:val="00725648"/>
    <w:rsid w:val="00731C3A"/>
    <w:rsid w:val="007345D5"/>
    <w:rsid w:val="00737A06"/>
    <w:rsid w:val="00742088"/>
    <w:rsid w:val="00742BFF"/>
    <w:rsid w:val="007478C3"/>
    <w:rsid w:val="0075363F"/>
    <w:rsid w:val="00753720"/>
    <w:rsid w:val="00753F7B"/>
    <w:rsid w:val="00754055"/>
    <w:rsid w:val="00757DFE"/>
    <w:rsid w:val="00763431"/>
    <w:rsid w:val="0076407B"/>
    <w:rsid w:val="00765B1C"/>
    <w:rsid w:val="00765B66"/>
    <w:rsid w:val="00767F1A"/>
    <w:rsid w:val="007717AB"/>
    <w:rsid w:val="0077439D"/>
    <w:rsid w:val="0078728D"/>
    <w:rsid w:val="00794E51"/>
    <w:rsid w:val="00796699"/>
    <w:rsid w:val="007A04F4"/>
    <w:rsid w:val="007A333D"/>
    <w:rsid w:val="007A4211"/>
    <w:rsid w:val="007A7449"/>
    <w:rsid w:val="007B19D7"/>
    <w:rsid w:val="007B5163"/>
    <w:rsid w:val="007B599C"/>
    <w:rsid w:val="007C0C77"/>
    <w:rsid w:val="007C14FE"/>
    <w:rsid w:val="007C32B2"/>
    <w:rsid w:val="007C576C"/>
    <w:rsid w:val="007C6B68"/>
    <w:rsid w:val="007D16F4"/>
    <w:rsid w:val="007D1D73"/>
    <w:rsid w:val="007D24E9"/>
    <w:rsid w:val="007D4B5C"/>
    <w:rsid w:val="007E0F40"/>
    <w:rsid w:val="007E1F09"/>
    <w:rsid w:val="007E33DE"/>
    <w:rsid w:val="007E6DA3"/>
    <w:rsid w:val="007F000E"/>
    <w:rsid w:val="007F06B0"/>
    <w:rsid w:val="007F2504"/>
    <w:rsid w:val="007F3298"/>
    <w:rsid w:val="007F36B7"/>
    <w:rsid w:val="007F3AC6"/>
    <w:rsid w:val="007F6EFC"/>
    <w:rsid w:val="008245F1"/>
    <w:rsid w:val="008259EF"/>
    <w:rsid w:val="00825A4A"/>
    <w:rsid w:val="00835509"/>
    <w:rsid w:val="00836C31"/>
    <w:rsid w:val="008372ED"/>
    <w:rsid w:val="00840048"/>
    <w:rsid w:val="00841888"/>
    <w:rsid w:val="00847899"/>
    <w:rsid w:val="00853F80"/>
    <w:rsid w:val="00855F95"/>
    <w:rsid w:val="00856F14"/>
    <w:rsid w:val="00862B43"/>
    <w:rsid w:val="00863045"/>
    <w:rsid w:val="00863A9C"/>
    <w:rsid w:val="00865288"/>
    <w:rsid w:val="0086774E"/>
    <w:rsid w:val="008854EB"/>
    <w:rsid w:val="00891B1F"/>
    <w:rsid w:val="00896162"/>
    <w:rsid w:val="008961F8"/>
    <w:rsid w:val="00897EEC"/>
    <w:rsid w:val="008A51F3"/>
    <w:rsid w:val="008A67EE"/>
    <w:rsid w:val="008A7B6A"/>
    <w:rsid w:val="008B2639"/>
    <w:rsid w:val="008B6653"/>
    <w:rsid w:val="008B790E"/>
    <w:rsid w:val="008C2BB7"/>
    <w:rsid w:val="008C2BBB"/>
    <w:rsid w:val="008C4E5E"/>
    <w:rsid w:val="008C7BA1"/>
    <w:rsid w:val="008D016D"/>
    <w:rsid w:val="008D1404"/>
    <w:rsid w:val="008D70CF"/>
    <w:rsid w:val="008D7ED9"/>
    <w:rsid w:val="008E3B38"/>
    <w:rsid w:val="008E7803"/>
    <w:rsid w:val="008F3ECC"/>
    <w:rsid w:val="008F4BC8"/>
    <w:rsid w:val="008F5300"/>
    <w:rsid w:val="008F5B08"/>
    <w:rsid w:val="008F5FFF"/>
    <w:rsid w:val="009017DD"/>
    <w:rsid w:val="00903B75"/>
    <w:rsid w:val="00912368"/>
    <w:rsid w:val="00913659"/>
    <w:rsid w:val="009141E9"/>
    <w:rsid w:val="00920195"/>
    <w:rsid w:val="009233E0"/>
    <w:rsid w:val="009250F9"/>
    <w:rsid w:val="00925187"/>
    <w:rsid w:val="009271C3"/>
    <w:rsid w:val="009272E6"/>
    <w:rsid w:val="00931B81"/>
    <w:rsid w:val="0093320E"/>
    <w:rsid w:val="00933532"/>
    <w:rsid w:val="00935D14"/>
    <w:rsid w:val="009360A7"/>
    <w:rsid w:val="00940C3B"/>
    <w:rsid w:val="00941B66"/>
    <w:rsid w:val="00944E80"/>
    <w:rsid w:val="009454E8"/>
    <w:rsid w:val="00945982"/>
    <w:rsid w:val="00947B9E"/>
    <w:rsid w:val="00947FC2"/>
    <w:rsid w:val="00953BCC"/>
    <w:rsid w:val="00953ECD"/>
    <w:rsid w:val="00956EDD"/>
    <w:rsid w:val="009571DB"/>
    <w:rsid w:val="00957C28"/>
    <w:rsid w:val="00962AFE"/>
    <w:rsid w:val="009659F4"/>
    <w:rsid w:val="00965EC3"/>
    <w:rsid w:val="00971C8C"/>
    <w:rsid w:val="00974A80"/>
    <w:rsid w:val="00974FAD"/>
    <w:rsid w:val="009848C9"/>
    <w:rsid w:val="00990806"/>
    <w:rsid w:val="00990D0A"/>
    <w:rsid w:val="009910A7"/>
    <w:rsid w:val="009926E6"/>
    <w:rsid w:val="009A1A7A"/>
    <w:rsid w:val="009A1F78"/>
    <w:rsid w:val="009A4DD1"/>
    <w:rsid w:val="009A6325"/>
    <w:rsid w:val="009B0BAE"/>
    <w:rsid w:val="009B134B"/>
    <w:rsid w:val="009B535C"/>
    <w:rsid w:val="009B74A8"/>
    <w:rsid w:val="009B7E6A"/>
    <w:rsid w:val="009C51FF"/>
    <w:rsid w:val="009D2667"/>
    <w:rsid w:val="009D491D"/>
    <w:rsid w:val="009D4E7E"/>
    <w:rsid w:val="009E002C"/>
    <w:rsid w:val="009E2C23"/>
    <w:rsid w:val="009E30F6"/>
    <w:rsid w:val="009E7799"/>
    <w:rsid w:val="009E7EDE"/>
    <w:rsid w:val="009F0C4A"/>
    <w:rsid w:val="009F0D94"/>
    <w:rsid w:val="009F177E"/>
    <w:rsid w:val="009F2A9E"/>
    <w:rsid w:val="009F5E34"/>
    <w:rsid w:val="00A004D0"/>
    <w:rsid w:val="00A1455F"/>
    <w:rsid w:val="00A17E70"/>
    <w:rsid w:val="00A24152"/>
    <w:rsid w:val="00A24E65"/>
    <w:rsid w:val="00A26BF4"/>
    <w:rsid w:val="00A27E5F"/>
    <w:rsid w:val="00A27FD2"/>
    <w:rsid w:val="00A33F11"/>
    <w:rsid w:val="00A35875"/>
    <w:rsid w:val="00A36563"/>
    <w:rsid w:val="00A41326"/>
    <w:rsid w:val="00A43073"/>
    <w:rsid w:val="00A44980"/>
    <w:rsid w:val="00A472B4"/>
    <w:rsid w:val="00A473E2"/>
    <w:rsid w:val="00A52B6C"/>
    <w:rsid w:val="00A56799"/>
    <w:rsid w:val="00A57063"/>
    <w:rsid w:val="00A6057B"/>
    <w:rsid w:val="00A66DE3"/>
    <w:rsid w:val="00A7739B"/>
    <w:rsid w:val="00A8390A"/>
    <w:rsid w:val="00A879EF"/>
    <w:rsid w:val="00A905E8"/>
    <w:rsid w:val="00A95AF8"/>
    <w:rsid w:val="00AA05ED"/>
    <w:rsid w:val="00AA1B3F"/>
    <w:rsid w:val="00AA2999"/>
    <w:rsid w:val="00AA6704"/>
    <w:rsid w:val="00AA72F8"/>
    <w:rsid w:val="00AB1578"/>
    <w:rsid w:val="00AB2CD1"/>
    <w:rsid w:val="00AB3417"/>
    <w:rsid w:val="00AB4961"/>
    <w:rsid w:val="00AB5BF1"/>
    <w:rsid w:val="00AC10A3"/>
    <w:rsid w:val="00AC3D24"/>
    <w:rsid w:val="00AC4DB4"/>
    <w:rsid w:val="00AD0476"/>
    <w:rsid w:val="00AD723D"/>
    <w:rsid w:val="00AE2B6E"/>
    <w:rsid w:val="00AE2D83"/>
    <w:rsid w:val="00AE484B"/>
    <w:rsid w:val="00AF0927"/>
    <w:rsid w:val="00AF1E66"/>
    <w:rsid w:val="00AF22B2"/>
    <w:rsid w:val="00AF4800"/>
    <w:rsid w:val="00AF5EF9"/>
    <w:rsid w:val="00AF771B"/>
    <w:rsid w:val="00B00A39"/>
    <w:rsid w:val="00B10A4D"/>
    <w:rsid w:val="00B11AFC"/>
    <w:rsid w:val="00B17043"/>
    <w:rsid w:val="00B2488E"/>
    <w:rsid w:val="00B3126F"/>
    <w:rsid w:val="00B35BA1"/>
    <w:rsid w:val="00B373C3"/>
    <w:rsid w:val="00B4356B"/>
    <w:rsid w:val="00B45237"/>
    <w:rsid w:val="00B5319B"/>
    <w:rsid w:val="00B53596"/>
    <w:rsid w:val="00B547FD"/>
    <w:rsid w:val="00B6007B"/>
    <w:rsid w:val="00B618D2"/>
    <w:rsid w:val="00B61B00"/>
    <w:rsid w:val="00B635A2"/>
    <w:rsid w:val="00B705F9"/>
    <w:rsid w:val="00B71002"/>
    <w:rsid w:val="00B73340"/>
    <w:rsid w:val="00B743F6"/>
    <w:rsid w:val="00B852BF"/>
    <w:rsid w:val="00B85390"/>
    <w:rsid w:val="00B9537F"/>
    <w:rsid w:val="00BA3293"/>
    <w:rsid w:val="00BB2EA2"/>
    <w:rsid w:val="00BB5118"/>
    <w:rsid w:val="00BC03D3"/>
    <w:rsid w:val="00BD2779"/>
    <w:rsid w:val="00BD2AD7"/>
    <w:rsid w:val="00BD56A8"/>
    <w:rsid w:val="00BD7A53"/>
    <w:rsid w:val="00BE2ECC"/>
    <w:rsid w:val="00BE37AF"/>
    <w:rsid w:val="00BE5A46"/>
    <w:rsid w:val="00BF4815"/>
    <w:rsid w:val="00BF574A"/>
    <w:rsid w:val="00C0205A"/>
    <w:rsid w:val="00C02232"/>
    <w:rsid w:val="00C03F03"/>
    <w:rsid w:val="00C047A2"/>
    <w:rsid w:val="00C14C76"/>
    <w:rsid w:val="00C232AB"/>
    <w:rsid w:val="00C2580D"/>
    <w:rsid w:val="00C25E03"/>
    <w:rsid w:val="00C27162"/>
    <w:rsid w:val="00C27EC5"/>
    <w:rsid w:val="00C30826"/>
    <w:rsid w:val="00C30B9B"/>
    <w:rsid w:val="00C3309D"/>
    <w:rsid w:val="00C353E2"/>
    <w:rsid w:val="00C43612"/>
    <w:rsid w:val="00C44A1F"/>
    <w:rsid w:val="00C4518D"/>
    <w:rsid w:val="00C515D5"/>
    <w:rsid w:val="00C53B7C"/>
    <w:rsid w:val="00C551E2"/>
    <w:rsid w:val="00C55F69"/>
    <w:rsid w:val="00C60949"/>
    <w:rsid w:val="00C63111"/>
    <w:rsid w:val="00C63FBF"/>
    <w:rsid w:val="00C65FD8"/>
    <w:rsid w:val="00C8247E"/>
    <w:rsid w:val="00C834DB"/>
    <w:rsid w:val="00C838EC"/>
    <w:rsid w:val="00C8512F"/>
    <w:rsid w:val="00C85E00"/>
    <w:rsid w:val="00C8676E"/>
    <w:rsid w:val="00C90616"/>
    <w:rsid w:val="00C9377A"/>
    <w:rsid w:val="00C93CEE"/>
    <w:rsid w:val="00C966B7"/>
    <w:rsid w:val="00CA2325"/>
    <w:rsid w:val="00CA3B46"/>
    <w:rsid w:val="00CA48B9"/>
    <w:rsid w:val="00CA66DC"/>
    <w:rsid w:val="00CB148A"/>
    <w:rsid w:val="00CB21BD"/>
    <w:rsid w:val="00CB2413"/>
    <w:rsid w:val="00CC0F68"/>
    <w:rsid w:val="00CC203F"/>
    <w:rsid w:val="00CC2DB7"/>
    <w:rsid w:val="00CC737B"/>
    <w:rsid w:val="00CD107A"/>
    <w:rsid w:val="00CD1DFF"/>
    <w:rsid w:val="00CD3FA2"/>
    <w:rsid w:val="00CD7053"/>
    <w:rsid w:val="00CE44BD"/>
    <w:rsid w:val="00CE4852"/>
    <w:rsid w:val="00CE718A"/>
    <w:rsid w:val="00CE7B28"/>
    <w:rsid w:val="00CF495D"/>
    <w:rsid w:val="00CF6197"/>
    <w:rsid w:val="00D05744"/>
    <w:rsid w:val="00D13424"/>
    <w:rsid w:val="00D16648"/>
    <w:rsid w:val="00D168D7"/>
    <w:rsid w:val="00D241DC"/>
    <w:rsid w:val="00D245F6"/>
    <w:rsid w:val="00D25AB1"/>
    <w:rsid w:val="00D31DE8"/>
    <w:rsid w:val="00D33D1D"/>
    <w:rsid w:val="00D4301A"/>
    <w:rsid w:val="00D43197"/>
    <w:rsid w:val="00D4438D"/>
    <w:rsid w:val="00D44E11"/>
    <w:rsid w:val="00D519F5"/>
    <w:rsid w:val="00D51C08"/>
    <w:rsid w:val="00D55C80"/>
    <w:rsid w:val="00D66B74"/>
    <w:rsid w:val="00D70AE7"/>
    <w:rsid w:val="00D70EC0"/>
    <w:rsid w:val="00D71C0F"/>
    <w:rsid w:val="00D7562E"/>
    <w:rsid w:val="00D764F9"/>
    <w:rsid w:val="00D825D4"/>
    <w:rsid w:val="00D83B62"/>
    <w:rsid w:val="00D84702"/>
    <w:rsid w:val="00D93814"/>
    <w:rsid w:val="00D940C2"/>
    <w:rsid w:val="00D97490"/>
    <w:rsid w:val="00DA11EF"/>
    <w:rsid w:val="00DA7100"/>
    <w:rsid w:val="00DA7F91"/>
    <w:rsid w:val="00DB1F23"/>
    <w:rsid w:val="00DB4ABE"/>
    <w:rsid w:val="00DC0EFF"/>
    <w:rsid w:val="00DC14C3"/>
    <w:rsid w:val="00DC5518"/>
    <w:rsid w:val="00DC60E5"/>
    <w:rsid w:val="00DD22CA"/>
    <w:rsid w:val="00DE4A1E"/>
    <w:rsid w:val="00DE5A43"/>
    <w:rsid w:val="00DE5FE9"/>
    <w:rsid w:val="00E0029B"/>
    <w:rsid w:val="00E00A10"/>
    <w:rsid w:val="00E03851"/>
    <w:rsid w:val="00E11D00"/>
    <w:rsid w:val="00E11D8E"/>
    <w:rsid w:val="00E20251"/>
    <w:rsid w:val="00E223EF"/>
    <w:rsid w:val="00E238F7"/>
    <w:rsid w:val="00E24A54"/>
    <w:rsid w:val="00E24B89"/>
    <w:rsid w:val="00E25782"/>
    <w:rsid w:val="00E27C94"/>
    <w:rsid w:val="00E328E8"/>
    <w:rsid w:val="00E3630C"/>
    <w:rsid w:val="00E37439"/>
    <w:rsid w:val="00E40192"/>
    <w:rsid w:val="00E4495A"/>
    <w:rsid w:val="00E44CB2"/>
    <w:rsid w:val="00E45261"/>
    <w:rsid w:val="00E5103F"/>
    <w:rsid w:val="00E51FC5"/>
    <w:rsid w:val="00E53678"/>
    <w:rsid w:val="00E6041C"/>
    <w:rsid w:val="00E64EE4"/>
    <w:rsid w:val="00E729F6"/>
    <w:rsid w:val="00E778EA"/>
    <w:rsid w:val="00E77952"/>
    <w:rsid w:val="00E77D0A"/>
    <w:rsid w:val="00E8124A"/>
    <w:rsid w:val="00E82405"/>
    <w:rsid w:val="00E941A0"/>
    <w:rsid w:val="00E97BE4"/>
    <w:rsid w:val="00EA1193"/>
    <w:rsid w:val="00EA18CD"/>
    <w:rsid w:val="00EB4C6B"/>
    <w:rsid w:val="00EB61B5"/>
    <w:rsid w:val="00EB7DB6"/>
    <w:rsid w:val="00EC14BD"/>
    <w:rsid w:val="00EC594B"/>
    <w:rsid w:val="00ED514E"/>
    <w:rsid w:val="00ED5EFC"/>
    <w:rsid w:val="00ED5FC1"/>
    <w:rsid w:val="00EE1D89"/>
    <w:rsid w:val="00EE24FD"/>
    <w:rsid w:val="00EE4AF8"/>
    <w:rsid w:val="00EF6DE4"/>
    <w:rsid w:val="00F01619"/>
    <w:rsid w:val="00F01EF7"/>
    <w:rsid w:val="00F01F21"/>
    <w:rsid w:val="00F03072"/>
    <w:rsid w:val="00F047F7"/>
    <w:rsid w:val="00F07D84"/>
    <w:rsid w:val="00F128C0"/>
    <w:rsid w:val="00F133E5"/>
    <w:rsid w:val="00F1466C"/>
    <w:rsid w:val="00F22844"/>
    <w:rsid w:val="00F26A03"/>
    <w:rsid w:val="00F27511"/>
    <w:rsid w:val="00F323CF"/>
    <w:rsid w:val="00F3564A"/>
    <w:rsid w:val="00F3634C"/>
    <w:rsid w:val="00F36E5B"/>
    <w:rsid w:val="00F43E1F"/>
    <w:rsid w:val="00F467C3"/>
    <w:rsid w:val="00F523B4"/>
    <w:rsid w:val="00F53BBD"/>
    <w:rsid w:val="00F60A1C"/>
    <w:rsid w:val="00F71F6C"/>
    <w:rsid w:val="00F772DE"/>
    <w:rsid w:val="00F91C2F"/>
    <w:rsid w:val="00F97F3F"/>
    <w:rsid w:val="00FA0F99"/>
    <w:rsid w:val="00FA4446"/>
    <w:rsid w:val="00FA6FE5"/>
    <w:rsid w:val="00FB288E"/>
    <w:rsid w:val="00FB2DDE"/>
    <w:rsid w:val="00FB2F47"/>
    <w:rsid w:val="00FB57D3"/>
    <w:rsid w:val="00FC6E31"/>
    <w:rsid w:val="00FD2B5D"/>
    <w:rsid w:val="00FF645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7B"/>
  </w:style>
  <w:style w:type="paragraph" w:styleId="Ttulo1">
    <w:name w:val="heading 1"/>
    <w:basedOn w:val="Normal"/>
    <w:link w:val="Ttulo1Car"/>
    <w:uiPriority w:val="9"/>
    <w:qFormat/>
    <w:rsid w:val="00020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w:basedOn w:val="Normal"/>
    <w:link w:val="TextonotapieCar"/>
    <w:uiPriority w:val="99"/>
    <w:unhideWhenUsed/>
    <w:rsid w:val="007F36B7"/>
    <w:pPr>
      <w:spacing w:after="0" w:line="240" w:lineRule="auto"/>
    </w:pPr>
    <w:rPr>
      <w:sz w:val="20"/>
      <w:szCs w:val="20"/>
    </w:rPr>
  </w:style>
  <w:style w:type="character" w:customStyle="1" w:styleId="TextonotapieCar">
    <w:name w:val="Texto nota pie Car"/>
    <w:aliases w:val=" Car Car"/>
    <w:basedOn w:val="Fuentedeprrafopredeter"/>
    <w:link w:val="Textonotapie"/>
    <w:uiPriority w:val="99"/>
    <w:rsid w:val="007F36B7"/>
    <w:rPr>
      <w:sz w:val="20"/>
      <w:szCs w:val="20"/>
    </w:rPr>
  </w:style>
  <w:style w:type="character" w:styleId="Refdenotaalpie">
    <w:name w:val="footnote reference"/>
    <w:basedOn w:val="Fuentedeprrafopredeter"/>
    <w:uiPriority w:val="99"/>
    <w:semiHidden/>
    <w:unhideWhenUsed/>
    <w:rsid w:val="007F36B7"/>
    <w:rPr>
      <w:vertAlign w:val="superscript"/>
    </w:rPr>
  </w:style>
  <w:style w:type="paragraph" w:styleId="Encabezado">
    <w:name w:val="header"/>
    <w:basedOn w:val="Normal"/>
    <w:link w:val="EncabezadoCar"/>
    <w:uiPriority w:val="99"/>
    <w:semiHidden/>
    <w:unhideWhenUsed/>
    <w:rsid w:val="007F3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F36B7"/>
  </w:style>
  <w:style w:type="paragraph" w:styleId="Piedepgina">
    <w:name w:val="footer"/>
    <w:basedOn w:val="Normal"/>
    <w:link w:val="PiedepginaCar"/>
    <w:uiPriority w:val="99"/>
    <w:unhideWhenUsed/>
    <w:rsid w:val="007F36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36B7"/>
  </w:style>
  <w:style w:type="paragraph" w:styleId="Prrafodelista">
    <w:name w:val="List Paragraph"/>
    <w:basedOn w:val="Normal"/>
    <w:uiPriority w:val="34"/>
    <w:qFormat/>
    <w:rsid w:val="00490F95"/>
    <w:pPr>
      <w:ind w:left="720"/>
      <w:contextualSpacing/>
    </w:pPr>
    <w:rPr>
      <w:rFonts w:ascii="Calibri" w:eastAsia="Calibri" w:hAnsi="Calibri" w:cs="Times New Roman"/>
    </w:rPr>
  </w:style>
  <w:style w:type="paragraph" w:styleId="NormalWeb">
    <w:name w:val="Normal (Web)"/>
    <w:basedOn w:val="Normal"/>
    <w:uiPriority w:val="99"/>
    <w:unhideWhenUsed/>
    <w:rsid w:val="00490F9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90F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F95"/>
    <w:rPr>
      <w:rFonts w:ascii="Tahoma" w:hAnsi="Tahoma" w:cs="Tahoma"/>
      <w:sz w:val="16"/>
      <w:szCs w:val="16"/>
    </w:rPr>
  </w:style>
  <w:style w:type="character" w:styleId="Hipervnculo">
    <w:name w:val="Hyperlink"/>
    <w:basedOn w:val="Fuentedeprrafopredeter"/>
    <w:uiPriority w:val="99"/>
    <w:unhideWhenUsed/>
    <w:rsid w:val="002D6D97"/>
    <w:rPr>
      <w:color w:val="0000FF"/>
      <w:u w:val="single"/>
    </w:rPr>
  </w:style>
  <w:style w:type="paragraph" w:customStyle="1" w:styleId="bibliografa">
    <w:name w:val="bibliografía"/>
    <w:basedOn w:val="Normal"/>
    <w:qFormat/>
    <w:rsid w:val="00020191"/>
    <w:pPr>
      <w:widowControl w:val="0"/>
      <w:spacing w:after="0" w:line="360" w:lineRule="auto"/>
      <w:ind w:left="709" w:hanging="709"/>
      <w:jc w:val="both"/>
    </w:pPr>
    <w:rPr>
      <w:rFonts w:ascii="Times New Roman" w:eastAsia="Arial" w:hAnsi="Times New Roman" w:cs="Times New Roman"/>
      <w:noProof/>
      <w:color w:val="000000"/>
      <w:sz w:val="24"/>
      <w:szCs w:val="24"/>
      <w:lang w:val="es-ES" w:eastAsia="es-ES"/>
    </w:rPr>
  </w:style>
  <w:style w:type="character" w:customStyle="1" w:styleId="c41">
    <w:name w:val="c41"/>
    <w:basedOn w:val="Fuentedeprrafopredeter"/>
    <w:rsid w:val="00020191"/>
  </w:style>
  <w:style w:type="paragraph" w:customStyle="1" w:styleId="c100">
    <w:name w:val="c100"/>
    <w:basedOn w:val="Normal"/>
    <w:uiPriority w:val="99"/>
    <w:rsid w:val="0002019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020191"/>
    <w:rPr>
      <w:rFonts w:ascii="Times New Roman" w:eastAsia="Times New Roman" w:hAnsi="Times New Roman" w:cs="Times New Roman"/>
      <w:b/>
      <w:bCs/>
      <w:kern w:val="36"/>
      <w:sz w:val="48"/>
      <w:szCs w:val="48"/>
      <w:lang w:eastAsia="es-AR"/>
    </w:rPr>
  </w:style>
  <w:style w:type="character" w:customStyle="1" w:styleId="c57">
    <w:name w:val="c57"/>
    <w:basedOn w:val="Fuentedeprrafopredeter"/>
    <w:rsid w:val="00020191"/>
  </w:style>
  <w:style w:type="paragraph" w:customStyle="1" w:styleId="bodytext">
    <w:name w:val="bodytext"/>
    <w:basedOn w:val="Normal"/>
    <w:rsid w:val="00367C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sutil">
    <w:name w:val="Subtle Emphasis"/>
    <w:basedOn w:val="Fuentedeprrafopredeter"/>
    <w:uiPriority w:val="19"/>
    <w:qFormat/>
    <w:rsid w:val="002A16BD"/>
    <w:rPr>
      <w:rFonts w:eastAsia="Times New Roman" w:cs="Times New Roman"/>
      <w:bCs w:val="0"/>
      <w:i/>
      <w:iCs/>
      <w:color w:val="808080"/>
      <w:szCs w:val="22"/>
      <w:lang w:val="es-ES"/>
    </w:rPr>
  </w:style>
  <w:style w:type="paragraph" w:customStyle="1" w:styleId="DecimalAligned">
    <w:name w:val="Decimal Aligned"/>
    <w:basedOn w:val="Normal"/>
    <w:uiPriority w:val="40"/>
    <w:qFormat/>
    <w:rsid w:val="002A16BD"/>
    <w:pPr>
      <w:tabs>
        <w:tab w:val="decimal" w:pos="360"/>
      </w:tabs>
    </w:pPr>
    <w:rPr>
      <w:rFonts w:ascii="Calibri" w:eastAsia="Times New Roman"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581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en/tren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nga-anime-here.com/guardi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ro.go.jp/en/tren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unicacion.sociales.uba.ar/?page_id=636" TargetMode="External"/><Relationship Id="rId4" Type="http://schemas.openxmlformats.org/officeDocument/2006/relationships/settings" Target="settings.xml"/><Relationship Id="rId9" Type="http://schemas.openxmlformats.org/officeDocument/2006/relationships/hyperlink" Target="http://web.mit.edu/condry/Public/cooljapan/Feb23-2006/McGray-02-GNCool.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4FD6-4F61-4ABE-B0E4-0D2CE7EE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14</Pages>
  <Words>6503</Words>
  <Characters>35313</Characters>
  <Application>Microsoft Office Word</Application>
  <DocSecurity>0</DocSecurity>
  <Lines>666</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Commodore</cp:lastModifiedBy>
  <cp:revision>812</cp:revision>
  <cp:lastPrinted>2015-02-08T04:56:00Z</cp:lastPrinted>
  <dcterms:created xsi:type="dcterms:W3CDTF">2014-12-22T17:07:00Z</dcterms:created>
  <dcterms:modified xsi:type="dcterms:W3CDTF">2015-02-08T23:20:00Z</dcterms:modified>
</cp:coreProperties>
</file>