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AE" w:rsidRPr="0088418F" w:rsidRDefault="000A4AAE" w:rsidP="0088418F">
      <w:pPr>
        <w:pStyle w:val="xmsonormal"/>
        <w:spacing w:before="0" w:beforeAutospacing="0" w:after="0" w:afterAutospacing="0" w:line="360" w:lineRule="auto"/>
        <w:jc w:val="center"/>
        <w:rPr>
          <w:rFonts w:ascii="Arial" w:hAnsi="Arial" w:cs="Arial"/>
          <w:b/>
          <w:color w:val="000000" w:themeColor="text1"/>
          <w:sz w:val="20"/>
          <w:szCs w:val="20"/>
        </w:rPr>
      </w:pPr>
      <w:r w:rsidRPr="0088418F">
        <w:rPr>
          <w:rFonts w:ascii="Arial" w:hAnsi="Arial" w:cs="Arial"/>
          <w:b/>
          <w:bCs/>
          <w:color w:val="000000" w:themeColor="text1"/>
          <w:sz w:val="20"/>
          <w:szCs w:val="20"/>
        </w:rPr>
        <w:t>Relación prensa-Estado en México, consideraciones hacia la regulación de la publicidad oficial: Estado de México, caso de estudio</w:t>
      </w:r>
    </w:p>
    <w:p w:rsidR="000A4AAE" w:rsidRPr="0088418F" w:rsidRDefault="000A4AAE" w:rsidP="0088418F">
      <w:pPr>
        <w:pStyle w:val="xmsonormal"/>
        <w:spacing w:before="0" w:beforeAutospacing="0" w:after="0" w:afterAutospacing="0" w:line="360" w:lineRule="auto"/>
        <w:jc w:val="center"/>
        <w:rPr>
          <w:rFonts w:ascii="Arial" w:hAnsi="Arial" w:cs="Arial"/>
          <w:b/>
          <w:color w:val="000000" w:themeColor="text1"/>
          <w:sz w:val="20"/>
          <w:szCs w:val="20"/>
        </w:rPr>
      </w:pPr>
    </w:p>
    <w:p w:rsidR="00D7429F" w:rsidRPr="0088418F" w:rsidRDefault="00D7429F" w:rsidP="0088418F">
      <w:pPr>
        <w:pStyle w:val="xmsonormal"/>
        <w:spacing w:before="0" w:beforeAutospacing="0" w:after="0" w:afterAutospacing="0" w:line="360" w:lineRule="auto"/>
        <w:jc w:val="center"/>
        <w:rPr>
          <w:rFonts w:ascii="Arial" w:hAnsi="Arial" w:cs="Arial"/>
          <w:b/>
          <w:color w:val="000000" w:themeColor="text1"/>
          <w:sz w:val="20"/>
          <w:szCs w:val="20"/>
          <w:lang w:val="en-US"/>
        </w:rPr>
      </w:pPr>
      <w:r w:rsidRPr="0088418F">
        <w:rPr>
          <w:rFonts w:ascii="Arial" w:hAnsi="Arial" w:cs="Arial"/>
          <w:b/>
          <w:color w:val="000000" w:themeColor="text1"/>
          <w:sz w:val="20"/>
          <w:szCs w:val="20"/>
          <w:lang w:val="en-US"/>
        </w:rPr>
        <w:t>Press-State relations in Mexico, considerations towards the regulation of official advertising: State of Mexico, case study</w:t>
      </w:r>
    </w:p>
    <w:p w:rsidR="00D7429F" w:rsidRPr="0088418F" w:rsidRDefault="00D7429F" w:rsidP="0088418F">
      <w:pPr>
        <w:pStyle w:val="xmsonormal"/>
        <w:spacing w:before="0" w:beforeAutospacing="0" w:after="0" w:afterAutospacing="0" w:line="360" w:lineRule="auto"/>
        <w:jc w:val="center"/>
        <w:rPr>
          <w:rFonts w:ascii="Arial" w:hAnsi="Arial" w:cs="Arial"/>
          <w:color w:val="000000" w:themeColor="text1"/>
          <w:sz w:val="20"/>
          <w:szCs w:val="20"/>
          <w:lang w:val="en-US"/>
        </w:rPr>
      </w:pPr>
    </w:p>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lang w:val="en-US"/>
        </w:rPr>
        <w:t> </w:t>
      </w:r>
      <w:r w:rsidR="00D7429F" w:rsidRPr="0088418F">
        <w:rPr>
          <w:rFonts w:ascii="Arial" w:hAnsi="Arial" w:cs="Arial"/>
          <w:bCs/>
          <w:color w:val="000000" w:themeColor="text1"/>
          <w:sz w:val="20"/>
          <w:szCs w:val="20"/>
        </w:rPr>
        <w:t>Resumen</w:t>
      </w:r>
      <w:r w:rsidRPr="0088418F">
        <w:rPr>
          <w:rFonts w:ascii="Arial" w:hAnsi="Arial" w:cs="Arial"/>
          <w:bCs/>
          <w:color w:val="000000" w:themeColor="text1"/>
          <w:sz w:val="20"/>
          <w:szCs w:val="20"/>
        </w:rPr>
        <w:t>:</w:t>
      </w:r>
      <w:r w:rsidRPr="0088418F">
        <w:rPr>
          <w:rFonts w:ascii="Arial" w:hAnsi="Arial" w:cs="Arial"/>
          <w:color w:val="000000" w:themeColor="text1"/>
          <w:sz w:val="20"/>
          <w:szCs w:val="20"/>
        </w:rPr>
        <w:t xml:space="preserve"> La decisión de la Suprema Corte de Justicia de la Nación de obligar al Congreso mexicano a crear una ley que regule la publicidad oficial en el país </w:t>
      </w:r>
      <w:r w:rsidR="00D7429F" w:rsidRPr="0088418F">
        <w:rPr>
          <w:rFonts w:ascii="Arial" w:hAnsi="Arial" w:cs="Arial"/>
          <w:color w:val="000000" w:themeColor="text1"/>
          <w:sz w:val="20"/>
          <w:szCs w:val="20"/>
        </w:rPr>
        <w:t xml:space="preserve">antes del 30 de abril de 2018 </w:t>
      </w:r>
      <w:r w:rsidRPr="0088418F">
        <w:rPr>
          <w:rFonts w:ascii="Arial" w:hAnsi="Arial" w:cs="Arial"/>
          <w:color w:val="000000" w:themeColor="text1"/>
          <w:sz w:val="20"/>
          <w:szCs w:val="20"/>
        </w:rPr>
        <w:t xml:space="preserve">representa la oportunidad de acabar con </w:t>
      </w:r>
      <w:r w:rsidR="00D7429F" w:rsidRPr="0088418F">
        <w:rPr>
          <w:rFonts w:ascii="Arial" w:hAnsi="Arial" w:cs="Arial"/>
          <w:color w:val="000000" w:themeColor="text1"/>
          <w:sz w:val="20"/>
          <w:szCs w:val="20"/>
        </w:rPr>
        <w:t>la asignación</w:t>
      </w:r>
      <w:r w:rsidRPr="0088418F">
        <w:rPr>
          <w:rFonts w:ascii="Arial" w:hAnsi="Arial" w:cs="Arial"/>
          <w:color w:val="000000" w:themeColor="text1"/>
          <w:sz w:val="20"/>
          <w:szCs w:val="20"/>
        </w:rPr>
        <w:t xml:space="preserve"> discrecional histórica de recursos públicos a medios de comunicación. Sin embargo, la nueva legislación debe abarcar</w:t>
      </w:r>
      <w:r w:rsidR="005E7505" w:rsidRPr="0088418F">
        <w:rPr>
          <w:rFonts w:ascii="Arial" w:hAnsi="Arial" w:cs="Arial"/>
          <w:color w:val="000000" w:themeColor="text1"/>
          <w:sz w:val="20"/>
          <w:szCs w:val="20"/>
        </w:rPr>
        <w:t>,</w:t>
      </w:r>
      <w:r w:rsidRPr="0088418F">
        <w:rPr>
          <w:rFonts w:ascii="Arial" w:hAnsi="Arial" w:cs="Arial"/>
          <w:color w:val="000000" w:themeColor="text1"/>
          <w:sz w:val="20"/>
          <w:szCs w:val="20"/>
        </w:rPr>
        <w:t xml:space="preserve"> </w:t>
      </w:r>
      <w:r w:rsidR="00531D69" w:rsidRPr="0088418F">
        <w:rPr>
          <w:rFonts w:ascii="Arial" w:hAnsi="Arial" w:cs="Arial"/>
          <w:color w:val="000000" w:themeColor="text1"/>
          <w:sz w:val="20"/>
          <w:szCs w:val="20"/>
        </w:rPr>
        <w:t>de la gama de propuestas</w:t>
      </w:r>
      <w:r w:rsidR="005E7505" w:rsidRPr="0088418F">
        <w:rPr>
          <w:rFonts w:ascii="Arial" w:hAnsi="Arial" w:cs="Arial"/>
          <w:color w:val="000000" w:themeColor="text1"/>
          <w:sz w:val="20"/>
          <w:szCs w:val="20"/>
        </w:rPr>
        <w:t>,</w:t>
      </w:r>
      <w:r w:rsidR="00531D69" w:rsidRPr="0088418F">
        <w:rPr>
          <w:rFonts w:ascii="Arial" w:hAnsi="Arial" w:cs="Arial"/>
          <w:color w:val="000000" w:themeColor="text1"/>
          <w:sz w:val="20"/>
          <w:szCs w:val="20"/>
        </w:rPr>
        <w:t xml:space="preserve"> </w:t>
      </w:r>
      <w:r w:rsidRPr="0088418F">
        <w:rPr>
          <w:rFonts w:ascii="Arial" w:hAnsi="Arial" w:cs="Arial"/>
          <w:color w:val="000000" w:themeColor="text1"/>
          <w:sz w:val="20"/>
          <w:szCs w:val="20"/>
        </w:rPr>
        <w:t>las particularidades de la relación Prensa-Estado mediante la cual se han tejido las más finas redes de clientelismo y corrupción. </w:t>
      </w:r>
    </w:p>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En este estudio se presenta el caso del Estado de México, reducto del partido hegemónico mexicano, donde el clientelismo como estrategia política</w:t>
      </w:r>
      <w:r w:rsidR="005E7505" w:rsidRPr="0088418F">
        <w:rPr>
          <w:rFonts w:ascii="Arial" w:hAnsi="Arial" w:cs="Arial"/>
          <w:color w:val="000000" w:themeColor="text1"/>
          <w:sz w:val="20"/>
          <w:szCs w:val="20"/>
        </w:rPr>
        <w:t xml:space="preserve"> h</w:t>
      </w:r>
      <w:bookmarkStart w:id="0" w:name="_GoBack"/>
      <w:bookmarkEnd w:id="0"/>
      <w:r w:rsidR="005E7505" w:rsidRPr="0088418F">
        <w:rPr>
          <w:rFonts w:ascii="Arial" w:hAnsi="Arial" w:cs="Arial"/>
          <w:color w:val="000000" w:themeColor="text1"/>
          <w:sz w:val="20"/>
          <w:szCs w:val="20"/>
        </w:rPr>
        <w:t>a infiltrado a la prensa</w:t>
      </w:r>
      <w:r w:rsidRPr="0088418F">
        <w:rPr>
          <w:rFonts w:ascii="Arial" w:hAnsi="Arial" w:cs="Arial"/>
          <w:color w:val="000000" w:themeColor="text1"/>
          <w:sz w:val="20"/>
          <w:szCs w:val="20"/>
        </w:rPr>
        <w:t xml:space="preserve"> con tácticas patentes y otras ocultas, pero ambas ilegales, hacerla un instrumento de control, conservación y expansión de poder.  Se presentan testimonios de periodistas de referencia conjuntamente con análisis de contenido y reportes de gastos oficiales, vía Transparencia Pública, como evidencia al fenómeno del clientelismo mediático en un periodo no electoral</w:t>
      </w:r>
      <w:r w:rsidR="00D32FD4" w:rsidRPr="0088418F">
        <w:rPr>
          <w:rFonts w:ascii="Arial" w:hAnsi="Arial" w:cs="Arial"/>
          <w:color w:val="000000" w:themeColor="text1"/>
          <w:sz w:val="20"/>
          <w:szCs w:val="20"/>
        </w:rPr>
        <w:t>, en contraste con la mayoría de estudios</w:t>
      </w:r>
      <w:r w:rsidR="00D44BA4" w:rsidRPr="0088418F">
        <w:rPr>
          <w:rFonts w:ascii="Arial" w:hAnsi="Arial" w:cs="Arial"/>
          <w:color w:val="000000" w:themeColor="text1"/>
          <w:sz w:val="20"/>
          <w:szCs w:val="20"/>
        </w:rPr>
        <w:t xml:space="preserve"> sobre clientelismo</w:t>
      </w:r>
      <w:r w:rsidRPr="0088418F">
        <w:rPr>
          <w:rFonts w:ascii="Arial" w:hAnsi="Arial" w:cs="Arial"/>
          <w:color w:val="000000" w:themeColor="text1"/>
          <w:sz w:val="20"/>
          <w:szCs w:val="20"/>
        </w:rPr>
        <w:t>.</w:t>
      </w:r>
    </w:p>
    <w:p w:rsidR="00D7429F"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 </w:t>
      </w:r>
    </w:p>
    <w:p w:rsidR="00D7429F" w:rsidRPr="0088418F" w:rsidRDefault="00D7429F" w:rsidP="0088418F">
      <w:pPr>
        <w:pStyle w:val="xmsonormal"/>
        <w:spacing w:before="0" w:beforeAutospacing="0" w:after="0" w:afterAutospacing="0" w:line="360" w:lineRule="auto"/>
        <w:jc w:val="both"/>
        <w:rPr>
          <w:rFonts w:ascii="Arial" w:hAnsi="Arial" w:cs="Arial"/>
          <w:color w:val="000000" w:themeColor="text1"/>
          <w:sz w:val="20"/>
          <w:szCs w:val="20"/>
          <w:lang w:val="en-US"/>
        </w:rPr>
      </w:pPr>
      <w:r w:rsidRPr="0088418F">
        <w:rPr>
          <w:rFonts w:ascii="Arial" w:hAnsi="Arial" w:cs="Arial"/>
          <w:color w:val="000000" w:themeColor="text1"/>
          <w:sz w:val="20"/>
          <w:szCs w:val="20"/>
          <w:lang w:val="en-US"/>
        </w:rPr>
        <w:t xml:space="preserve">Abstract: The decision of the Supreme Court of Justice of the Nation to obligate the Mexican Congress to create a law that regulates the official publicity in the country before April 30, 2018 represents the opportunity to end the historical discretionary allocation of public resources to media Communication. However, the new legislation must cover, from the range of </w:t>
      </w:r>
      <w:r w:rsidR="003446CD" w:rsidRPr="0088418F">
        <w:rPr>
          <w:rFonts w:ascii="Arial" w:hAnsi="Arial" w:cs="Arial"/>
          <w:color w:val="000000" w:themeColor="text1"/>
          <w:sz w:val="20"/>
          <w:szCs w:val="20"/>
          <w:lang w:val="en-US"/>
        </w:rPr>
        <w:t>proposals;</w:t>
      </w:r>
      <w:r w:rsidRPr="0088418F">
        <w:rPr>
          <w:rFonts w:ascii="Arial" w:hAnsi="Arial" w:cs="Arial"/>
          <w:color w:val="000000" w:themeColor="text1"/>
          <w:sz w:val="20"/>
          <w:szCs w:val="20"/>
          <w:lang w:val="en-US"/>
        </w:rPr>
        <w:t xml:space="preserve"> the particularities of the Press-State relationship through which the finest networks of </w:t>
      </w:r>
      <w:proofErr w:type="spellStart"/>
      <w:r w:rsidRPr="0088418F">
        <w:rPr>
          <w:rFonts w:ascii="Arial" w:hAnsi="Arial" w:cs="Arial"/>
          <w:color w:val="000000" w:themeColor="text1"/>
          <w:sz w:val="20"/>
          <w:szCs w:val="20"/>
          <w:lang w:val="en-US"/>
        </w:rPr>
        <w:t>clientelism</w:t>
      </w:r>
      <w:proofErr w:type="spellEnd"/>
      <w:r w:rsidRPr="0088418F">
        <w:rPr>
          <w:rFonts w:ascii="Arial" w:hAnsi="Arial" w:cs="Arial"/>
          <w:color w:val="000000" w:themeColor="text1"/>
          <w:sz w:val="20"/>
          <w:szCs w:val="20"/>
          <w:lang w:val="en-US"/>
        </w:rPr>
        <w:t xml:space="preserve"> and corruption have been woven.</w:t>
      </w:r>
    </w:p>
    <w:p w:rsidR="00D7429F" w:rsidRPr="0088418F" w:rsidRDefault="00D44BA4" w:rsidP="0088418F">
      <w:pPr>
        <w:pStyle w:val="xmsonormal"/>
        <w:spacing w:before="0" w:beforeAutospacing="0" w:after="0" w:afterAutospacing="0" w:line="360" w:lineRule="auto"/>
        <w:jc w:val="both"/>
        <w:rPr>
          <w:rFonts w:ascii="Arial" w:hAnsi="Arial" w:cs="Arial"/>
          <w:color w:val="000000" w:themeColor="text1"/>
          <w:sz w:val="20"/>
          <w:szCs w:val="20"/>
          <w:lang w:val="en-US"/>
        </w:rPr>
      </w:pPr>
      <w:r w:rsidRPr="0088418F">
        <w:rPr>
          <w:rFonts w:ascii="Arial" w:hAnsi="Arial" w:cs="Arial"/>
          <w:color w:val="000000" w:themeColor="text1"/>
          <w:sz w:val="20"/>
          <w:szCs w:val="20"/>
          <w:lang w:val="en-US"/>
        </w:rPr>
        <w:t xml:space="preserve">This study presents the case of the State of Mexico, the stronghold of the Mexican hegemonic party, where </w:t>
      </w:r>
      <w:proofErr w:type="spellStart"/>
      <w:r w:rsidRPr="0088418F">
        <w:rPr>
          <w:rFonts w:ascii="Arial" w:hAnsi="Arial" w:cs="Arial"/>
          <w:color w:val="000000" w:themeColor="text1"/>
          <w:sz w:val="20"/>
          <w:szCs w:val="20"/>
          <w:lang w:val="en-US"/>
        </w:rPr>
        <w:t>clientelism</w:t>
      </w:r>
      <w:proofErr w:type="spellEnd"/>
      <w:r w:rsidRPr="0088418F">
        <w:rPr>
          <w:rFonts w:ascii="Arial" w:hAnsi="Arial" w:cs="Arial"/>
          <w:color w:val="000000" w:themeColor="text1"/>
          <w:sz w:val="20"/>
          <w:szCs w:val="20"/>
          <w:lang w:val="en-US"/>
        </w:rPr>
        <w:t xml:space="preserve"> as a political strategy has infiltrated the press with tactics and other hidden, but both illegal, make it an instrument of control, conservation and expansion of power. Testimonies from leading journalists are presented together with content analysis and official expenditure reports, via Public Transparency, as evidence of the phenomenon of media </w:t>
      </w:r>
      <w:proofErr w:type="spellStart"/>
      <w:r w:rsidRPr="0088418F">
        <w:rPr>
          <w:rFonts w:ascii="Arial" w:hAnsi="Arial" w:cs="Arial"/>
          <w:color w:val="000000" w:themeColor="text1"/>
          <w:sz w:val="20"/>
          <w:szCs w:val="20"/>
          <w:lang w:val="en-US"/>
        </w:rPr>
        <w:t>clientelism</w:t>
      </w:r>
      <w:proofErr w:type="spellEnd"/>
      <w:r w:rsidRPr="0088418F">
        <w:rPr>
          <w:rFonts w:ascii="Arial" w:hAnsi="Arial" w:cs="Arial"/>
          <w:color w:val="000000" w:themeColor="text1"/>
          <w:sz w:val="20"/>
          <w:szCs w:val="20"/>
          <w:lang w:val="en-US"/>
        </w:rPr>
        <w:t xml:space="preserve"> in a non-electoral period, in contrast to most studies on </w:t>
      </w:r>
      <w:proofErr w:type="spellStart"/>
      <w:r w:rsidRPr="0088418F">
        <w:rPr>
          <w:rFonts w:ascii="Arial" w:hAnsi="Arial" w:cs="Arial"/>
          <w:color w:val="000000" w:themeColor="text1"/>
          <w:sz w:val="20"/>
          <w:szCs w:val="20"/>
          <w:lang w:val="en-US"/>
        </w:rPr>
        <w:t>clientelism</w:t>
      </w:r>
      <w:proofErr w:type="spellEnd"/>
      <w:r w:rsidRPr="0088418F">
        <w:rPr>
          <w:rFonts w:ascii="Arial" w:hAnsi="Arial" w:cs="Arial"/>
          <w:color w:val="000000" w:themeColor="text1"/>
          <w:sz w:val="20"/>
          <w:szCs w:val="20"/>
          <w:lang w:val="en-US"/>
        </w:rPr>
        <w:t>.</w:t>
      </w:r>
    </w:p>
    <w:p w:rsidR="00D44BA4" w:rsidRPr="0088418F" w:rsidRDefault="00D44BA4" w:rsidP="0088418F">
      <w:pPr>
        <w:pStyle w:val="xmsonormal"/>
        <w:spacing w:before="0" w:beforeAutospacing="0" w:after="0" w:afterAutospacing="0" w:line="360" w:lineRule="auto"/>
        <w:jc w:val="both"/>
        <w:rPr>
          <w:rFonts w:ascii="Arial" w:hAnsi="Arial" w:cs="Arial"/>
          <w:color w:val="000000" w:themeColor="text1"/>
          <w:sz w:val="20"/>
          <w:szCs w:val="20"/>
          <w:lang w:val="en-US"/>
        </w:rPr>
      </w:pPr>
    </w:p>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bCs/>
          <w:color w:val="000000" w:themeColor="text1"/>
          <w:sz w:val="20"/>
          <w:szCs w:val="20"/>
        </w:rPr>
        <w:t>Palabras clave:</w:t>
      </w:r>
      <w:r w:rsidR="009E2CE7" w:rsidRPr="0088418F">
        <w:rPr>
          <w:rFonts w:ascii="Arial" w:hAnsi="Arial" w:cs="Arial"/>
          <w:color w:val="000000" w:themeColor="text1"/>
          <w:sz w:val="20"/>
          <w:szCs w:val="20"/>
        </w:rPr>
        <w:t> publicidad discrecional; clientelismo mediático;</w:t>
      </w:r>
      <w:r w:rsidRPr="0088418F">
        <w:rPr>
          <w:rFonts w:ascii="Arial" w:hAnsi="Arial" w:cs="Arial"/>
          <w:color w:val="000000" w:themeColor="text1"/>
          <w:sz w:val="20"/>
          <w:szCs w:val="20"/>
        </w:rPr>
        <w:t xml:space="preserve"> relación </w:t>
      </w:r>
      <w:r w:rsidR="009E2CE7" w:rsidRPr="0088418F">
        <w:rPr>
          <w:rFonts w:ascii="Arial" w:hAnsi="Arial" w:cs="Arial"/>
          <w:color w:val="000000" w:themeColor="text1"/>
          <w:sz w:val="20"/>
          <w:szCs w:val="20"/>
        </w:rPr>
        <w:t>p</w:t>
      </w:r>
      <w:r w:rsidRPr="0088418F">
        <w:rPr>
          <w:rFonts w:ascii="Arial" w:hAnsi="Arial" w:cs="Arial"/>
          <w:color w:val="000000" w:themeColor="text1"/>
          <w:sz w:val="20"/>
          <w:szCs w:val="20"/>
        </w:rPr>
        <w:t>rensa-Estado</w:t>
      </w:r>
      <w:r w:rsidR="00D44BA4" w:rsidRPr="0088418F">
        <w:rPr>
          <w:rFonts w:ascii="Arial" w:hAnsi="Arial" w:cs="Arial"/>
          <w:color w:val="000000" w:themeColor="text1"/>
          <w:sz w:val="20"/>
          <w:szCs w:val="20"/>
        </w:rPr>
        <w:t>, Estado de México</w:t>
      </w:r>
      <w:r w:rsidR="009E2CE7" w:rsidRPr="0088418F">
        <w:rPr>
          <w:rFonts w:ascii="Arial" w:hAnsi="Arial" w:cs="Arial"/>
          <w:color w:val="000000" w:themeColor="text1"/>
          <w:sz w:val="20"/>
          <w:szCs w:val="20"/>
        </w:rPr>
        <w:t>.</w:t>
      </w:r>
    </w:p>
    <w:p w:rsidR="00D7429F" w:rsidRPr="0088418F" w:rsidRDefault="00D7429F" w:rsidP="0088418F">
      <w:pPr>
        <w:pStyle w:val="xmsonormal"/>
        <w:spacing w:before="0" w:beforeAutospacing="0" w:after="0" w:afterAutospacing="0" w:line="360" w:lineRule="auto"/>
        <w:jc w:val="both"/>
        <w:rPr>
          <w:rFonts w:ascii="Arial" w:hAnsi="Arial" w:cs="Arial"/>
          <w:color w:val="000000" w:themeColor="text1"/>
          <w:sz w:val="20"/>
          <w:szCs w:val="20"/>
        </w:rPr>
      </w:pPr>
    </w:p>
    <w:p w:rsidR="00D7429F" w:rsidRPr="0088418F" w:rsidRDefault="00D7429F" w:rsidP="0088418F">
      <w:pPr>
        <w:pStyle w:val="xmsonormal"/>
        <w:spacing w:before="0" w:beforeAutospacing="0" w:after="0" w:afterAutospacing="0" w:line="360" w:lineRule="auto"/>
        <w:jc w:val="both"/>
        <w:rPr>
          <w:rFonts w:ascii="Arial" w:hAnsi="Arial" w:cs="Arial"/>
          <w:color w:val="000000" w:themeColor="text1"/>
          <w:sz w:val="20"/>
          <w:szCs w:val="20"/>
          <w:lang w:val="en-US"/>
        </w:rPr>
      </w:pPr>
      <w:r w:rsidRPr="0088418F">
        <w:rPr>
          <w:rFonts w:ascii="Arial" w:hAnsi="Arial" w:cs="Arial"/>
          <w:color w:val="000000" w:themeColor="text1"/>
          <w:sz w:val="20"/>
          <w:szCs w:val="20"/>
          <w:lang w:val="en-US"/>
        </w:rPr>
        <w:t>Keywords:</w:t>
      </w:r>
      <w:r w:rsidR="009E2CE7" w:rsidRPr="0088418F">
        <w:rPr>
          <w:rFonts w:ascii="Arial" w:hAnsi="Arial" w:cs="Arial"/>
          <w:color w:val="000000" w:themeColor="text1"/>
          <w:sz w:val="20"/>
          <w:szCs w:val="20"/>
          <w:lang w:val="en-US"/>
        </w:rPr>
        <w:t xml:space="preserve"> official advertising; media </w:t>
      </w:r>
      <w:proofErr w:type="spellStart"/>
      <w:r w:rsidR="009E2CE7" w:rsidRPr="0088418F">
        <w:rPr>
          <w:rFonts w:ascii="Arial" w:hAnsi="Arial" w:cs="Arial"/>
          <w:color w:val="000000" w:themeColor="text1"/>
          <w:sz w:val="20"/>
          <w:szCs w:val="20"/>
          <w:lang w:val="en-US"/>
        </w:rPr>
        <w:t>clientelism</w:t>
      </w:r>
      <w:proofErr w:type="spellEnd"/>
      <w:r w:rsidR="009E2CE7" w:rsidRPr="0088418F">
        <w:rPr>
          <w:rFonts w:ascii="Arial" w:hAnsi="Arial" w:cs="Arial"/>
          <w:color w:val="000000" w:themeColor="text1"/>
          <w:sz w:val="20"/>
          <w:szCs w:val="20"/>
          <w:lang w:val="en-US"/>
        </w:rPr>
        <w:t>; press-State relationship;</w:t>
      </w:r>
      <w:r w:rsidRPr="0088418F">
        <w:rPr>
          <w:rFonts w:ascii="Arial" w:hAnsi="Arial" w:cs="Arial"/>
          <w:color w:val="000000" w:themeColor="text1"/>
          <w:sz w:val="20"/>
          <w:szCs w:val="20"/>
          <w:lang w:val="en-US"/>
        </w:rPr>
        <w:t xml:space="preserve"> Mexico State</w:t>
      </w:r>
      <w:r w:rsidR="009E2CE7" w:rsidRPr="0088418F">
        <w:rPr>
          <w:rFonts w:ascii="Arial" w:hAnsi="Arial" w:cs="Arial"/>
          <w:color w:val="000000" w:themeColor="text1"/>
          <w:sz w:val="20"/>
          <w:szCs w:val="20"/>
          <w:lang w:val="en-US"/>
        </w:rPr>
        <w:t>.</w:t>
      </w:r>
    </w:p>
    <w:p w:rsidR="00D7429F" w:rsidRPr="0088418F" w:rsidRDefault="00D7429F" w:rsidP="0088418F">
      <w:pPr>
        <w:pStyle w:val="xmsolistparagraph"/>
        <w:spacing w:before="0" w:beforeAutospacing="0" w:after="0" w:afterAutospacing="0" w:line="360" w:lineRule="auto"/>
        <w:jc w:val="both"/>
        <w:rPr>
          <w:rFonts w:ascii="Arial" w:hAnsi="Arial" w:cs="Arial"/>
          <w:color w:val="000000" w:themeColor="text1"/>
          <w:sz w:val="20"/>
          <w:szCs w:val="20"/>
          <w:lang w:val="en-US"/>
        </w:rPr>
      </w:pPr>
    </w:p>
    <w:p w:rsidR="000A4AAE" w:rsidRPr="0088418F" w:rsidRDefault="000A4AAE" w:rsidP="0088418F">
      <w:pPr>
        <w:pStyle w:val="xmsolistparagraph"/>
        <w:spacing w:before="0" w:beforeAutospacing="0" w:after="0" w:afterAutospacing="0" w:line="360" w:lineRule="auto"/>
        <w:jc w:val="both"/>
        <w:rPr>
          <w:rFonts w:ascii="Arial" w:hAnsi="Arial" w:cs="Arial"/>
          <w:b/>
          <w:color w:val="000000" w:themeColor="text1"/>
          <w:sz w:val="20"/>
          <w:szCs w:val="20"/>
        </w:rPr>
      </w:pPr>
      <w:r w:rsidRPr="0088418F">
        <w:rPr>
          <w:rFonts w:ascii="Arial" w:hAnsi="Arial" w:cs="Arial"/>
          <w:b/>
          <w:color w:val="000000" w:themeColor="text1"/>
          <w:sz w:val="20"/>
          <w:szCs w:val="20"/>
        </w:rPr>
        <w:lastRenderedPageBreak/>
        <w:t>Introducción </w:t>
      </w:r>
    </w:p>
    <w:p w:rsidR="00D44BA4" w:rsidRPr="0088418F" w:rsidRDefault="00D44BA4" w:rsidP="0088418F">
      <w:pPr>
        <w:pStyle w:val="xmsolistparagraph"/>
        <w:spacing w:before="0" w:beforeAutospacing="0" w:after="0" w:afterAutospacing="0" w:line="360" w:lineRule="auto"/>
        <w:jc w:val="both"/>
        <w:rPr>
          <w:rFonts w:ascii="Arial" w:hAnsi="Arial" w:cs="Arial"/>
          <w:color w:val="000000" w:themeColor="text1"/>
          <w:sz w:val="20"/>
          <w:szCs w:val="20"/>
        </w:rPr>
      </w:pPr>
    </w:p>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La historia de la relación Estado-prensa en México ha sido un tema recurrente de estudio por parte de la academia mexicana a partir su perversidad  (Trejo, 1995) ya que el vínculo parte del acceso a recursos públicos tangibles e intangibles con objetivos políticos, económicos y sociales  (Fernández 1982; Trejo 1995</w:t>
      </w:r>
      <w:r w:rsidR="0037086D" w:rsidRPr="0088418F">
        <w:rPr>
          <w:rFonts w:ascii="Arial" w:hAnsi="Arial" w:cs="Arial"/>
          <w:color w:val="000000" w:themeColor="text1"/>
          <w:sz w:val="20"/>
          <w:szCs w:val="20"/>
        </w:rPr>
        <w:t>-1996</w:t>
      </w:r>
      <w:r w:rsidRPr="0088418F">
        <w:rPr>
          <w:rFonts w:ascii="Arial" w:hAnsi="Arial" w:cs="Arial"/>
          <w:color w:val="000000" w:themeColor="text1"/>
          <w:sz w:val="20"/>
          <w:szCs w:val="20"/>
        </w:rPr>
        <w:t xml:space="preserve">; Carreño, 2000; </w:t>
      </w:r>
      <w:proofErr w:type="spellStart"/>
      <w:r w:rsidRPr="0088418F">
        <w:rPr>
          <w:rFonts w:ascii="Arial" w:hAnsi="Arial" w:cs="Arial"/>
          <w:color w:val="000000" w:themeColor="text1"/>
          <w:sz w:val="20"/>
          <w:szCs w:val="20"/>
        </w:rPr>
        <w:t>Scherer</w:t>
      </w:r>
      <w:proofErr w:type="spellEnd"/>
      <w:r w:rsidRPr="0088418F">
        <w:rPr>
          <w:rFonts w:ascii="Arial" w:hAnsi="Arial" w:cs="Arial"/>
          <w:color w:val="000000" w:themeColor="text1"/>
          <w:sz w:val="20"/>
          <w:szCs w:val="20"/>
        </w:rPr>
        <w:t xml:space="preserve"> y Monsiváis, 2003; Rodríguez Castañeda, 1999; </w:t>
      </w:r>
      <w:r w:rsidR="003C69E0" w:rsidRPr="0088418F">
        <w:rPr>
          <w:rFonts w:ascii="Arial" w:hAnsi="Arial" w:cs="Arial"/>
          <w:color w:val="000000" w:themeColor="text1"/>
          <w:sz w:val="20"/>
          <w:szCs w:val="20"/>
        </w:rPr>
        <w:t xml:space="preserve">Avilés 2007; </w:t>
      </w:r>
      <w:r w:rsidRPr="0088418F">
        <w:rPr>
          <w:rFonts w:ascii="Arial" w:hAnsi="Arial" w:cs="Arial"/>
          <w:color w:val="000000" w:themeColor="text1"/>
          <w:sz w:val="20"/>
          <w:szCs w:val="20"/>
        </w:rPr>
        <w:t>Rodríguez Munguía, 2007). Alrededor de tal binomio se han formado redes de lucro que desembocan en abuso de funciones y atribuciones públicas, desvío de recursos, tráfico de influencias, colusión y soborno, entre otras formas de corrupción. </w:t>
      </w:r>
    </w:p>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Aquel vínculo que se acrecentó 16 años antes del inicio de la Revolución Mexicana con el patrocinio de la primer rotativa en México en la que se imprimió </w:t>
      </w:r>
      <w:r w:rsidRPr="0088418F">
        <w:rPr>
          <w:rFonts w:ascii="Arial" w:hAnsi="Arial" w:cs="Arial"/>
          <w:i/>
          <w:iCs/>
          <w:color w:val="000000" w:themeColor="text1"/>
          <w:sz w:val="20"/>
          <w:szCs w:val="20"/>
        </w:rPr>
        <w:t>El Imparcial</w:t>
      </w:r>
      <w:r w:rsidRPr="0088418F">
        <w:rPr>
          <w:rFonts w:ascii="Arial" w:hAnsi="Arial" w:cs="Arial"/>
          <w:color w:val="000000" w:themeColor="text1"/>
          <w:sz w:val="20"/>
          <w:szCs w:val="20"/>
        </w:rPr>
        <w:t> (1896)</w:t>
      </w:r>
      <w:r w:rsidR="005E7505" w:rsidRPr="0088418F">
        <w:rPr>
          <w:rFonts w:ascii="Arial" w:hAnsi="Arial" w:cs="Arial"/>
          <w:color w:val="000000" w:themeColor="text1"/>
          <w:sz w:val="20"/>
          <w:szCs w:val="20"/>
        </w:rPr>
        <w:t>,</w:t>
      </w:r>
      <w:r w:rsidRPr="0088418F">
        <w:rPr>
          <w:rFonts w:ascii="Arial" w:hAnsi="Arial" w:cs="Arial"/>
          <w:color w:val="000000" w:themeColor="text1"/>
          <w:sz w:val="20"/>
          <w:szCs w:val="20"/>
        </w:rPr>
        <w:t xml:space="preserve"> a cargo del entonces secretario de Hacienda, José </w:t>
      </w:r>
      <w:proofErr w:type="spellStart"/>
      <w:r w:rsidRPr="0088418F">
        <w:rPr>
          <w:rFonts w:ascii="Arial" w:hAnsi="Arial" w:cs="Arial"/>
          <w:color w:val="000000" w:themeColor="text1"/>
          <w:sz w:val="20"/>
          <w:szCs w:val="20"/>
        </w:rPr>
        <w:t>Ives</w:t>
      </w:r>
      <w:proofErr w:type="spellEnd"/>
      <w:r w:rsidRPr="0088418F">
        <w:rPr>
          <w:rFonts w:ascii="Arial" w:hAnsi="Arial" w:cs="Arial"/>
          <w:color w:val="000000" w:themeColor="text1"/>
          <w:sz w:val="20"/>
          <w:szCs w:val="20"/>
        </w:rPr>
        <w:t xml:space="preserve"> </w:t>
      </w:r>
      <w:proofErr w:type="spellStart"/>
      <w:r w:rsidRPr="0088418F">
        <w:rPr>
          <w:rFonts w:ascii="Arial" w:hAnsi="Arial" w:cs="Arial"/>
          <w:color w:val="000000" w:themeColor="text1"/>
          <w:sz w:val="20"/>
          <w:szCs w:val="20"/>
        </w:rPr>
        <w:t>Limantour</w:t>
      </w:r>
      <w:proofErr w:type="spellEnd"/>
      <w:r w:rsidRPr="0088418F">
        <w:rPr>
          <w:rFonts w:ascii="Arial" w:hAnsi="Arial" w:cs="Arial"/>
          <w:color w:val="000000" w:themeColor="text1"/>
          <w:sz w:val="20"/>
          <w:szCs w:val="20"/>
        </w:rPr>
        <w:t xml:space="preserve"> (Fernández, 1982)</w:t>
      </w:r>
      <w:r w:rsidR="005E7505" w:rsidRPr="0088418F">
        <w:rPr>
          <w:rFonts w:ascii="Arial" w:hAnsi="Arial" w:cs="Arial"/>
          <w:color w:val="000000" w:themeColor="text1"/>
          <w:sz w:val="20"/>
          <w:szCs w:val="20"/>
        </w:rPr>
        <w:t>,</w:t>
      </w:r>
      <w:r w:rsidRPr="0088418F">
        <w:rPr>
          <w:rFonts w:ascii="Arial" w:hAnsi="Arial" w:cs="Arial"/>
          <w:color w:val="000000" w:themeColor="text1"/>
          <w:sz w:val="20"/>
          <w:szCs w:val="20"/>
        </w:rPr>
        <w:t xml:space="preserve"> significó el paso a la industrialización de la prensa pero un retroceso a su autonomía funcional pues mientras en el escenario internacional la masificación de los medios impresos sirvió para independizarse del poder político con la inclusión de la publicidad comercial o privada (Carreño, 2000; Benavides, 2009), en la prensa mexicana sucedió al contrario, al darse pauta a la subsecuente protección económica desde el presupuesto público.</w:t>
      </w:r>
    </w:p>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En tal circunstancia, la prensa mexicana se ha caracterizado por sus contenidos a base de dichos (Lichfield, 2000), acciones e imágenes de miembros de la clase política alejándose de su función social de informar de los sucesos de la vida cotidiana que trascienden a la formación de ideas y opiniones de la sociedad. A la par, se ha venido encubriendo información del quehacer político y/o propagando opiniones que le resultan favorables a sus objetivos (Trejo 1995; Avilés, 1999; Carreño, 2000; Scherer y Monsiváis, 2003; Rodríguez Castañeda, 1999; Rodríguez Munguía, 2007).</w:t>
      </w:r>
    </w:p>
    <w:p w:rsidR="000A4AAE" w:rsidRPr="0088418F" w:rsidRDefault="000A4AAE" w:rsidP="0088418F">
      <w:pPr>
        <w:spacing w:line="360" w:lineRule="auto"/>
        <w:jc w:val="both"/>
        <w:rPr>
          <w:rFonts w:ascii="Arial" w:hAnsi="Arial" w:cs="Arial"/>
          <w:color w:val="000000" w:themeColor="text1"/>
        </w:rPr>
      </w:pPr>
      <w:r w:rsidRPr="0088418F">
        <w:rPr>
          <w:rFonts w:ascii="Arial" w:hAnsi="Arial" w:cs="Arial"/>
          <w:color w:val="000000" w:themeColor="text1"/>
        </w:rPr>
        <w:t xml:space="preserve">En esta dinámica han tenido participación directa de propietarios y directivos de medios y periodistas, ya sea por conveniencia o connivencia. En lo que corresponde a los dueños y/o directivos han desarrollado sus negocios informativos desde el ingreso que les significa acceder al presupuesto publicitario que en la mayoría de los casos rebasa el 60 por ciento de los ingresos totales de los medios, </w:t>
      </w:r>
      <w:r w:rsidR="005E7505" w:rsidRPr="0088418F">
        <w:rPr>
          <w:rFonts w:ascii="Arial" w:hAnsi="Arial" w:cs="Arial"/>
          <w:color w:val="000000" w:themeColor="text1"/>
        </w:rPr>
        <w:t>sin importar</w:t>
      </w:r>
      <w:r w:rsidRPr="0088418F">
        <w:rPr>
          <w:rFonts w:ascii="Arial" w:hAnsi="Arial" w:cs="Arial"/>
          <w:color w:val="000000" w:themeColor="text1"/>
        </w:rPr>
        <w:t xml:space="preserve"> el tamaño, dimensiones, tiraje, distribución y circulación y desde luego, contenido. </w:t>
      </w:r>
    </w:p>
    <w:p w:rsidR="000A4AAE" w:rsidRPr="0088418F" w:rsidRDefault="000A4AAE" w:rsidP="0088418F">
      <w:pPr>
        <w:spacing w:line="360" w:lineRule="auto"/>
        <w:jc w:val="both"/>
        <w:rPr>
          <w:rFonts w:ascii="Arial" w:hAnsi="Arial" w:cs="Arial"/>
          <w:color w:val="000000" w:themeColor="text1"/>
        </w:rPr>
      </w:pPr>
      <w:r w:rsidRPr="0088418F">
        <w:rPr>
          <w:rFonts w:ascii="Arial" w:hAnsi="Arial" w:cs="Arial"/>
          <w:color w:val="000000" w:themeColor="text1"/>
        </w:rPr>
        <w:t>Las relaciones personales han sido las que predominan en la asignación de recursos públicos tal cual sucedió con los medios de referencia de la Ciudad de México mediante la subvención de papel para imprimir, condonación de impuestos como luz eléctrica y pago de cuotas al IMSS, aparte de los crédito</w:t>
      </w:r>
      <w:r w:rsidR="005D72F4" w:rsidRPr="0088418F">
        <w:rPr>
          <w:rFonts w:ascii="Arial" w:hAnsi="Arial" w:cs="Arial"/>
          <w:color w:val="000000" w:themeColor="text1"/>
        </w:rPr>
        <w:t xml:space="preserve">s y demás apoyos intangibles </w:t>
      </w:r>
      <w:r w:rsidRPr="0088418F">
        <w:rPr>
          <w:rFonts w:ascii="Arial" w:hAnsi="Arial" w:cs="Arial"/>
          <w:color w:val="000000" w:themeColor="text1"/>
        </w:rPr>
        <w:t>fortalecidos con un marco legal débil y acomodaticio (Trejo, 1995; Carreño, 2000; Scherer y Monsiváis, 2003).</w:t>
      </w:r>
    </w:p>
    <w:p w:rsidR="000A4AAE" w:rsidRPr="0088418F" w:rsidRDefault="000A4AAE" w:rsidP="0088418F">
      <w:pPr>
        <w:spacing w:line="360" w:lineRule="auto"/>
        <w:jc w:val="both"/>
        <w:rPr>
          <w:rFonts w:ascii="Arial" w:hAnsi="Arial" w:cs="Arial"/>
          <w:color w:val="000000" w:themeColor="text1"/>
        </w:rPr>
      </w:pPr>
      <w:r w:rsidRPr="0088418F">
        <w:rPr>
          <w:rFonts w:ascii="Arial" w:hAnsi="Arial" w:cs="Arial"/>
          <w:color w:val="000000" w:themeColor="text1"/>
        </w:rPr>
        <w:t>De mismo modo, directivos de medios y periodistas han hecho uso de las relaciones personales con sus fuentes de información o  cercanía al poder político al</w:t>
      </w:r>
      <w:r w:rsidR="005E7505" w:rsidRPr="0088418F">
        <w:rPr>
          <w:rFonts w:ascii="Arial" w:hAnsi="Arial" w:cs="Arial"/>
          <w:color w:val="000000" w:themeColor="text1"/>
        </w:rPr>
        <w:t xml:space="preserve"> </w:t>
      </w:r>
      <w:r w:rsidRPr="0088418F">
        <w:rPr>
          <w:rFonts w:ascii="Arial" w:hAnsi="Arial" w:cs="Arial"/>
          <w:color w:val="000000" w:themeColor="text1"/>
        </w:rPr>
        <w:t xml:space="preserve">tiempo que han recibido dinero de partidas presupuestales secretas y/o desconocidas además de disfrutar de un trato privilegiado de </w:t>
      </w:r>
      <w:r w:rsidRPr="0088418F">
        <w:rPr>
          <w:rFonts w:ascii="Arial" w:hAnsi="Arial" w:cs="Arial"/>
          <w:color w:val="000000" w:themeColor="text1"/>
        </w:rPr>
        <w:lastRenderedPageBreak/>
        <w:t>parte del poder político en el acceso a los servicios que proporciona el Estado y obsequios varios (Rodríguez Castañeda, 2007).  </w:t>
      </w:r>
    </w:p>
    <w:p w:rsidR="000A4AAE" w:rsidRPr="0088418F" w:rsidRDefault="000A4AAE" w:rsidP="0088418F">
      <w:pPr>
        <w:spacing w:line="360" w:lineRule="auto"/>
        <w:jc w:val="both"/>
        <w:rPr>
          <w:rFonts w:ascii="Arial" w:hAnsi="Arial" w:cs="Arial"/>
          <w:color w:val="000000" w:themeColor="text1"/>
        </w:rPr>
      </w:pPr>
      <w:r w:rsidRPr="0088418F">
        <w:rPr>
          <w:rFonts w:ascii="Arial" w:hAnsi="Arial" w:cs="Arial"/>
          <w:color w:val="000000" w:themeColor="text1"/>
        </w:rPr>
        <w:t>El objetivo subyacente en los medios de prensa es el acceso a recursos públicos para lograr presencia social y política. Un proceder manifiesto en la arbitrariedad, la ventaja ilegítima y la ausencia de ética semejante al patrón de control político extraoficial privilegiado por el partido hegemónico que gobernó a México 71 años continuos y que de nuevo lo administra para el periodo (2012-2018): el clientelismo. El clientelismo político consistente en la formación de un nexo entre  un patrón y un cliente (de donde toma el nombre) con quien se intercambia asistencia oficial por apoyo político y votos.</w:t>
      </w:r>
    </w:p>
    <w:p w:rsidR="000A4AAE" w:rsidRPr="0088418F" w:rsidRDefault="000A4AAE" w:rsidP="0088418F">
      <w:pPr>
        <w:spacing w:line="360" w:lineRule="auto"/>
        <w:jc w:val="both"/>
        <w:rPr>
          <w:rFonts w:ascii="Arial" w:hAnsi="Arial" w:cs="Arial"/>
          <w:color w:val="000000" w:themeColor="text1"/>
        </w:rPr>
      </w:pPr>
      <w:r w:rsidRPr="0088418F">
        <w:rPr>
          <w:rFonts w:ascii="Arial" w:hAnsi="Arial" w:cs="Arial"/>
          <w:color w:val="000000" w:themeColor="text1"/>
        </w:rPr>
        <w:t>En su traslación al ámbito de los medios</w:t>
      </w:r>
      <w:r w:rsidR="005E7505" w:rsidRPr="0088418F">
        <w:rPr>
          <w:rFonts w:ascii="Arial" w:hAnsi="Arial" w:cs="Arial"/>
          <w:color w:val="000000" w:themeColor="text1"/>
        </w:rPr>
        <w:t>,</w:t>
      </w:r>
      <w:r w:rsidRPr="0088418F">
        <w:rPr>
          <w:rFonts w:ascii="Arial" w:hAnsi="Arial" w:cs="Arial"/>
          <w:color w:val="000000" w:themeColor="text1"/>
        </w:rPr>
        <w:t xml:space="preserve"> se descubre en la relación extraoficial que establecen medios de comunicación y periodistas con el poder político para el acceso a recursos públicos materiales (gasto oficial en publicidad, aportaciones económicas personale</w:t>
      </w:r>
      <w:r w:rsidR="005E7505" w:rsidRPr="0088418F">
        <w:rPr>
          <w:rFonts w:ascii="Arial" w:hAnsi="Arial" w:cs="Arial"/>
          <w:color w:val="000000" w:themeColor="text1"/>
        </w:rPr>
        <w:t>s, obsequios, invitaciones, etcétera</w:t>
      </w:r>
      <w:r w:rsidRPr="0088418F">
        <w:rPr>
          <w:rFonts w:ascii="Arial" w:hAnsi="Arial" w:cs="Arial"/>
          <w:color w:val="000000" w:themeColor="text1"/>
        </w:rPr>
        <w:t>) e inmateriales (trámites y servicios oficiales) a cambio de cobertura informativa favorable pero además de una garantía tácita de cuidado y protección de la institución o del poder político y de quienes lo personifican (</w:t>
      </w:r>
      <w:r w:rsidR="00CA0438" w:rsidRPr="0088418F">
        <w:rPr>
          <w:rFonts w:ascii="Arial" w:hAnsi="Arial" w:cs="Arial"/>
          <w:color w:val="000000" w:themeColor="text1"/>
        </w:rPr>
        <w:t>Autor</w:t>
      </w:r>
      <w:r w:rsidRPr="0088418F">
        <w:rPr>
          <w:rFonts w:ascii="Arial" w:hAnsi="Arial" w:cs="Arial"/>
          <w:color w:val="000000" w:themeColor="text1"/>
        </w:rPr>
        <w:t>, 2017).</w:t>
      </w:r>
    </w:p>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Es desde la práctica del clientelismo mediático que las publicaciones noticiosas ceden espacio y jerarquía en el tratamiento informativo al poder político</w:t>
      </w:r>
      <w:r w:rsidR="005E7505" w:rsidRPr="0088418F">
        <w:rPr>
          <w:rFonts w:ascii="Arial" w:hAnsi="Arial" w:cs="Arial"/>
          <w:color w:val="000000" w:themeColor="text1"/>
          <w:sz w:val="20"/>
          <w:szCs w:val="20"/>
        </w:rPr>
        <w:t>,</w:t>
      </w:r>
      <w:r w:rsidRPr="0088418F">
        <w:rPr>
          <w:rFonts w:ascii="Arial" w:hAnsi="Arial" w:cs="Arial"/>
          <w:color w:val="000000" w:themeColor="text1"/>
          <w:sz w:val="20"/>
          <w:szCs w:val="20"/>
        </w:rPr>
        <w:t xml:space="preserve"> desde luego con la consabida ventaja que esto les brinda especialmente a los propietarios de medios. En este contexto se haya como realidad fundamental la cantidad y características de la prensa mexicana sobre lo que se discurrirá a continuación.</w:t>
      </w:r>
    </w:p>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p>
    <w:p w:rsidR="000A4AAE" w:rsidRPr="0088418F" w:rsidRDefault="000A4AAE" w:rsidP="0088418F">
      <w:pPr>
        <w:spacing w:line="360" w:lineRule="auto"/>
        <w:rPr>
          <w:rFonts w:ascii="Arial" w:hAnsi="Arial" w:cs="Arial"/>
          <w:color w:val="000000" w:themeColor="text1"/>
        </w:rPr>
      </w:pPr>
      <w:r w:rsidRPr="0088418F">
        <w:rPr>
          <w:rFonts w:ascii="Arial" w:hAnsi="Arial" w:cs="Arial"/>
          <w:color w:val="000000" w:themeColor="text1"/>
        </w:rPr>
        <w:br w:type="page"/>
      </w:r>
    </w:p>
    <w:p w:rsidR="000A4AAE" w:rsidRPr="0088418F" w:rsidRDefault="000A4AAE" w:rsidP="0088418F">
      <w:pPr>
        <w:spacing w:line="360" w:lineRule="auto"/>
        <w:jc w:val="both"/>
        <w:rPr>
          <w:rFonts w:ascii="Arial" w:hAnsi="Arial" w:cs="Arial"/>
          <w:b/>
          <w:color w:val="000000" w:themeColor="text1"/>
        </w:rPr>
      </w:pPr>
      <w:r w:rsidRPr="0088418F">
        <w:rPr>
          <w:rFonts w:ascii="Arial" w:hAnsi="Arial" w:cs="Arial"/>
          <w:b/>
          <w:color w:val="000000" w:themeColor="text1"/>
        </w:rPr>
        <w:lastRenderedPageBreak/>
        <w:t>Métodos y materiales</w:t>
      </w:r>
    </w:p>
    <w:p w:rsidR="00D44BA4" w:rsidRPr="0088418F" w:rsidRDefault="00D44BA4" w:rsidP="0088418F">
      <w:pPr>
        <w:spacing w:line="360" w:lineRule="auto"/>
        <w:jc w:val="both"/>
        <w:rPr>
          <w:rFonts w:ascii="Arial" w:hAnsi="Arial" w:cs="Arial"/>
          <w:color w:val="000000" w:themeColor="text1"/>
        </w:rPr>
      </w:pPr>
    </w:p>
    <w:p w:rsidR="000A4AAE" w:rsidRPr="0088418F" w:rsidRDefault="000A4AAE" w:rsidP="0088418F">
      <w:pPr>
        <w:spacing w:line="360" w:lineRule="auto"/>
        <w:jc w:val="both"/>
        <w:rPr>
          <w:rFonts w:ascii="Arial" w:hAnsi="Arial" w:cs="Arial"/>
          <w:color w:val="000000" w:themeColor="text1"/>
        </w:rPr>
      </w:pPr>
      <w:r w:rsidRPr="0088418F">
        <w:rPr>
          <w:rFonts w:ascii="Arial" w:hAnsi="Arial" w:cs="Arial"/>
          <w:color w:val="000000" w:themeColor="text1"/>
        </w:rPr>
        <w:t>Para saber cuántas, cuál</w:t>
      </w:r>
      <w:r w:rsidR="007E223F" w:rsidRPr="0088418F">
        <w:rPr>
          <w:rFonts w:ascii="Arial" w:hAnsi="Arial" w:cs="Arial"/>
          <w:color w:val="000000" w:themeColor="text1"/>
        </w:rPr>
        <w:t xml:space="preserve">es y cómo son las publicaciones </w:t>
      </w:r>
      <w:r w:rsidRPr="0088418F">
        <w:rPr>
          <w:rFonts w:ascii="Arial" w:hAnsi="Arial" w:cs="Arial"/>
          <w:color w:val="000000" w:themeColor="text1"/>
        </w:rPr>
        <w:t>informati</w:t>
      </w:r>
      <w:r w:rsidR="007E223F" w:rsidRPr="0088418F">
        <w:rPr>
          <w:rFonts w:ascii="Arial" w:hAnsi="Arial" w:cs="Arial"/>
          <w:color w:val="000000" w:themeColor="text1"/>
        </w:rPr>
        <w:t>vas</w:t>
      </w:r>
      <w:r w:rsidRPr="0088418F">
        <w:rPr>
          <w:rFonts w:ascii="Arial" w:hAnsi="Arial" w:cs="Arial"/>
          <w:color w:val="000000" w:themeColor="text1"/>
        </w:rPr>
        <w:t> impresas que hay en México, la Secretaría de Gobernación dispone del Padrón Nacional de Medios Impresos (PNMI), al que la inscripción es voluntaria. En tanto, el requisito de empadronamiento consiste en proporcionar una carta-protesta, elaborada por una empresa ajena al medio, con información básica sobre circulación, cobertura geográfica y perfil del lector del medio.</w:t>
      </w:r>
    </w:p>
    <w:p w:rsidR="000A4AAE"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 xml:space="preserve">Sin embargo, esos datos de acceso público adolecen de corroboración por la propia Secretaría </w:t>
      </w:r>
      <w:r w:rsidR="005E7505" w:rsidRPr="0088418F">
        <w:rPr>
          <w:rFonts w:ascii="Arial" w:hAnsi="Arial" w:cs="Arial"/>
          <w:color w:val="000000" w:themeColor="text1"/>
          <w:sz w:val="20"/>
          <w:szCs w:val="20"/>
        </w:rPr>
        <w:t>o</w:t>
      </w:r>
      <w:r w:rsidRPr="0088418F">
        <w:rPr>
          <w:rFonts w:ascii="Arial" w:hAnsi="Arial" w:cs="Arial"/>
          <w:color w:val="000000" w:themeColor="text1"/>
          <w:sz w:val="20"/>
          <w:szCs w:val="20"/>
        </w:rPr>
        <w:t xml:space="preserve"> alguna otra oficina, precisamente por la característica de voluntariedad. Esto hace que publicaciones como </w:t>
      </w:r>
      <w:r w:rsidRPr="0088418F">
        <w:rPr>
          <w:rFonts w:ascii="Arial" w:hAnsi="Arial" w:cs="Arial"/>
          <w:i/>
          <w:iCs/>
          <w:color w:val="000000" w:themeColor="text1"/>
          <w:sz w:val="20"/>
          <w:szCs w:val="20"/>
        </w:rPr>
        <w:t xml:space="preserve">Hoy Estado, </w:t>
      </w:r>
      <w:r w:rsidRPr="0088418F">
        <w:rPr>
          <w:rFonts w:ascii="Arial" w:hAnsi="Arial" w:cs="Arial"/>
          <w:iCs/>
          <w:color w:val="000000" w:themeColor="text1"/>
          <w:sz w:val="20"/>
          <w:szCs w:val="20"/>
        </w:rPr>
        <w:t>que se incluye en este estudio, exhiba en el</w:t>
      </w:r>
      <w:r w:rsidRPr="0088418F">
        <w:rPr>
          <w:rFonts w:ascii="Arial" w:hAnsi="Arial" w:cs="Arial"/>
          <w:i/>
          <w:iCs/>
          <w:color w:val="000000" w:themeColor="text1"/>
          <w:sz w:val="20"/>
          <w:szCs w:val="20"/>
        </w:rPr>
        <w:t> </w:t>
      </w:r>
      <w:r w:rsidRPr="0088418F">
        <w:rPr>
          <w:rFonts w:ascii="Arial" w:hAnsi="Arial" w:cs="Arial"/>
          <w:color w:val="000000" w:themeColor="text1"/>
          <w:sz w:val="20"/>
          <w:szCs w:val="20"/>
        </w:rPr>
        <w:t>PNMI un tiraje de 14 mil 750 ejemplares mientras que en la versión impresa publica </w:t>
      </w:r>
      <w:r w:rsidR="005E7505" w:rsidRPr="0088418F">
        <w:rPr>
          <w:rFonts w:ascii="Arial" w:hAnsi="Arial" w:cs="Arial"/>
          <w:color w:val="000000" w:themeColor="text1"/>
          <w:sz w:val="20"/>
          <w:szCs w:val="20"/>
        </w:rPr>
        <w:t xml:space="preserve">que tiene </w:t>
      </w:r>
      <w:r w:rsidRPr="0088418F">
        <w:rPr>
          <w:rFonts w:ascii="Arial" w:hAnsi="Arial" w:cs="Arial"/>
          <w:color w:val="000000" w:themeColor="text1"/>
          <w:sz w:val="20"/>
          <w:szCs w:val="20"/>
        </w:rPr>
        <w:t>un tiraje de 125 mil unidades. </w:t>
      </w:r>
    </w:p>
    <w:p w:rsidR="0014123B"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El PNMI está</w:t>
      </w:r>
      <w:r w:rsidR="005E7505" w:rsidRPr="0088418F">
        <w:rPr>
          <w:rFonts w:ascii="Arial" w:hAnsi="Arial" w:cs="Arial"/>
          <w:color w:val="000000" w:themeColor="text1"/>
          <w:sz w:val="20"/>
          <w:szCs w:val="20"/>
        </w:rPr>
        <w:t>,</w:t>
      </w:r>
      <w:r w:rsidRPr="0088418F">
        <w:rPr>
          <w:rFonts w:ascii="Arial" w:hAnsi="Arial" w:cs="Arial"/>
          <w:color w:val="000000" w:themeColor="text1"/>
          <w:sz w:val="20"/>
          <w:szCs w:val="20"/>
        </w:rPr>
        <w:t xml:space="preserve"> por otro lado, re</w:t>
      </w:r>
      <w:r w:rsidR="005E7505" w:rsidRPr="0088418F">
        <w:rPr>
          <w:rFonts w:ascii="Arial" w:hAnsi="Arial" w:cs="Arial"/>
          <w:color w:val="000000" w:themeColor="text1"/>
          <w:sz w:val="20"/>
          <w:szCs w:val="20"/>
        </w:rPr>
        <w:t>bas</w:t>
      </w:r>
      <w:r w:rsidR="009C527A" w:rsidRPr="0088418F">
        <w:rPr>
          <w:rFonts w:ascii="Arial" w:hAnsi="Arial" w:cs="Arial"/>
          <w:color w:val="000000" w:themeColor="text1"/>
          <w:sz w:val="20"/>
          <w:szCs w:val="20"/>
        </w:rPr>
        <w:t>ado en información disponible; b</w:t>
      </w:r>
      <w:r w:rsidRPr="0088418F">
        <w:rPr>
          <w:rFonts w:ascii="Arial" w:hAnsi="Arial" w:cs="Arial"/>
          <w:color w:val="000000" w:themeColor="text1"/>
          <w:sz w:val="20"/>
          <w:szCs w:val="20"/>
        </w:rPr>
        <w:t xml:space="preserve">asta contrastar su </w:t>
      </w:r>
      <w:r w:rsidR="00E67B5F" w:rsidRPr="0088418F">
        <w:rPr>
          <w:rFonts w:ascii="Arial" w:hAnsi="Arial" w:cs="Arial"/>
          <w:color w:val="000000" w:themeColor="text1"/>
          <w:sz w:val="20"/>
          <w:szCs w:val="20"/>
        </w:rPr>
        <w:t>registro</w:t>
      </w:r>
      <w:r w:rsidRPr="0088418F">
        <w:rPr>
          <w:rFonts w:ascii="Arial" w:hAnsi="Arial" w:cs="Arial"/>
          <w:color w:val="000000" w:themeColor="text1"/>
          <w:sz w:val="20"/>
          <w:szCs w:val="20"/>
        </w:rPr>
        <w:t xml:space="preserve"> de medios con </w:t>
      </w:r>
      <w:r w:rsidR="00E67B5F" w:rsidRPr="0088418F">
        <w:rPr>
          <w:rFonts w:ascii="Arial" w:hAnsi="Arial" w:cs="Arial"/>
          <w:color w:val="000000" w:themeColor="text1"/>
          <w:sz w:val="20"/>
          <w:szCs w:val="20"/>
        </w:rPr>
        <w:t>los que posee</w:t>
      </w:r>
      <w:r w:rsidRPr="0088418F">
        <w:rPr>
          <w:rFonts w:ascii="Arial" w:hAnsi="Arial" w:cs="Arial"/>
          <w:color w:val="000000" w:themeColor="text1"/>
          <w:sz w:val="20"/>
          <w:szCs w:val="20"/>
        </w:rPr>
        <w:t xml:space="preserve"> el Gobierno del Estado o ayuntamientos (</w:t>
      </w:r>
      <w:r w:rsidR="009C527A" w:rsidRPr="0088418F">
        <w:rPr>
          <w:rFonts w:ascii="Arial" w:hAnsi="Arial" w:cs="Arial"/>
          <w:color w:val="000000" w:themeColor="text1"/>
          <w:sz w:val="20"/>
          <w:szCs w:val="20"/>
        </w:rPr>
        <w:t>de los que</w:t>
      </w:r>
      <w:r w:rsidRPr="0088418F">
        <w:rPr>
          <w:rFonts w:ascii="Arial" w:hAnsi="Arial" w:cs="Arial"/>
          <w:color w:val="000000" w:themeColor="text1"/>
          <w:sz w:val="20"/>
          <w:szCs w:val="20"/>
        </w:rPr>
        <w:t xml:space="preserve"> se </w:t>
      </w:r>
      <w:r w:rsidR="009C527A" w:rsidRPr="0088418F">
        <w:rPr>
          <w:rFonts w:ascii="Arial" w:hAnsi="Arial" w:cs="Arial"/>
          <w:color w:val="000000" w:themeColor="text1"/>
          <w:sz w:val="20"/>
          <w:szCs w:val="20"/>
        </w:rPr>
        <w:t>hablará</w:t>
      </w:r>
      <w:r w:rsidRPr="0088418F">
        <w:rPr>
          <w:rFonts w:ascii="Arial" w:hAnsi="Arial" w:cs="Arial"/>
          <w:color w:val="000000" w:themeColor="text1"/>
          <w:sz w:val="20"/>
          <w:szCs w:val="20"/>
        </w:rPr>
        <w:t xml:space="preserve"> más adelante)</w:t>
      </w:r>
      <w:r w:rsidR="009C527A" w:rsidRPr="0088418F">
        <w:rPr>
          <w:rFonts w:ascii="Arial" w:hAnsi="Arial" w:cs="Arial"/>
          <w:color w:val="000000" w:themeColor="text1"/>
          <w:sz w:val="20"/>
          <w:szCs w:val="20"/>
        </w:rPr>
        <w:t xml:space="preserve"> disponibles desde sus portales en internet</w:t>
      </w:r>
      <w:r w:rsidRPr="0088418F">
        <w:rPr>
          <w:rFonts w:ascii="Arial" w:hAnsi="Arial" w:cs="Arial"/>
          <w:color w:val="000000" w:themeColor="text1"/>
          <w:sz w:val="20"/>
          <w:szCs w:val="20"/>
        </w:rPr>
        <w:t>. Pero así como el PNMI es opcional</w:t>
      </w:r>
      <w:r w:rsidR="009C527A" w:rsidRPr="0088418F">
        <w:rPr>
          <w:rFonts w:ascii="Arial" w:hAnsi="Arial" w:cs="Arial"/>
          <w:color w:val="000000" w:themeColor="text1"/>
          <w:sz w:val="20"/>
          <w:szCs w:val="20"/>
        </w:rPr>
        <w:t>,</w:t>
      </w:r>
      <w:r w:rsidRPr="0088418F">
        <w:rPr>
          <w:rFonts w:ascii="Arial" w:hAnsi="Arial" w:cs="Arial"/>
          <w:color w:val="000000" w:themeColor="text1"/>
          <w:sz w:val="20"/>
          <w:szCs w:val="20"/>
        </w:rPr>
        <w:t xml:space="preserve"> ha sido la entidad más conocida para el registro </w:t>
      </w:r>
      <w:r w:rsidR="009C527A" w:rsidRPr="0088418F">
        <w:rPr>
          <w:rFonts w:ascii="Arial" w:hAnsi="Arial" w:cs="Arial"/>
          <w:color w:val="000000" w:themeColor="text1"/>
          <w:sz w:val="20"/>
          <w:szCs w:val="20"/>
        </w:rPr>
        <w:t xml:space="preserve">y consulta </w:t>
      </w:r>
      <w:r w:rsidRPr="0088418F">
        <w:rPr>
          <w:rFonts w:ascii="Arial" w:hAnsi="Arial" w:cs="Arial"/>
          <w:color w:val="000000" w:themeColor="text1"/>
          <w:sz w:val="20"/>
          <w:szCs w:val="20"/>
        </w:rPr>
        <w:t>de medios escritos (Trejo, 2001; García, 2013)</w:t>
      </w:r>
      <w:r w:rsidR="009C527A" w:rsidRPr="0088418F">
        <w:rPr>
          <w:rFonts w:ascii="Arial" w:hAnsi="Arial" w:cs="Arial"/>
          <w:color w:val="000000" w:themeColor="text1"/>
          <w:sz w:val="20"/>
          <w:szCs w:val="20"/>
        </w:rPr>
        <w:t xml:space="preserve">, de </w:t>
      </w:r>
      <w:r w:rsidRPr="0088418F">
        <w:rPr>
          <w:rFonts w:ascii="Arial" w:hAnsi="Arial" w:cs="Arial"/>
          <w:color w:val="000000" w:themeColor="text1"/>
          <w:sz w:val="20"/>
          <w:szCs w:val="20"/>
        </w:rPr>
        <w:t xml:space="preserve">ahí que </w:t>
      </w:r>
      <w:r w:rsidR="00E67B5F" w:rsidRPr="0088418F">
        <w:rPr>
          <w:rFonts w:ascii="Arial" w:hAnsi="Arial" w:cs="Arial"/>
          <w:color w:val="000000" w:themeColor="text1"/>
          <w:sz w:val="20"/>
          <w:szCs w:val="20"/>
        </w:rPr>
        <w:t xml:space="preserve">la muestra de </w:t>
      </w:r>
      <w:r w:rsidR="009C527A" w:rsidRPr="0088418F">
        <w:rPr>
          <w:rFonts w:ascii="Arial" w:hAnsi="Arial" w:cs="Arial"/>
          <w:color w:val="000000" w:themeColor="text1"/>
          <w:sz w:val="20"/>
          <w:szCs w:val="20"/>
        </w:rPr>
        <w:t xml:space="preserve">este </w:t>
      </w:r>
      <w:r w:rsidR="00E67B5F" w:rsidRPr="0088418F">
        <w:rPr>
          <w:rFonts w:ascii="Arial" w:hAnsi="Arial" w:cs="Arial"/>
          <w:color w:val="000000" w:themeColor="text1"/>
          <w:sz w:val="20"/>
          <w:szCs w:val="20"/>
        </w:rPr>
        <w:t xml:space="preserve">estudio </w:t>
      </w:r>
      <w:r w:rsidR="009C527A" w:rsidRPr="0088418F">
        <w:rPr>
          <w:rFonts w:ascii="Arial" w:hAnsi="Arial" w:cs="Arial"/>
          <w:color w:val="000000" w:themeColor="text1"/>
          <w:sz w:val="20"/>
          <w:szCs w:val="20"/>
        </w:rPr>
        <w:t xml:space="preserve">se estableció a partir de </w:t>
      </w:r>
      <w:r w:rsidR="00E67B5F" w:rsidRPr="0088418F">
        <w:rPr>
          <w:rFonts w:ascii="Arial" w:hAnsi="Arial" w:cs="Arial"/>
          <w:color w:val="000000" w:themeColor="text1"/>
          <w:sz w:val="20"/>
          <w:szCs w:val="20"/>
        </w:rPr>
        <w:t>los</w:t>
      </w:r>
      <w:r w:rsidRPr="0088418F">
        <w:rPr>
          <w:rFonts w:ascii="Arial" w:hAnsi="Arial" w:cs="Arial"/>
          <w:color w:val="000000" w:themeColor="text1"/>
          <w:sz w:val="20"/>
          <w:szCs w:val="20"/>
        </w:rPr>
        <w:t xml:space="preserve"> medios con mayor circulaci</w:t>
      </w:r>
      <w:bookmarkStart w:id="1" w:name="x__ftnref2"/>
      <w:r w:rsidR="002B34D9" w:rsidRPr="0088418F">
        <w:rPr>
          <w:rFonts w:ascii="Arial" w:hAnsi="Arial" w:cs="Arial"/>
          <w:color w:val="000000" w:themeColor="text1"/>
          <w:sz w:val="20"/>
          <w:szCs w:val="20"/>
        </w:rPr>
        <w:t xml:space="preserve">ón en cuatro </w:t>
      </w:r>
      <w:r w:rsidR="006F5C1A" w:rsidRPr="0088418F">
        <w:rPr>
          <w:rFonts w:ascii="Arial" w:hAnsi="Arial" w:cs="Arial"/>
          <w:color w:val="000000" w:themeColor="text1"/>
          <w:sz w:val="20"/>
          <w:szCs w:val="20"/>
        </w:rPr>
        <w:t xml:space="preserve">de cinco </w:t>
      </w:r>
      <w:r w:rsidR="002B34D9" w:rsidRPr="0088418F">
        <w:rPr>
          <w:rFonts w:ascii="Arial" w:hAnsi="Arial" w:cs="Arial"/>
          <w:color w:val="000000" w:themeColor="text1"/>
          <w:sz w:val="20"/>
          <w:szCs w:val="20"/>
        </w:rPr>
        <w:t>regione</w:t>
      </w:r>
      <w:bookmarkEnd w:id="1"/>
      <w:r w:rsidR="009C527A" w:rsidRPr="0088418F">
        <w:rPr>
          <w:rFonts w:ascii="Arial" w:hAnsi="Arial" w:cs="Arial"/>
          <w:color w:val="000000" w:themeColor="text1"/>
          <w:sz w:val="20"/>
          <w:szCs w:val="20"/>
        </w:rPr>
        <w:t>s en que tradicionalmente se divide al Estado de México –el PNMI no contiene información de la Zona Sur</w:t>
      </w:r>
      <w:r w:rsidRPr="0088418F">
        <w:rPr>
          <w:rFonts w:ascii="Arial" w:hAnsi="Arial" w:cs="Arial"/>
          <w:color w:val="000000" w:themeColor="text1"/>
          <w:sz w:val="20"/>
          <w:szCs w:val="20"/>
        </w:rPr>
        <w:t xml:space="preserve">: </w:t>
      </w:r>
      <w:r w:rsidR="00E67B5F" w:rsidRPr="0088418F">
        <w:rPr>
          <w:rFonts w:ascii="Arial" w:hAnsi="Arial" w:cs="Arial"/>
          <w:i/>
          <w:iCs/>
          <w:color w:val="000000" w:themeColor="text1"/>
          <w:sz w:val="20"/>
          <w:szCs w:val="20"/>
        </w:rPr>
        <w:t xml:space="preserve">El Sol de Toluca, </w:t>
      </w:r>
      <w:r w:rsidRPr="0088418F">
        <w:rPr>
          <w:rFonts w:ascii="Arial" w:hAnsi="Arial" w:cs="Arial"/>
          <w:color w:val="000000" w:themeColor="text1"/>
          <w:sz w:val="20"/>
          <w:szCs w:val="20"/>
        </w:rPr>
        <w:t>(Valle de Toluca), </w:t>
      </w:r>
      <w:r w:rsidRPr="0088418F">
        <w:rPr>
          <w:rFonts w:ascii="Arial" w:hAnsi="Arial" w:cs="Arial"/>
          <w:i/>
          <w:iCs/>
          <w:color w:val="000000" w:themeColor="text1"/>
          <w:sz w:val="20"/>
          <w:szCs w:val="20"/>
        </w:rPr>
        <w:t>El Correo del Siglo XXI </w:t>
      </w:r>
      <w:r w:rsidR="006F5C1A" w:rsidRPr="0088418F">
        <w:rPr>
          <w:rFonts w:ascii="Arial" w:hAnsi="Arial" w:cs="Arial"/>
          <w:color w:val="000000" w:themeColor="text1"/>
          <w:sz w:val="20"/>
          <w:szCs w:val="20"/>
        </w:rPr>
        <w:t xml:space="preserve"> </w:t>
      </w:r>
      <w:r w:rsidRPr="0088418F">
        <w:rPr>
          <w:rFonts w:ascii="Arial" w:hAnsi="Arial" w:cs="Arial"/>
          <w:color w:val="000000" w:themeColor="text1"/>
          <w:sz w:val="20"/>
          <w:szCs w:val="20"/>
        </w:rPr>
        <w:t>(Zona Norte), </w:t>
      </w:r>
      <w:r w:rsidR="00D96FE6" w:rsidRPr="0088418F">
        <w:rPr>
          <w:rFonts w:ascii="Arial" w:hAnsi="Arial" w:cs="Arial"/>
          <w:i/>
          <w:iCs/>
          <w:color w:val="000000" w:themeColor="text1"/>
          <w:sz w:val="20"/>
          <w:szCs w:val="20"/>
        </w:rPr>
        <w:t>Adelante en la Noticia</w:t>
      </w:r>
      <w:r w:rsidRPr="0088418F">
        <w:rPr>
          <w:rFonts w:ascii="Arial" w:hAnsi="Arial" w:cs="Arial"/>
          <w:color w:val="000000" w:themeColor="text1"/>
          <w:sz w:val="20"/>
          <w:szCs w:val="20"/>
        </w:rPr>
        <w:t> (Valle de México) y </w:t>
      </w:r>
      <w:r w:rsidRPr="0088418F">
        <w:rPr>
          <w:rFonts w:ascii="Arial" w:hAnsi="Arial" w:cs="Arial"/>
          <w:i/>
          <w:iCs/>
          <w:color w:val="000000" w:themeColor="text1"/>
          <w:sz w:val="20"/>
          <w:szCs w:val="20"/>
        </w:rPr>
        <w:t>Hoy Estado de M</w:t>
      </w:r>
      <w:r w:rsidRPr="0088418F">
        <w:rPr>
          <w:rFonts w:ascii="Arial" w:hAnsi="Arial" w:cs="Arial"/>
          <w:color w:val="000000" w:themeColor="text1"/>
          <w:sz w:val="20"/>
          <w:szCs w:val="20"/>
        </w:rPr>
        <w:t xml:space="preserve">éxico (Zona Oriente). </w:t>
      </w:r>
    </w:p>
    <w:p w:rsidR="009C527A" w:rsidRPr="0088418F" w:rsidRDefault="009C527A" w:rsidP="0088418F">
      <w:pPr>
        <w:spacing w:line="360" w:lineRule="auto"/>
        <w:jc w:val="both"/>
        <w:rPr>
          <w:rFonts w:ascii="Arial" w:hAnsi="Arial" w:cs="Arial"/>
          <w:color w:val="000000" w:themeColor="text1"/>
        </w:rPr>
      </w:pPr>
      <w:r w:rsidRPr="0088418F">
        <w:rPr>
          <w:rFonts w:ascii="Arial" w:hAnsi="Arial" w:cs="Arial"/>
          <w:color w:val="000000" w:themeColor="text1"/>
        </w:rPr>
        <w:t xml:space="preserve">En tal propósito, </w:t>
      </w:r>
      <w:r w:rsidRPr="0088418F">
        <w:rPr>
          <w:rFonts w:ascii="Arial" w:hAnsi="Arial" w:cs="Arial"/>
          <w:i/>
          <w:color w:val="000000" w:themeColor="text1"/>
        </w:rPr>
        <w:t>El Sol de Toluca</w:t>
      </w:r>
      <w:r w:rsidRPr="0088418F">
        <w:rPr>
          <w:rFonts w:ascii="Arial" w:hAnsi="Arial" w:cs="Arial"/>
          <w:color w:val="000000" w:themeColor="text1"/>
        </w:rPr>
        <w:t xml:space="preserve"> es un periódico de la Organización Editorial Mexicana (OEM) antes cadena periodística García </w:t>
      </w:r>
      <w:proofErr w:type="spellStart"/>
      <w:r w:rsidRPr="0088418F">
        <w:rPr>
          <w:rFonts w:ascii="Arial" w:hAnsi="Arial" w:cs="Arial"/>
          <w:color w:val="000000" w:themeColor="text1"/>
        </w:rPr>
        <w:t>Valseca</w:t>
      </w:r>
      <w:proofErr w:type="spellEnd"/>
      <w:r w:rsidRPr="0088418F">
        <w:rPr>
          <w:rFonts w:ascii="Arial" w:hAnsi="Arial" w:cs="Arial"/>
          <w:color w:val="000000" w:themeColor="text1"/>
        </w:rPr>
        <w:t xml:space="preserve">, propiedad del coronel José García </w:t>
      </w:r>
      <w:proofErr w:type="spellStart"/>
      <w:r w:rsidRPr="0088418F">
        <w:rPr>
          <w:rFonts w:ascii="Arial" w:hAnsi="Arial" w:cs="Arial"/>
          <w:color w:val="000000" w:themeColor="text1"/>
        </w:rPr>
        <w:t>Valseca</w:t>
      </w:r>
      <w:proofErr w:type="spellEnd"/>
      <w:r w:rsidRPr="0088418F">
        <w:rPr>
          <w:rFonts w:ascii="Arial" w:hAnsi="Arial" w:cs="Arial"/>
          <w:color w:val="000000" w:themeColor="text1"/>
        </w:rPr>
        <w:t xml:space="preserve">, magnate de la prensa por su amistad con la familia del expresidente Manuel Ávila Camacho (1940-1946). En cuanto a </w:t>
      </w:r>
      <w:r w:rsidRPr="0088418F">
        <w:rPr>
          <w:rFonts w:ascii="Arial" w:hAnsi="Arial" w:cs="Arial"/>
          <w:i/>
          <w:color w:val="000000" w:themeColor="text1"/>
        </w:rPr>
        <w:t>El Correo del Siglo XXI</w:t>
      </w:r>
      <w:r w:rsidRPr="0088418F">
        <w:rPr>
          <w:rFonts w:ascii="Arial" w:hAnsi="Arial" w:cs="Arial"/>
          <w:color w:val="000000" w:themeColor="text1"/>
        </w:rPr>
        <w:t xml:space="preserve">, su propietario es el médico cirujano Uriel Marco Antonio </w:t>
      </w:r>
      <w:proofErr w:type="spellStart"/>
      <w:r w:rsidRPr="0088418F">
        <w:rPr>
          <w:rFonts w:ascii="Arial" w:hAnsi="Arial" w:cs="Arial"/>
          <w:color w:val="000000" w:themeColor="text1"/>
        </w:rPr>
        <w:t>Huitrón</w:t>
      </w:r>
      <w:proofErr w:type="spellEnd"/>
      <w:r w:rsidRPr="0088418F">
        <w:rPr>
          <w:rFonts w:ascii="Arial" w:hAnsi="Arial" w:cs="Arial"/>
          <w:color w:val="000000" w:themeColor="text1"/>
        </w:rPr>
        <w:t xml:space="preserve"> Bravo. La familia </w:t>
      </w:r>
      <w:proofErr w:type="spellStart"/>
      <w:r w:rsidRPr="0088418F">
        <w:rPr>
          <w:rFonts w:ascii="Arial" w:hAnsi="Arial" w:cs="Arial"/>
          <w:color w:val="000000" w:themeColor="text1"/>
        </w:rPr>
        <w:t>Huitrón</w:t>
      </w:r>
      <w:proofErr w:type="spellEnd"/>
      <w:r w:rsidRPr="0088418F">
        <w:rPr>
          <w:rFonts w:ascii="Arial" w:hAnsi="Arial" w:cs="Arial"/>
          <w:color w:val="000000" w:themeColor="text1"/>
        </w:rPr>
        <w:t xml:space="preserve"> ha participado de manera activa en las actividades políticas, especialmente del Norte del Estado de México y el propio Marco Antonio </w:t>
      </w:r>
      <w:proofErr w:type="spellStart"/>
      <w:r w:rsidRPr="0088418F">
        <w:rPr>
          <w:rFonts w:ascii="Arial" w:hAnsi="Arial" w:cs="Arial"/>
          <w:color w:val="000000" w:themeColor="text1"/>
        </w:rPr>
        <w:t>Huitrón</w:t>
      </w:r>
      <w:proofErr w:type="spellEnd"/>
      <w:r w:rsidRPr="0088418F">
        <w:rPr>
          <w:rFonts w:ascii="Arial" w:hAnsi="Arial" w:cs="Arial"/>
          <w:color w:val="000000" w:themeColor="text1"/>
        </w:rPr>
        <w:t xml:space="preserve"> ha ocupado cargos públicos en Atlacomulco con miras a ser el alcalde.</w:t>
      </w:r>
    </w:p>
    <w:p w:rsidR="000A4AAE" w:rsidRPr="0088418F" w:rsidRDefault="009C527A" w:rsidP="0088418F">
      <w:pPr>
        <w:spacing w:line="360" w:lineRule="auto"/>
        <w:jc w:val="both"/>
        <w:rPr>
          <w:rFonts w:ascii="Arial" w:hAnsi="Arial" w:cs="Arial"/>
          <w:color w:val="000000" w:themeColor="text1"/>
        </w:rPr>
      </w:pPr>
      <w:r w:rsidRPr="0088418F">
        <w:rPr>
          <w:rFonts w:ascii="Arial" w:hAnsi="Arial" w:cs="Arial"/>
          <w:color w:val="000000" w:themeColor="text1"/>
        </w:rPr>
        <w:t xml:space="preserve">Por lo que respecta a </w:t>
      </w:r>
      <w:r w:rsidRPr="0088418F">
        <w:rPr>
          <w:rFonts w:ascii="Arial" w:hAnsi="Arial" w:cs="Arial"/>
          <w:i/>
          <w:color w:val="000000" w:themeColor="text1"/>
        </w:rPr>
        <w:t>Adelante en la Noticia</w:t>
      </w:r>
      <w:r w:rsidRPr="0088418F">
        <w:rPr>
          <w:rFonts w:ascii="Arial" w:hAnsi="Arial" w:cs="Arial"/>
          <w:color w:val="000000" w:themeColor="text1"/>
        </w:rPr>
        <w:t xml:space="preserve"> vio la luz con la nota del último informe del exgob</w:t>
      </w:r>
      <w:r w:rsidR="004B400E" w:rsidRPr="0088418F">
        <w:rPr>
          <w:rFonts w:ascii="Arial" w:hAnsi="Arial" w:cs="Arial"/>
          <w:color w:val="000000" w:themeColor="text1"/>
        </w:rPr>
        <w:t xml:space="preserve">ernador Alfredo Baranda García </w:t>
      </w:r>
      <w:r w:rsidRPr="0088418F">
        <w:rPr>
          <w:rFonts w:ascii="Arial" w:hAnsi="Arial" w:cs="Arial"/>
          <w:color w:val="000000" w:themeColor="text1"/>
        </w:rPr>
        <w:t xml:space="preserve">quien solo duraría en el cargo dos años para cederlo a Ignacio Pichardo Pagaza, el gobierno de auge de esta publicación pues consiguió replicarse en los estados circunvecinos de Hidalgo, Morelos, Guerrero y el Distrito Federal. En último lugar, </w:t>
      </w:r>
      <w:r w:rsidRPr="0088418F">
        <w:rPr>
          <w:rFonts w:ascii="Arial" w:hAnsi="Arial" w:cs="Arial"/>
          <w:i/>
          <w:color w:val="000000" w:themeColor="text1"/>
        </w:rPr>
        <w:t>Hoy Estado</w:t>
      </w:r>
      <w:r w:rsidRPr="0088418F">
        <w:rPr>
          <w:rFonts w:ascii="Arial" w:hAnsi="Arial" w:cs="Arial"/>
          <w:color w:val="000000" w:themeColor="text1"/>
        </w:rPr>
        <w:t>, surgió en Ecatepec, en 2010, cuando el gobernador del Estado de México, Eruviel Ávila Villegas (2012-2017) ocupaba por segunda ocasión la presidencia municipal.</w:t>
      </w:r>
      <w:r w:rsidR="004B400E" w:rsidRPr="0088418F">
        <w:rPr>
          <w:rFonts w:ascii="Arial" w:hAnsi="Arial" w:cs="Arial"/>
          <w:color w:val="000000" w:themeColor="text1"/>
        </w:rPr>
        <w:t xml:space="preserve"> </w:t>
      </w:r>
      <w:r w:rsidR="000A4AAE" w:rsidRPr="0088418F">
        <w:rPr>
          <w:rFonts w:ascii="Arial" w:hAnsi="Arial" w:cs="Arial"/>
          <w:color w:val="000000" w:themeColor="text1"/>
        </w:rPr>
        <w:t xml:space="preserve">El presente análisis se realiza en periodo no electoral </w:t>
      </w:r>
      <w:r w:rsidR="004B400E" w:rsidRPr="0088418F">
        <w:rPr>
          <w:rFonts w:ascii="Arial" w:hAnsi="Arial" w:cs="Arial"/>
          <w:color w:val="000000" w:themeColor="text1"/>
        </w:rPr>
        <w:t xml:space="preserve">precisamente </w:t>
      </w:r>
      <w:r w:rsidR="000A4AAE" w:rsidRPr="0088418F">
        <w:rPr>
          <w:rFonts w:ascii="Arial" w:hAnsi="Arial" w:cs="Arial"/>
          <w:color w:val="000000" w:themeColor="text1"/>
        </w:rPr>
        <w:t>durante el gobierno de Eruviel </w:t>
      </w:r>
      <w:r w:rsidR="004B400E" w:rsidRPr="0088418F">
        <w:rPr>
          <w:rFonts w:ascii="Arial" w:hAnsi="Arial" w:cs="Arial"/>
          <w:color w:val="000000" w:themeColor="text1"/>
        </w:rPr>
        <w:t>Ávila; transcurre</w:t>
      </w:r>
      <w:r w:rsidR="000A4AAE" w:rsidRPr="0088418F">
        <w:rPr>
          <w:rFonts w:ascii="Arial" w:hAnsi="Arial" w:cs="Arial"/>
          <w:color w:val="000000" w:themeColor="text1"/>
        </w:rPr>
        <w:t xml:space="preserve"> del primero de abril de 2013 a marzo 31 de 2014 para completar un año sin calendario electoral ni con la planeación presupuestal que suelen acompañar los tres primeros meses de una administración, al igual que las entrevistas </w:t>
      </w:r>
      <w:r w:rsidR="004B400E" w:rsidRPr="0088418F">
        <w:rPr>
          <w:rFonts w:ascii="Arial" w:hAnsi="Arial" w:cs="Arial"/>
          <w:color w:val="000000" w:themeColor="text1"/>
        </w:rPr>
        <w:t xml:space="preserve">a periodistas de referencia </w:t>
      </w:r>
      <w:r w:rsidR="000A4AAE" w:rsidRPr="0088418F">
        <w:rPr>
          <w:rFonts w:ascii="Arial" w:hAnsi="Arial" w:cs="Arial"/>
          <w:color w:val="000000" w:themeColor="text1"/>
        </w:rPr>
        <w:t>y las solicitudes de gasto publicitario.</w:t>
      </w:r>
    </w:p>
    <w:p w:rsidR="000A4AAE"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lastRenderedPageBreak/>
        <w:t>Con respecto a lo antes planteado, el estudio de la relación histórica entre sistemas de medios y sistemas políticos es visto por  Hallin y Mancini (2004) a partir de la propiedad de los medios de comunicación; la forma en que estos se comercializan, el grado de intervención política de que son objeto y el nivel de paralelismo político en sus contenidos. Su propuesta se corrobora en el escenario mexicano y mexiquense en cuanto a que el sistema político domina al sistema de medios y por lo mismo denota sus formas y modos. No obstante, el estudio que aquí tiene lugar descubre al clientelismo mediático como maniobra del poder político en su sometimiento de la prensa mexiquense.</w:t>
      </w:r>
    </w:p>
    <w:p w:rsidR="000A4AAE" w:rsidRPr="0088418F" w:rsidRDefault="000A4AAE" w:rsidP="0088418F">
      <w:pPr>
        <w:shd w:val="clear" w:color="auto" w:fill="FFFFFF"/>
        <w:spacing w:line="360" w:lineRule="auto"/>
        <w:jc w:val="both"/>
        <w:rPr>
          <w:rFonts w:ascii="Arial" w:hAnsi="Arial" w:cs="Arial"/>
          <w:color w:val="000000" w:themeColor="text1"/>
        </w:rPr>
      </w:pPr>
      <w:r w:rsidRPr="0088418F">
        <w:rPr>
          <w:rFonts w:ascii="Arial" w:hAnsi="Arial" w:cs="Arial"/>
          <w:color w:val="000000" w:themeColor="text1"/>
        </w:rPr>
        <w:t>El clientelismo tiene su antecedente en la economía de crédito e intereses con la figura de un patrón que presta dinero a un cliente y por ello obtiene ganancias (Combes, 2011) y su estudio amplía al ámbito de la Sociología, la Antropología y en la Política a lo electoral (Schröter, ‎</w:t>
      </w:r>
      <w:r w:rsidR="0014123B" w:rsidRPr="0088418F">
        <w:rPr>
          <w:rFonts w:ascii="Arial" w:hAnsi="Arial" w:cs="Arial"/>
          <w:color w:val="000000" w:themeColor="text1"/>
        </w:rPr>
        <w:t>2010)</w:t>
      </w:r>
      <w:r w:rsidRPr="0088418F">
        <w:rPr>
          <w:rFonts w:ascii="Arial" w:hAnsi="Arial" w:cs="Arial"/>
          <w:color w:val="000000" w:themeColor="text1"/>
        </w:rPr>
        <w:t>.</w:t>
      </w:r>
    </w:p>
    <w:p w:rsidR="0014123B" w:rsidRPr="0088418F" w:rsidRDefault="000A4AAE" w:rsidP="0088418F">
      <w:pPr>
        <w:shd w:val="clear" w:color="auto" w:fill="FFFFFF"/>
        <w:spacing w:line="360" w:lineRule="auto"/>
        <w:jc w:val="both"/>
        <w:rPr>
          <w:rFonts w:ascii="Arial" w:hAnsi="Arial" w:cs="Arial"/>
          <w:color w:val="000000" w:themeColor="text1"/>
        </w:rPr>
      </w:pPr>
      <w:r w:rsidRPr="0088418F">
        <w:rPr>
          <w:rFonts w:ascii="Arial" w:hAnsi="Arial" w:cs="Arial"/>
          <w:color w:val="000000" w:themeColor="text1"/>
        </w:rPr>
        <w:t xml:space="preserve">Emmanuel Phoh (2005) advierte que el clientelismo se dilucida en sus más remotos antecedentes de organización de la sociedad basada en el centralismo: en la época de las etnias quien tenía el control era un jefe supremo; </w:t>
      </w:r>
      <w:r w:rsidR="00550C05" w:rsidRPr="0088418F">
        <w:rPr>
          <w:rFonts w:ascii="Arial" w:hAnsi="Arial" w:cs="Arial"/>
          <w:color w:val="000000" w:themeColor="text1"/>
        </w:rPr>
        <w:t>durante</w:t>
      </w:r>
      <w:r w:rsidRPr="0088418F">
        <w:rPr>
          <w:rFonts w:ascii="Arial" w:hAnsi="Arial" w:cs="Arial"/>
          <w:color w:val="000000" w:themeColor="text1"/>
        </w:rPr>
        <w:t xml:space="preserve"> en la Colonización española, el Señorío jurisdiccional y, más adelante, en las guerras de Independencia, la Corona española y/o oligarquías.  </w:t>
      </w:r>
    </w:p>
    <w:p w:rsidR="000A4AAE" w:rsidRPr="0088418F" w:rsidRDefault="0014123B" w:rsidP="0088418F">
      <w:pPr>
        <w:shd w:val="clear" w:color="auto" w:fill="FFFFFF"/>
        <w:spacing w:line="360" w:lineRule="auto"/>
        <w:jc w:val="both"/>
        <w:rPr>
          <w:rFonts w:ascii="Arial" w:hAnsi="Arial" w:cs="Arial"/>
          <w:color w:val="000000" w:themeColor="text1"/>
        </w:rPr>
      </w:pPr>
      <w:r w:rsidRPr="0088418F">
        <w:rPr>
          <w:rFonts w:ascii="Arial" w:hAnsi="Arial" w:cs="Arial"/>
          <w:color w:val="000000" w:themeColor="text1"/>
        </w:rPr>
        <w:t>Posteriormente</w:t>
      </w:r>
      <w:r w:rsidR="000A4AAE" w:rsidRPr="0088418F">
        <w:rPr>
          <w:rFonts w:ascii="Arial" w:hAnsi="Arial" w:cs="Arial"/>
          <w:color w:val="000000" w:themeColor="text1"/>
        </w:rPr>
        <w:t>, la segunda mitad del siglo XX, el poder político en los países de la región estuvo a cargo de un dictador o presidente, dictador o partido</w:t>
      </w:r>
      <w:r w:rsidR="00D96FE6" w:rsidRPr="0088418F">
        <w:rPr>
          <w:rFonts w:ascii="Arial" w:hAnsi="Arial" w:cs="Arial"/>
          <w:color w:val="000000" w:themeColor="text1"/>
        </w:rPr>
        <w:t>,</w:t>
      </w:r>
      <w:r w:rsidR="000A4AAE" w:rsidRPr="0088418F">
        <w:rPr>
          <w:rFonts w:ascii="Arial" w:hAnsi="Arial" w:cs="Arial"/>
          <w:color w:val="000000" w:themeColor="text1"/>
        </w:rPr>
        <w:t xml:space="preserve"> aunque la preeminencia del clientelismo se observa en la </w:t>
      </w:r>
      <w:r w:rsidRPr="0088418F">
        <w:rPr>
          <w:rFonts w:ascii="Arial" w:hAnsi="Arial" w:cs="Arial"/>
          <w:color w:val="000000" w:themeColor="text1"/>
        </w:rPr>
        <w:t>postrevolución</w:t>
      </w:r>
      <w:r w:rsidR="000A4AAE" w:rsidRPr="0088418F">
        <w:rPr>
          <w:rFonts w:ascii="Arial" w:hAnsi="Arial" w:cs="Arial"/>
          <w:color w:val="000000" w:themeColor="text1"/>
        </w:rPr>
        <w:t xml:space="preserve"> con dos sucesos que darían forma al sistema político mexicano, desde la pers</w:t>
      </w:r>
      <w:r w:rsidR="00D96FE6" w:rsidRPr="0088418F">
        <w:rPr>
          <w:rFonts w:ascii="Arial" w:hAnsi="Arial" w:cs="Arial"/>
          <w:color w:val="000000" w:themeColor="text1"/>
        </w:rPr>
        <w:t>pectiva de Daniel Cosío (1972): po</w:t>
      </w:r>
      <w:r w:rsidRPr="0088418F">
        <w:rPr>
          <w:rFonts w:ascii="Arial" w:hAnsi="Arial" w:cs="Arial"/>
          <w:color w:val="000000" w:themeColor="text1"/>
        </w:rPr>
        <w:t>r una parte</w:t>
      </w:r>
      <w:r w:rsidR="000A4AAE" w:rsidRPr="0088418F">
        <w:rPr>
          <w:rFonts w:ascii="Arial" w:hAnsi="Arial" w:cs="Arial"/>
          <w:color w:val="000000" w:themeColor="text1"/>
        </w:rPr>
        <w:t xml:space="preserve">, el nacimiento de una Constitución que privilegiaba la función del presidente de la república sobre los </w:t>
      </w:r>
      <w:r w:rsidRPr="0088418F">
        <w:rPr>
          <w:rFonts w:ascii="Arial" w:hAnsi="Arial" w:cs="Arial"/>
          <w:color w:val="000000" w:themeColor="text1"/>
        </w:rPr>
        <w:t>demás poderes y</w:t>
      </w:r>
      <w:r w:rsidR="00D96FE6" w:rsidRPr="0088418F">
        <w:rPr>
          <w:rFonts w:ascii="Arial" w:hAnsi="Arial" w:cs="Arial"/>
          <w:color w:val="000000" w:themeColor="text1"/>
        </w:rPr>
        <w:t>,</w:t>
      </w:r>
      <w:r w:rsidRPr="0088418F">
        <w:rPr>
          <w:rFonts w:ascii="Arial" w:hAnsi="Arial" w:cs="Arial"/>
          <w:color w:val="000000" w:themeColor="text1"/>
        </w:rPr>
        <w:t xml:space="preserve"> por la otra parte</w:t>
      </w:r>
      <w:r w:rsidR="000A4AAE" w:rsidRPr="0088418F">
        <w:rPr>
          <w:rFonts w:ascii="Arial" w:hAnsi="Arial" w:cs="Arial"/>
          <w:color w:val="000000" w:themeColor="text1"/>
        </w:rPr>
        <w:t>, la creación de un partido político principal, asociado a la clase política dominante o su equivalente, al poder político dirigente de la actividad social y con la mayor influencia social.</w:t>
      </w:r>
    </w:p>
    <w:p w:rsidR="000A4AAE" w:rsidRPr="0088418F" w:rsidRDefault="000A4AAE" w:rsidP="0088418F">
      <w:pPr>
        <w:shd w:val="clear" w:color="auto" w:fill="FFFFFF"/>
        <w:spacing w:line="360" w:lineRule="auto"/>
        <w:jc w:val="both"/>
        <w:rPr>
          <w:rFonts w:ascii="Arial" w:hAnsi="Arial" w:cs="Arial"/>
          <w:color w:val="000000" w:themeColor="text1"/>
        </w:rPr>
      </w:pPr>
      <w:r w:rsidRPr="0088418F">
        <w:rPr>
          <w:rFonts w:ascii="Arial" w:hAnsi="Arial" w:cs="Arial"/>
          <w:color w:val="000000" w:themeColor="text1"/>
        </w:rPr>
        <w:t>Tra</w:t>
      </w:r>
      <w:r w:rsidR="00550C05" w:rsidRPr="0088418F">
        <w:rPr>
          <w:rFonts w:ascii="Arial" w:hAnsi="Arial" w:cs="Arial"/>
          <w:color w:val="000000" w:themeColor="text1"/>
        </w:rPr>
        <w:t>s</w:t>
      </w:r>
      <w:r w:rsidRPr="0088418F">
        <w:rPr>
          <w:rFonts w:ascii="Arial" w:hAnsi="Arial" w:cs="Arial"/>
          <w:color w:val="000000" w:themeColor="text1"/>
        </w:rPr>
        <w:t xml:space="preserve"> la Revolución Mexican</w:t>
      </w:r>
      <w:r w:rsidR="00531D69" w:rsidRPr="0088418F">
        <w:rPr>
          <w:rFonts w:ascii="Arial" w:hAnsi="Arial" w:cs="Arial"/>
          <w:color w:val="000000" w:themeColor="text1"/>
        </w:rPr>
        <w:t>a</w:t>
      </w:r>
      <w:r w:rsidRPr="0088418F">
        <w:rPr>
          <w:rFonts w:ascii="Arial" w:hAnsi="Arial" w:cs="Arial"/>
          <w:color w:val="000000" w:themeColor="text1"/>
        </w:rPr>
        <w:t> aquel centralismo se propagaría con el auxilio de los llamados caciques y caudillos quienes, en su condición de militares y patriarcas, atendieron a los propósitos de expansión de poder se permitieron amasar fortunas al tiempo de someter a la gente necesitada (Roniger, 1994).</w:t>
      </w:r>
    </w:p>
    <w:p w:rsidR="0014123B" w:rsidRPr="0088418F" w:rsidRDefault="000A4AAE" w:rsidP="0088418F">
      <w:pPr>
        <w:shd w:val="clear" w:color="auto" w:fill="FFFFFF"/>
        <w:spacing w:line="360" w:lineRule="auto"/>
        <w:jc w:val="both"/>
        <w:rPr>
          <w:rFonts w:ascii="Arial" w:hAnsi="Arial" w:cs="Arial"/>
          <w:color w:val="000000" w:themeColor="text1"/>
        </w:rPr>
      </w:pPr>
      <w:r w:rsidRPr="0088418F">
        <w:rPr>
          <w:rFonts w:ascii="Arial" w:hAnsi="Arial" w:cs="Arial"/>
          <w:color w:val="000000" w:themeColor="text1"/>
        </w:rPr>
        <w:t>Es pues la estructura social histórica de México, similar a la del resto de América Latina (Phoh, 2005), la que ha diferenciado de manera sustancial el desarrollo de la prensa o sistema de medios de comunicación. En esta región, la prensa definió sus relaciones a partir de beneficios personales o de grupo de modo permitiendo implícitamente que los medios crecieran fuera de los parámetros instituidos por el marco legal y desarrollar conglomerados tanto de medios impresos como electrónicos (Guerrero y Márquez, 2014). </w:t>
      </w:r>
    </w:p>
    <w:p w:rsidR="00531D69" w:rsidRPr="0088418F" w:rsidRDefault="000A4AAE" w:rsidP="0088418F">
      <w:pPr>
        <w:shd w:val="clear" w:color="auto" w:fill="FFFFFF"/>
        <w:spacing w:line="360" w:lineRule="auto"/>
        <w:jc w:val="both"/>
        <w:rPr>
          <w:rFonts w:ascii="Arial" w:hAnsi="Arial" w:cs="Arial"/>
          <w:color w:val="000000" w:themeColor="text1"/>
        </w:rPr>
      </w:pPr>
      <w:r w:rsidRPr="0088418F">
        <w:rPr>
          <w:rFonts w:ascii="Arial" w:hAnsi="Arial" w:cs="Arial"/>
          <w:color w:val="000000" w:themeColor="text1"/>
        </w:rPr>
        <w:t xml:space="preserve">El clientelismo ha estado subyacente en el proceso de configuración de los medios pero también de su operatividad ya que interviene, directa o indirectamente, en los procesos de selección, creación y </w:t>
      </w:r>
      <w:r w:rsidR="0014123B" w:rsidRPr="0088418F">
        <w:rPr>
          <w:rFonts w:ascii="Arial" w:hAnsi="Arial" w:cs="Arial"/>
          <w:color w:val="000000" w:themeColor="text1"/>
        </w:rPr>
        <w:t>jerarquización</w:t>
      </w:r>
      <w:r w:rsidRPr="0088418F">
        <w:rPr>
          <w:rFonts w:ascii="Arial" w:hAnsi="Arial" w:cs="Arial"/>
          <w:color w:val="000000" w:themeColor="text1"/>
        </w:rPr>
        <w:t xml:space="preserve"> de la informació</w:t>
      </w:r>
      <w:r w:rsidR="00531D69" w:rsidRPr="0088418F">
        <w:rPr>
          <w:rFonts w:ascii="Arial" w:hAnsi="Arial" w:cs="Arial"/>
          <w:color w:val="000000" w:themeColor="text1"/>
        </w:rPr>
        <w:t>n como enseguida se evidenciará.</w:t>
      </w:r>
    </w:p>
    <w:p w:rsidR="000A4AAE" w:rsidRPr="0088418F" w:rsidRDefault="00531D69" w:rsidP="0088418F">
      <w:pPr>
        <w:spacing w:line="360" w:lineRule="auto"/>
        <w:rPr>
          <w:rFonts w:ascii="Arial" w:eastAsia="Times New Roman" w:hAnsi="Arial" w:cs="Arial"/>
          <w:b/>
          <w:color w:val="000000" w:themeColor="text1"/>
          <w:bdr w:val="none" w:sz="0" w:space="0" w:color="auto"/>
          <w:lang w:eastAsia="es-MX"/>
        </w:rPr>
      </w:pPr>
      <w:r w:rsidRPr="0088418F">
        <w:rPr>
          <w:rFonts w:ascii="Arial" w:hAnsi="Arial" w:cs="Arial"/>
          <w:color w:val="000000" w:themeColor="text1"/>
        </w:rPr>
        <w:br w:type="page"/>
      </w:r>
      <w:r w:rsidR="000A4AAE" w:rsidRPr="0088418F">
        <w:rPr>
          <w:rFonts w:ascii="Arial" w:hAnsi="Arial" w:cs="Arial"/>
          <w:b/>
          <w:color w:val="000000" w:themeColor="text1"/>
        </w:rPr>
        <w:lastRenderedPageBreak/>
        <w:t>Hallazgos</w:t>
      </w:r>
    </w:p>
    <w:p w:rsidR="00531D69" w:rsidRPr="0088418F" w:rsidRDefault="00531D69" w:rsidP="0088418F">
      <w:pPr>
        <w:pStyle w:val="Prrafodelista"/>
        <w:spacing w:line="360" w:lineRule="auto"/>
        <w:ind w:left="1080"/>
        <w:rPr>
          <w:rFonts w:ascii="Arial" w:eastAsia="Times New Roman" w:hAnsi="Arial" w:cs="Arial"/>
          <w:color w:val="000000" w:themeColor="text1"/>
          <w:bdr w:val="none" w:sz="0" w:space="0" w:color="auto"/>
          <w:lang w:eastAsia="es-MX"/>
        </w:rPr>
      </w:pPr>
    </w:p>
    <w:p w:rsidR="000A4AAE"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El eje de la prensa mexiquense es el acceso a los recursos públicos. El periodo de gobierno de Eruviel Ávila (2012-2017), el presupuesto en materia de publicidad, exclusivo para la prensa</w:t>
      </w:r>
      <w:r w:rsidR="00D96FE6" w:rsidRPr="0088418F">
        <w:rPr>
          <w:rFonts w:ascii="Arial" w:hAnsi="Arial" w:cs="Arial"/>
          <w:color w:val="000000" w:themeColor="text1"/>
          <w:sz w:val="20"/>
          <w:szCs w:val="20"/>
        </w:rPr>
        <w:t>,</w:t>
      </w:r>
      <w:r w:rsidRPr="0088418F">
        <w:rPr>
          <w:rFonts w:ascii="Arial" w:hAnsi="Arial" w:cs="Arial"/>
          <w:color w:val="000000" w:themeColor="text1"/>
          <w:sz w:val="20"/>
          <w:szCs w:val="20"/>
        </w:rPr>
        <w:t>  reporta la preferencia en la asignación de recursos a 19 publicaciones:</w:t>
      </w:r>
      <w:r w:rsidR="00531D69" w:rsidRPr="0088418F">
        <w:rPr>
          <w:rFonts w:ascii="Arial" w:hAnsi="Arial" w:cs="Arial"/>
          <w:color w:val="000000" w:themeColor="text1"/>
          <w:sz w:val="20"/>
          <w:szCs w:val="20"/>
        </w:rPr>
        <w:t xml:space="preserve"> </w:t>
      </w:r>
      <w:r w:rsidRPr="0088418F">
        <w:rPr>
          <w:rFonts w:ascii="Arial" w:hAnsi="Arial" w:cs="Arial"/>
          <w:i/>
          <w:iCs/>
          <w:color w:val="000000" w:themeColor="text1"/>
          <w:sz w:val="20"/>
          <w:szCs w:val="20"/>
        </w:rPr>
        <w:t>Adelante en la Noticia, Diario de México, Edomex al día, El Sol de Toluca, El Universal, Grupo Reforma, Hoy Caricatura, Hoy Estado, Impulso, La Crónica, La Jornada, Mi ambiente, Milenio, Ocho Columnas, OEM</w:t>
      </w:r>
      <w:r w:rsidRPr="0088418F">
        <w:rPr>
          <w:rFonts w:ascii="Arial" w:hAnsi="Arial" w:cs="Arial"/>
          <w:color w:val="000000" w:themeColor="text1"/>
          <w:sz w:val="20"/>
          <w:szCs w:val="20"/>
        </w:rPr>
        <w:t> (Organización Editorial Mexicana), </w:t>
      </w:r>
      <w:r w:rsidRPr="0088418F">
        <w:rPr>
          <w:rFonts w:ascii="Arial" w:hAnsi="Arial" w:cs="Arial"/>
          <w:i/>
          <w:iCs/>
          <w:color w:val="000000" w:themeColor="text1"/>
          <w:sz w:val="20"/>
          <w:szCs w:val="20"/>
        </w:rPr>
        <w:t>Ovaciones, Pódium, Portal y Puntual</w:t>
      </w:r>
      <w:r w:rsidRPr="0088418F">
        <w:rPr>
          <w:rFonts w:ascii="Arial" w:hAnsi="Arial" w:cs="Arial"/>
          <w:color w:val="000000" w:themeColor="text1"/>
          <w:sz w:val="20"/>
          <w:szCs w:val="20"/>
        </w:rPr>
        <w:t>. De ese total, 12 son medios de manufactura estatal y el resto de referencia nacional.</w:t>
      </w:r>
    </w:p>
    <w:p w:rsidR="0014123B"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Por otro lado, nueve de esos medios recibieron más de un millón de pesos ininterrumpidamente: </w:t>
      </w:r>
      <w:r w:rsidRPr="0088418F">
        <w:rPr>
          <w:rFonts w:ascii="Arial" w:hAnsi="Arial" w:cs="Arial"/>
          <w:i/>
          <w:iCs/>
          <w:color w:val="000000" w:themeColor="text1"/>
          <w:sz w:val="20"/>
          <w:szCs w:val="20"/>
        </w:rPr>
        <w:t>El Universal, Milenio y la OEM, seguidos de Adelante en la Noticia, La Crónica, Puntual y Ocho Columnas</w:t>
      </w:r>
      <w:r w:rsidRPr="0088418F">
        <w:rPr>
          <w:rFonts w:ascii="Arial" w:hAnsi="Arial" w:cs="Arial"/>
          <w:color w:val="000000" w:themeColor="text1"/>
          <w:sz w:val="20"/>
          <w:szCs w:val="20"/>
        </w:rPr>
        <w:t> (con tres años consecutivos) y </w:t>
      </w:r>
      <w:r w:rsidRPr="0088418F">
        <w:rPr>
          <w:rFonts w:ascii="Arial" w:hAnsi="Arial" w:cs="Arial"/>
          <w:i/>
          <w:iCs/>
          <w:color w:val="000000" w:themeColor="text1"/>
          <w:sz w:val="20"/>
          <w:szCs w:val="20"/>
        </w:rPr>
        <w:t>Grupo Reforma</w:t>
      </w:r>
      <w:r w:rsidRPr="0088418F">
        <w:rPr>
          <w:rFonts w:ascii="Arial" w:hAnsi="Arial" w:cs="Arial"/>
          <w:color w:val="000000" w:themeColor="text1"/>
          <w:sz w:val="20"/>
          <w:szCs w:val="20"/>
        </w:rPr>
        <w:t> y </w:t>
      </w:r>
      <w:r w:rsidRPr="0088418F">
        <w:rPr>
          <w:rFonts w:ascii="Arial" w:hAnsi="Arial" w:cs="Arial"/>
          <w:i/>
          <w:iCs/>
          <w:color w:val="000000" w:themeColor="text1"/>
          <w:sz w:val="20"/>
          <w:szCs w:val="20"/>
        </w:rPr>
        <w:t>El Financiero</w:t>
      </w:r>
      <w:r w:rsidRPr="0088418F">
        <w:rPr>
          <w:rFonts w:ascii="Arial" w:hAnsi="Arial" w:cs="Arial"/>
          <w:color w:val="000000" w:themeColor="text1"/>
          <w:sz w:val="20"/>
          <w:szCs w:val="20"/>
        </w:rPr>
        <w:t xml:space="preserve"> (un año). </w:t>
      </w:r>
    </w:p>
    <w:p w:rsidR="0014123B"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A su vez, el grupo que más dinero obtuvo en los años que comprenden 2012-2015 fue la OEM con seis millones 320 mil pesos, esto es, 100 mil más que </w:t>
      </w:r>
      <w:r w:rsidRPr="0088418F">
        <w:rPr>
          <w:rFonts w:ascii="Arial" w:hAnsi="Arial" w:cs="Arial"/>
          <w:i/>
          <w:iCs/>
          <w:color w:val="000000" w:themeColor="text1"/>
          <w:sz w:val="20"/>
          <w:szCs w:val="20"/>
        </w:rPr>
        <w:t>Milenio</w:t>
      </w:r>
      <w:r w:rsidRPr="0088418F">
        <w:rPr>
          <w:rFonts w:ascii="Arial" w:hAnsi="Arial" w:cs="Arial"/>
          <w:color w:val="000000" w:themeColor="text1"/>
          <w:sz w:val="20"/>
          <w:szCs w:val="20"/>
        </w:rPr>
        <w:t> y un millón 236 mil por arriba de </w:t>
      </w:r>
      <w:r w:rsidRPr="0088418F">
        <w:rPr>
          <w:rFonts w:ascii="Arial" w:hAnsi="Arial" w:cs="Arial"/>
          <w:i/>
          <w:iCs/>
          <w:color w:val="000000" w:themeColor="text1"/>
          <w:sz w:val="20"/>
          <w:szCs w:val="20"/>
        </w:rPr>
        <w:t>El Universal</w:t>
      </w:r>
      <w:r w:rsidRPr="0088418F">
        <w:rPr>
          <w:rFonts w:ascii="Arial" w:hAnsi="Arial" w:cs="Arial"/>
          <w:color w:val="000000" w:themeColor="text1"/>
          <w:sz w:val="20"/>
          <w:szCs w:val="20"/>
        </w:rPr>
        <w:t>, aunque a la OEM pertenecen los periódicos </w:t>
      </w:r>
      <w:r w:rsidRPr="0088418F">
        <w:rPr>
          <w:rFonts w:ascii="Arial" w:hAnsi="Arial" w:cs="Arial"/>
          <w:i/>
          <w:iCs/>
          <w:color w:val="000000" w:themeColor="text1"/>
          <w:sz w:val="20"/>
          <w:szCs w:val="20"/>
        </w:rPr>
        <w:t>El Sol de Toluca</w:t>
      </w:r>
      <w:r w:rsidRPr="0088418F">
        <w:rPr>
          <w:rFonts w:ascii="Arial" w:hAnsi="Arial" w:cs="Arial"/>
          <w:color w:val="000000" w:themeColor="text1"/>
          <w:sz w:val="20"/>
          <w:szCs w:val="20"/>
        </w:rPr>
        <w:t> y </w:t>
      </w:r>
      <w:r w:rsidRPr="0088418F">
        <w:rPr>
          <w:rFonts w:ascii="Arial" w:hAnsi="Arial" w:cs="Arial"/>
          <w:i/>
          <w:iCs/>
          <w:color w:val="000000" w:themeColor="text1"/>
          <w:sz w:val="20"/>
          <w:szCs w:val="20"/>
        </w:rPr>
        <w:t>Extra de El Sol</w:t>
      </w:r>
      <w:r w:rsidRPr="0088418F">
        <w:rPr>
          <w:rFonts w:ascii="Arial" w:hAnsi="Arial" w:cs="Arial"/>
          <w:color w:val="000000" w:themeColor="text1"/>
          <w:sz w:val="20"/>
          <w:szCs w:val="20"/>
        </w:rPr>
        <w:t xml:space="preserve">. Estos últimos recibieron recursos aparte por un millón 359 mil 440 pesos con 35 centavos (de 2012 a 2015) y 203 mil </w:t>
      </w:r>
      <w:r w:rsidR="0014123B" w:rsidRPr="0088418F">
        <w:rPr>
          <w:rFonts w:ascii="Arial" w:hAnsi="Arial" w:cs="Arial"/>
          <w:color w:val="000000" w:themeColor="text1"/>
          <w:sz w:val="20"/>
          <w:szCs w:val="20"/>
        </w:rPr>
        <w:t>pesos en 2012, respectivamente.</w:t>
      </w:r>
    </w:p>
    <w:p w:rsidR="000A4AAE"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En contraste, los medios impresos con menor recurso de procedencia oficial, corresponden a: </w:t>
      </w:r>
      <w:r w:rsidRPr="0088418F">
        <w:rPr>
          <w:rFonts w:ascii="Arial" w:hAnsi="Arial" w:cs="Arial"/>
          <w:i/>
          <w:iCs/>
          <w:color w:val="000000" w:themeColor="text1"/>
          <w:sz w:val="20"/>
          <w:szCs w:val="20"/>
        </w:rPr>
        <w:t>La Opinión</w:t>
      </w:r>
      <w:r w:rsidRPr="0088418F">
        <w:rPr>
          <w:rFonts w:ascii="Arial" w:hAnsi="Arial" w:cs="Arial"/>
          <w:color w:val="000000" w:themeColor="text1"/>
          <w:sz w:val="20"/>
          <w:szCs w:val="20"/>
        </w:rPr>
        <w:t> (13 mil pesos); </w:t>
      </w:r>
      <w:r w:rsidRPr="0088418F">
        <w:rPr>
          <w:rFonts w:ascii="Arial" w:hAnsi="Arial" w:cs="Arial"/>
          <w:i/>
          <w:iCs/>
          <w:color w:val="000000" w:themeColor="text1"/>
          <w:sz w:val="20"/>
          <w:szCs w:val="20"/>
        </w:rPr>
        <w:t>El Gráfico Metropolitano</w:t>
      </w:r>
      <w:r w:rsidRPr="0088418F">
        <w:rPr>
          <w:rFonts w:ascii="Arial" w:hAnsi="Arial" w:cs="Arial"/>
          <w:color w:val="000000" w:themeColor="text1"/>
          <w:sz w:val="20"/>
          <w:szCs w:val="20"/>
        </w:rPr>
        <w:t> (17 mil 400 pesos) y </w:t>
      </w:r>
      <w:r w:rsidRPr="0088418F">
        <w:rPr>
          <w:rFonts w:ascii="Arial" w:hAnsi="Arial" w:cs="Arial"/>
          <w:i/>
          <w:iCs/>
          <w:color w:val="000000" w:themeColor="text1"/>
          <w:sz w:val="20"/>
          <w:szCs w:val="20"/>
        </w:rPr>
        <w:t>El Despertar del Sur</w:t>
      </w:r>
      <w:r w:rsidRPr="0088418F">
        <w:rPr>
          <w:rFonts w:ascii="Arial" w:hAnsi="Arial" w:cs="Arial"/>
          <w:color w:val="000000" w:themeColor="text1"/>
          <w:sz w:val="20"/>
          <w:szCs w:val="20"/>
        </w:rPr>
        <w:t> (18 mil pesos) correspondiente, en los tres casos, al año 2015. Del total de 63 publicaciones escritas que reciben publicidad del GEM, 15 (equivalentes al 23%) carecen de registro oficial ante el PNMI de la Secretaría de Gobernación.</w:t>
      </w:r>
    </w:p>
    <w:p w:rsidR="000A4AAE"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En relación con las publicaciones muestra en este estudio, </w:t>
      </w:r>
      <w:r w:rsidRPr="0088418F">
        <w:rPr>
          <w:rFonts w:ascii="Arial" w:hAnsi="Arial" w:cs="Arial"/>
          <w:i/>
          <w:iCs/>
          <w:color w:val="000000" w:themeColor="text1"/>
          <w:sz w:val="20"/>
          <w:szCs w:val="20"/>
        </w:rPr>
        <w:t>Adelante en la Noticia</w:t>
      </w:r>
      <w:r w:rsidR="00D96FE6" w:rsidRPr="0088418F">
        <w:rPr>
          <w:rStyle w:val="xmsofootnotereference"/>
          <w:rFonts w:ascii="Arial" w:hAnsi="Arial" w:cs="Arial"/>
          <w:b/>
          <w:bCs/>
          <w:i/>
          <w:iCs/>
          <w:color w:val="000000" w:themeColor="text1"/>
          <w:sz w:val="20"/>
          <w:szCs w:val="20"/>
        </w:rPr>
        <w:t xml:space="preserve"> </w:t>
      </w:r>
      <w:r w:rsidRPr="0088418F">
        <w:rPr>
          <w:rFonts w:ascii="Arial" w:hAnsi="Arial" w:cs="Arial"/>
          <w:color w:val="000000" w:themeColor="text1"/>
          <w:sz w:val="20"/>
          <w:szCs w:val="20"/>
        </w:rPr>
        <w:t>se sitúa en primer lugar en ingresos estatales seguido de </w:t>
      </w:r>
      <w:r w:rsidRPr="0088418F">
        <w:rPr>
          <w:rFonts w:ascii="Arial" w:hAnsi="Arial" w:cs="Arial"/>
          <w:i/>
          <w:iCs/>
          <w:color w:val="000000" w:themeColor="text1"/>
          <w:sz w:val="20"/>
          <w:szCs w:val="20"/>
        </w:rPr>
        <w:t xml:space="preserve">Hoy </w:t>
      </w:r>
      <w:bookmarkStart w:id="2" w:name="x__ftnref4"/>
      <w:r w:rsidR="00F46DDC" w:rsidRPr="0088418F">
        <w:rPr>
          <w:rFonts w:ascii="Arial" w:hAnsi="Arial" w:cs="Arial"/>
          <w:i/>
          <w:iCs/>
          <w:color w:val="000000" w:themeColor="text1"/>
          <w:sz w:val="20"/>
          <w:szCs w:val="20"/>
        </w:rPr>
        <w:t>Estado de Méxic</w:t>
      </w:r>
      <w:bookmarkEnd w:id="2"/>
      <w:r w:rsidR="00F46DDC" w:rsidRPr="0088418F">
        <w:rPr>
          <w:rStyle w:val="xmsofootnotereference"/>
          <w:rFonts w:ascii="Arial" w:hAnsi="Arial" w:cs="Arial"/>
          <w:bCs/>
          <w:i/>
          <w:iCs/>
          <w:color w:val="000000" w:themeColor="text1"/>
          <w:sz w:val="20"/>
          <w:szCs w:val="20"/>
        </w:rPr>
        <w:t>o (</w:t>
      </w:r>
      <w:r w:rsidRPr="0088418F">
        <w:rPr>
          <w:rFonts w:ascii="Arial" w:hAnsi="Arial" w:cs="Arial"/>
          <w:color w:val="000000" w:themeColor="text1"/>
          <w:sz w:val="20"/>
          <w:szCs w:val="20"/>
        </w:rPr>
        <w:t>un millón 766 mil 400 pesos) y </w:t>
      </w:r>
      <w:bookmarkStart w:id="3" w:name="x__ftnref5"/>
      <w:r w:rsidR="00CD0F13" w:rsidRPr="0088418F">
        <w:rPr>
          <w:rFonts w:ascii="Arial" w:hAnsi="Arial" w:cs="Arial"/>
          <w:i/>
          <w:iCs/>
          <w:color w:val="000000" w:themeColor="text1"/>
          <w:sz w:val="20"/>
          <w:szCs w:val="20"/>
        </w:rPr>
        <w:t>El Sol de Toluca</w:t>
      </w:r>
      <w:bookmarkEnd w:id="3"/>
      <w:r w:rsidRPr="0088418F">
        <w:rPr>
          <w:rFonts w:ascii="Arial" w:hAnsi="Arial" w:cs="Arial"/>
          <w:color w:val="000000" w:themeColor="text1"/>
          <w:sz w:val="20"/>
          <w:szCs w:val="20"/>
        </w:rPr>
        <w:t>. Por su parte, el periódico </w:t>
      </w:r>
      <w:r w:rsidRPr="0088418F">
        <w:rPr>
          <w:rFonts w:ascii="Arial" w:hAnsi="Arial" w:cs="Arial"/>
          <w:i/>
          <w:iCs/>
          <w:color w:val="000000" w:themeColor="text1"/>
          <w:sz w:val="20"/>
          <w:szCs w:val="20"/>
        </w:rPr>
        <w:t>El Correo del Siglo XXI</w:t>
      </w:r>
      <w:r w:rsidRPr="0088418F">
        <w:rPr>
          <w:rFonts w:ascii="Arial" w:hAnsi="Arial" w:cs="Arial"/>
          <w:color w:val="000000" w:themeColor="text1"/>
          <w:sz w:val="20"/>
          <w:szCs w:val="20"/>
        </w:rPr>
        <w:t> no está en la lista de clientes y en ésta tampoco se refieren los periódicos agrupados en la organización </w:t>
      </w:r>
      <w:r w:rsidRPr="0088418F">
        <w:rPr>
          <w:rFonts w:ascii="Arial" w:hAnsi="Arial" w:cs="Arial"/>
          <w:i/>
          <w:iCs/>
          <w:color w:val="000000" w:themeColor="text1"/>
          <w:sz w:val="20"/>
          <w:szCs w:val="20"/>
        </w:rPr>
        <w:t>Mac Ediciones y Publicaciones, S.A. de C.V.</w:t>
      </w:r>
      <w:r w:rsidRPr="0088418F">
        <w:rPr>
          <w:rFonts w:ascii="Arial" w:hAnsi="Arial" w:cs="Arial"/>
          <w:color w:val="000000" w:themeColor="text1"/>
          <w:sz w:val="20"/>
          <w:szCs w:val="20"/>
        </w:rPr>
        <w:t> pero estos suman dos millones 784 mil pesos en los primeros cuatro años de gobierno, con base en una segunda respuesta de Transparencia. En la siguiente tabla se muestra la distribución del gast</w:t>
      </w:r>
      <w:r w:rsidR="00F43123" w:rsidRPr="0088418F">
        <w:rPr>
          <w:rFonts w:ascii="Arial" w:hAnsi="Arial" w:cs="Arial"/>
          <w:color w:val="000000" w:themeColor="text1"/>
          <w:sz w:val="20"/>
          <w:szCs w:val="20"/>
        </w:rPr>
        <w:t>o publicitario proveniente de</w:t>
      </w:r>
      <w:r w:rsidRPr="0088418F">
        <w:rPr>
          <w:rFonts w:ascii="Arial" w:hAnsi="Arial" w:cs="Arial"/>
          <w:color w:val="000000" w:themeColor="text1"/>
          <w:sz w:val="20"/>
          <w:szCs w:val="20"/>
        </w:rPr>
        <w:t xml:space="preserve"> </w:t>
      </w:r>
      <w:r w:rsidR="00F43123" w:rsidRPr="0088418F">
        <w:rPr>
          <w:rFonts w:ascii="Arial" w:hAnsi="Arial" w:cs="Arial"/>
          <w:color w:val="000000" w:themeColor="text1"/>
          <w:sz w:val="20"/>
          <w:szCs w:val="20"/>
        </w:rPr>
        <w:t>Comunicación Social</w:t>
      </w:r>
      <w:r w:rsidRPr="0088418F">
        <w:rPr>
          <w:rFonts w:ascii="Arial" w:hAnsi="Arial" w:cs="Arial"/>
          <w:color w:val="000000" w:themeColor="text1"/>
          <w:sz w:val="20"/>
          <w:szCs w:val="20"/>
        </w:rPr>
        <w:t>. </w:t>
      </w:r>
    </w:p>
    <w:p w:rsidR="000A4AAE" w:rsidRPr="0088418F" w:rsidRDefault="000A4AAE" w:rsidP="0088418F">
      <w:pPr>
        <w:shd w:val="clear" w:color="auto" w:fill="FFFFFF"/>
        <w:spacing w:line="360" w:lineRule="auto"/>
        <w:jc w:val="both"/>
        <w:rPr>
          <w:rFonts w:ascii="Arial" w:hAnsi="Arial" w:cs="Arial"/>
          <w:color w:val="000000" w:themeColor="text1"/>
        </w:rPr>
      </w:pPr>
      <w:r w:rsidRPr="0088418F">
        <w:rPr>
          <w:rFonts w:ascii="Arial" w:hAnsi="Arial" w:cs="Arial"/>
          <w:color w:val="000000" w:themeColor="text1"/>
        </w:rPr>
        <w:br w:type="textWrapping" w:clear="all"/>
      </w:r>
    </w:p>
    <w:p w:rsidR="000A4AAE"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p w:rsidR="00531D69" w:rsidRPr="0088418F" w:rsidRDefault="00531D69" w:rsidP="0088418F">
      <w:pPr>
        <w:spacing w:line="360" w:lineRule="auto"/>
        <w:rPr>
          <w:rFonts w:ascii="Arial" w:eastAsia="Times New Roman" w:hAnsi="Arial" w:cs="Arial"/>
          <w:color w:val="000000" w:themeColor="text1"/>
          <w:bdr w:val="none" w:sz="0" w:space="0" w:color="auto"/>
          <w:lang w:eastAsia="es-MX"/>
        </w:rPr>
      </w:pPr>
      <w:r w:rsidRPr="0088418F">
        <w:rPr>
          <w:rFonts w:ascii="Arial" w:hAnsi="Arial" w:cs="Arial"/>
          <w:color w:val="000000" w:themeColor="text1"/>
        </w:rPr>
        <w:br w:type="page"/>
      </w:r>
    </w:p>
    <w:p w:rsidR="000A4AAE" w:rsidRPr="0088418F" w:rsidRDefault="0040255C" w:rsidP="0088418F">
      <w:pPr>
        <w:pStyle w:val="xmsotoc2"/>
        <w:shd w:val="clear" w:color="auto" w:fill="FFFFFF"/>
        <w:spacing w:before="0" w:beforeAutospacing="0" w:after="0" w:afterAutospacing="0" w:line="360" w:lineRule="auto"/>
        <w:jc w:val="center"/>
        <w:rPr>
          <w:rFonts w:ascii="Arial" w:hAnsi="Arial" w:cs="Arial"/>
          <w:color w:val="000000" w:themeColor="text1"/>
          <w:sz w:val="20"/>
          <w:szCs w:val="20"/>
        </w:rPr>
      </w:pPr>
      <w:r w:rsidRPr="0088418F">
        <w:rPr>
          <w:rFonts w:ascii="Arial" w:hAnsi="Arial" w:cs="Arial"/>
          <w:color w:val="000000" w:themeColor="text1"/>
          <w:sz w:val="20"/>
          <w:szCs w:val="20"/>
        </w:rPr>
        <w:lastRenderedPageBreak/>
        <w:t xml:space="preserve">Tabla 1. </w:t>
      </w:r>
      <w:r w:rsidR="000A4AAE" w:rsidRPr="0088418F">
        <w:rPr>
          <w:rFonts w:ascii="Arial" w:hAnsi="Arial" w:cs="Arial"/>
          <w:color w:val="000000" w:themeColor="text1"/>
          <w:sz w:val="20"/>
          <w:szCs w:val="20"/>
        </w:rPr>
        <w:t>Gasto en publicidad oficial en periodo no electoral/Comunicación Social GEM</w:t>
      </w:r>
    </w:p>
    <w:tbl>
      <w:tblPr>
        <w:tblW w:w="0" w:type="auto"/>
        <w:tblCellMar>
          <w:left w:w="0" w:type="dxa"/>
          <w:right w:w="0" w:type="dxa"/>
        </w:tblCellMar>
        <w:tblLook w:val="04A0" w:firstRow="1" w:lastRow="0" w:firstColumn="1" w:lastColumn="0" w:noHBand="0" w:noVBand="1"/>
      </w:tblPr>
      <w:tblGrid>
        <w:gridCol w:w="9054"/>
      </w:tblGrid>
      <w:tr w:rsidR="0088418F" w:rsidRPr="0088418F" w:rsidTr="000A4AAE">
        <w:tc>
          <w:tcPr>
            <w:tcW w:w="9054" w:type="dxa"/>
            <w:tcBorders>
              <w:top w:val="single" w:sz="8" w:space="0" w:color="4F81BD"/>
              <w:left w:val="nil"/>
              <w:bottom w:val="single" w:sz="8" w:space="0" w:color="4F81BD"/>
              <w:right w:val="nil"/>
            </w:tcBorders>
            <w:tcMar>
              <w:top w:w="0" w:type="dxa"/>
              <w:left w:w="108" w:type="dxa"/>
              <w:bottom w:w="0" w:type="dxa"/>
              <w:right w:w="108" w:type="dxa"/>
            </w:tcMar>
            <w:hideMark/>
          </w:tcPr>
          <w:tbl>
            <w:tblPr>
              <w:tblW w:w="9105" w:type="dxa"/>
              <w:tblCellMar>
                <w:left w:w="0" w:type="dxa"/>
                <w:right w:w="0" w:type="dxa"/>
              </w:tblCellMar>
              <w:tblLook w:val="04A0" w:firstRow="1" w:lastRow="0" w:firstColumn="1" w:lastColumn="0" w:noHBand="0" w:noVBand="1"/>
            </w:tblPr>
            <w:tblGrid>
              <w:gridCol w:w="2912"/>
              <w:gridCol w:w="1551"/>
              <w:gridCol w:w="1551"/>
              <w:gridCol w:w="1551"/>
              <w:gridCol w:w="1540"/>
            </w:tblGrid>
            <w:tr w:rsidR="0088418F" w:rsidRPr="0088418F">
              <w:trPr>
                <w:trHeight w:val="379"/>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b/>
                      <w:bCs/>
                      <w:color w:val="000000" w:themeColor="text1"/>
                      <w:sz w:val="20"/>
                      <w:szCs w:val="20"/>
                      <w:bdr w:val="none" w:sz="0" w:space="0" w:color="auto" w:frame="1"/>
                    </w:rPr>
                    <w:t> </w:t>
                  </w:r>
                </w:p>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b/>
                      <w:bCs/>
                      <w:color w:val="000000" w:themeColor="text1"/>
                      <w:sz w:val="20"/>
                      <w:szCs w:val="20"/>
                      <w:bdr w:val="none" w:sz="0" w:space="0" w:color="auto" w:frame="1"/>
                    </w:rPr>
                    <w:t>Publicación</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b/>
                      <w:bCs/>
                      <w:color w:val="000000" w:themeColor="text1"/>
                      <w:sz w:val="20"/>
                      <w:szCs w:val="20"/>
                      <w:bdr w:val="none" w:sz="0" w:space="0" w:color="auto" w:frame="1"/>
                    </w:rPr>
                    <w:t> </w:t>
                  </w:r>
                </w:p>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b/>
                      <w:bCs/>
                      <w:color w:val="000000" w:themeColor="text1"/>
                      <w:sz w:val="20"/>
                      <w:szCs w:val="20"/>
                      <w:bdr w:val="none" w:sz="0" w:space="0" w:color="auto" w:frame="1"/>
                    </w:rPr>
                    <w:t>2013</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b/>
                      <w:bCs/>
                      <w:color w:val="000000" w:themeColor="text1"/>
                      <w:sz w:val="20"/>
                      <w:szCs w:val="20"/>
                      <w:bdr w:val="none" w:sz="0" w:space="0" w:color="auto" w:frame="1"/>
                    </w:rPr>
                    <w:t> </w:t>
                  </w:r>
                </w:p>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b/>
                      <w:bCs/>
                      <w:color w:val="000000" w:themeColor="text1"/>
                      <w:sz w:val="20"/>
                      <w:szCs w:val="20"/>
                      <w:bdr w:val="none" w:sz="0" w:space="0" w:color="auto" w:frame="1"/>
                    </w:rPr>
                    <w:t>2014</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b/>
                      <w:bCs/>
                      <w:color w:val="000000" w:themeColor="text1"/>
                      <w:sz w:val="20"/>
                      <w:szCs w:val="20"/>
                      <w:bdr w:val="none" w:sz="0" w:space="0" w:color="auto" w:frame="1"/>
                    </w:rPr>
                    <w:t> </w:t>
                  </w:r>
                </w:p>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b/>
                      <w:bCs/>
                      <w:color w:val="000000" w:themeColor="text1"/>
                      <w:sz w:val="20"/>
                      <w:szCs w:val="20"/>
                      <w:bdr w:val="none" w:sz="0" w:space="0" w:color="auto" w:frame="1"/>
                    </w:rPr>
                    <w:t>2015.00</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b/>
                      <w:bCs/>
                      <w:color w:val="000000" w:themeColor="text1"/>
                      <w:sz w:val="20"/>
                      <w:szCs w:val="20"/>
                      <w:bdr w:val="none" w:sz="0" w:space="0" w:color="auto" w:frame="1"/>
                    </w:rPr>
                    <w:t> </w:t>
                  </w:r>
                </w:p>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b/>
                      <w:bCs/>
                      <w:color w:val="000000" w:themeColor="text1"/>
                      <w:sz w:val="20"/>
                      <w:szCs w:val="20"/>
                      <w:bdr w:val="none" w:sz="0" w:space="0" w:color="auto" w:frame="1"/>
                    </w:rPr>
                    <w:t>2016 (agosto 15)</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A Fondo</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348,000.00 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104,400.00 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Adelante en la Noticia</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1,392,000.00 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1,160,000.00 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928,000.00 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580,000.00 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Capital Toluca</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696,000.00 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proofErr w:type="spellStart"/>
                  <w:r w:rsidRPr="0088418F">
                    <w:rPr>
                      <w:rFonts w:ascii="Arial" w:hAnsi="Arial" w:cs="Arial"/>
                      <w:color w:val="000000" w:themeColor="text1"/>
                      <w:sz w:val="20"/>
                      <w:szCs w:val="20"/>
                      <w:bdr w:val="none" w:sz="0" w:space="0" w:color="auto" w:frame="1"/>
                    </w:rPr>
                    <w:t>Comunigrafic</w:t>
                  </w:r>
                  <w:proofErr w:type="spellEnd"/>
                  <w:r w:rsidRPr="0088418F">
                    <w:rPr>
                      <w:rFonts w:ascii="Arial" w:hAnsi="Arial" w:cs="Arial"/>
                      <w:color w:val="000000" w:themeColor="text1"/>
                      <w:sz w:val="20"/>
                      <w:szCs w:val="20"/>
                      <w:bdr w:val="none" w:sz="0" w:space="0" w:color="auto" w:frame="1"/>
                    </w:rPr>
                    <w:t>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278,400.00 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278,400.00 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278,400.00 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186,760.00 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Contragolpe Deportivo</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261,000.00 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58,000.00 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Despertar del Sur</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32,480.00 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49,880.00 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18,000.00 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9,280.00 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Diálogos Políticos</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278,400.00 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278,400.00 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278,400.00 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186,760.00 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Diario de México</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464,000.00 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429,200.00 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174,000.00 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232,000.00 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Diario Imagen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696,000.00 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675,000.09 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450,000.05 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300,000.01 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proofErr w:type="spellStart"/>
                  <w:r w:rsidRPr="0088418F">
                    <w:rPr>
                      <w:rFonts w:ascii="Arial" w:hAnsi="Arial" w:cs="Arial"/>
                      <w:color w:val="000000" w:themeColor="text1"/>
                      <w:sz w:val="20"/>
                      <w:szCs w:val="20"/>
                      <w:bdr w:val="none" w:sz="0" w:space="0" w:color="auto" w:frame="1"/>
                    </w:rPr>
                    <w:t>Dinamik</w:t>
                  </w:r>
                  <w:proofErr w:type="spellEnd"/>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46,400.00 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proofErr w:type="spellStart"/>
                  <w:r w:rsidRPr="0088418F">
                    <w:rPr>
                      <w:rFonts w:ascii="Arial" w:hAnsi="Arial" w:cs="Arial"/>
                      <w:color w:val="000000" w:themeColor="text1"/>
                      <w:sz w:val="20"/>
                      <w:szCs w:val="20"/>
                      <w:bdr w:val="none" w:sz="0" w:space="0" w:color="auto" w:frame="1"/>
                    </w:rPr>
                    <w:t>Edomex</w:t>
                  </w:r>
                  <w:proofErr w:type="spellEnd"/>
                  <w:r w:rsidRPr="0088418F">
                    <w:rPr>
                      <w:rFonts w:ascii="Arial" w:hAnsi="Arial" w:cs="Arial"/>
                      <w:color w:val="000000" w:themeColor="text1"/>
                      <w:sz w:val="20"/>
                      <w:szCs w:val="20"/>
                      <w:bdr w:val="none" w:sz="0" w:space="0" w:color="auto" w:frame="1"/>
                    </w:rPr>
                    <w:t xml:space="preserve"> al Día</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348,000.00 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444,000.00 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333,000.00 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185,000.00 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El Nativo</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2,320.00 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proofErr w:type="spellStart"/>
                  <w:r w:rsidRPr="0088418F">
                    <w:rPr>
                      <w:rFonts w:ascii="Arial" w:hAnsi="Arial" w:cs="Arial"/>
                      <w:color w:val="000000" w:themeColor="text1"/>
                      <w:sz w:val="20"/>
                      <w:szCs w:val="20"/>
                      <w:bdr w:val="none" w:sz="0" w:space="0" w:color="auto" w:frame="1"/>
                    </w:rPr>
                    <w:t>Edomex</w:t>
                  </w:r>
                  <w:proofErr w:type="spellEnd"/>
                  <w:r w:rsidRPr="0088418F">
                    <w:rPr>
                      <w:rFonts w:ascii="Arial" w:hAnsi="Arial" w:cs="Arial"/>
                      <w:color w:val="000000" w:themeColor="text1"/>
                      <w:sz w:val="20"/>
                      <w:szCs w:val="20"/>
                      <w:bdr w:val="none" w:sz="0" w:space="0" w:color="auto" w:frame="1"/>
                    </w:rPr>
                    <w:t xml:space="preserve"> Comunidad de Vanguardia</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29,000.00 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El Diario</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696,000.00 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696,000.00 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El Economista</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116,000.00 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116,000.00 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116,000.00 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El Espectador</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19,998.40 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El Financiero</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403,927.78 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237,736.92 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1,404,868.99 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El Gráfico</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840,000.00 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840,000.00 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470,000.00 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El Gráfico Metropolitano</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17,400.00 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El Informante</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390,000.00 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580,000.00 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El Pregón</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46,400.00 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El Pulso</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98,600.00 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236,640.00 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138,040.00 </w:t>
                  </w:r>
                </w:p>
              </w:tc>
            </w:tr>
            <w:tr w:rsidR="0088418F" w:rsidRPr="0088418F">
              <w:trPr>
                <w:trHeight w:val="165"/>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El Mexiquense</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23,200.00 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El Sol de Toluca</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301,835.20 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357,327.82 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401,933.43 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93,821.83 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El Universal</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1,160,000.00 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1,276,000.00 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1,160,000.00 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En la Mira de México</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348,000.00 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348,000.00 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377,000.00 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203,000.00 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Es Opinión Mexiquense</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27,840.00 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23,200.00 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23,200.00 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Exacto de México</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278,400.00 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278,400.00 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278,400.00 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160,080.00 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Excélsior</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150,000.00 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464,000.00 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464,000.00 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Grupo Reforma</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178,872.00 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1,088,073.04 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19,627.20 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lastRenderedPageBreak/>
                    <w:t>Hechos</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46,400.00 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58,000.00 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46,400.00 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Heraldo Estado</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140,517.20 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228,681.64 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185,000.00 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28,055.00 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Hoy Caricatura</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60,000.00 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64,000.00 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40,000.00 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16,000.00 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Hoy Estado de México</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450,000.00 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632,000.00 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580,000.00 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348,000.00 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Impulso</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928,400.11 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844,000.10 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590,800.07 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422,000.05 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La Calle</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23,200.00 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La Crónica</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1,059,130.45 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1,059,992.93 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674,540.91 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400,000.00 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La Jornada</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580,000.00 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580,000.00 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232,000.00 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La Opinión</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20,880.00 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13,920.00 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La Razón</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162,400.00 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116,000.00 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La Voz del Nevado</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21,750.00 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La Voz Informativa</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23,200.00 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23,200.00 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11,600.00 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Marco Político</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278,400.00 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278,400.00 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278,400.00 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186,760.00 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Mi Ambiente</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240,000.00 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280,000.00 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105,000.00 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Milenio</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1,740,000.00 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1,740,000.00 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1,100,000.00 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Noticias del Centro</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34,800.00 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proofErr w:type="spellStart"/>
                  <w:r w:rsidRPr="0088418F">
                    <w:rPr>
                      <w:rFonts w:ascii="Arial" w:hAnsi="Arial" w:cs="Arial"/>
                      <w:color w:val="000000" w:themeColor="text1"/>
                      <w:sz w:val="20"/>
                      <w:szCs w:val="20"/>
                      <w:bdr w:val="none" w:sz="0" w:space="0" w:color="auto" w:frame="1"/>
                    </w:rPr>
                    <w:t>Notimundo</w:t>
                  </w:r>
                  <w:proofErr w:type="spellEnd"/>
                  <w:r w:rsidRPr="0088418F">
                    <w:rPr>
                      <w:rFonts w:ascii="Arial" w:hAnsi="Arial" w:cs="Arial"/>
                      <w:color w:val="000000" w:themeColor="text1"/>
                      <w:sz w:val="20"/>
                      <w:szCs w:val="20"/>
                      <w:bdr w:val="none" w:sz="0" w:space="0" w:color="auto" w:frame="1"/>
                    </w:rPr>
                    <w:t xml:space="preserve"> Informativo</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334,080.00 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334,080.00 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334,080.00 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194,880.00 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Nuestra Zona</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34,800.00 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46,400.00 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11,600.00 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Ocho Columnas</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1,160,000.00 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1,160,000.00 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1,044,000.00 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580,000.00 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OEM</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1,740,000.00 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1,740,000.00 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1,100,000.00 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Origen Mexiquense</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348,000.00 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348,000.00 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261,000.00 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Ovaciones</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1,160,000.00 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1,282,000.00 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954,000.00 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348,000.00 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Perfil Urbano</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40,000.00 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Pódium</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40,000.00 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45,000.22 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50,000.00 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Portal</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229,680.00 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275,000.01 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137,500.00 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proofErr w:type="spellStart"/>
                  <w:r w:rsidRPr="0088418F">
                    <w:rPr>
                      <w:rFonts w:ascii="Arial" w:hAnsi="Arial" w:cs="Arial"/>
                      <w:color w:val="000000" w:themeColor="text1"/>
                      <w:sz w:val="20"/>
                      <w:szCs w:val="20"/>
                      <w:bdr w:val="none" w:sz="0" w:space="0" w:color="auto" w:frame="1"/>
                    </w:rPr>
                    <w:t>Publimetro</w:t>
                  </w:r>
                  <w:proofErr w:type="spellEnd"/>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343,094.36 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357,901.59 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Puntual</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1,392,000.00 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1,276,000.00 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812,000.00 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580,000.00 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Récord</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313,664.00 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278,864.00 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287,230.00 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Reporte Mexiquense</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125,280.00 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Veinticuatro 24 Horas</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174,000.00 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365,400.00 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r>
            <w:tr w:rsidR="0088418F" w:rsidRPr="0088418F">
              <w:trPr>
                <w:trHeight w:val="181"/>
              </w:trPr>
              <w:tc>
                <w:tcPr>
                  <w:tcW w:w="327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Vitral</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 </w:t>
                  </w:r>
                </w:p>
              </w:tc>
              <w:tc>
                <w:tcPr>
                  <w:tcW w:w="1423"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139,200.00 </w:t>
                  </w:r>
                </w:p>
              </w:tc>
              <w:tc>
                <w:tcPr>
                  <w:tcW w:w="1422"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208,800.00 </w:t>
                  </w:r>
                </w:p>
              </w:tc>
              <w:tc>
                <w:tcPr>
                  <w:tcW w:w="1565" w:type="dxa"/>
                  <w:tcBorders>
                    <w:top w:val="nil"/>
                    <w:left w:val="nil"/>
                    <w:bottom w:val="single" w:sz="8" w:space="0" w:color="FFFFFF"/>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121,800.00 </w:t>
                  </w:r>
                </w:p>
              </w:tc>
            </w:tr>
            <w:tr w:rsidR="0088418F" w:rsidRPr="0088418F">
              <w:trPr>
                <w:trHeight w:val="181"/>
              </w:trPr>
              <w:tc>
                <w:tcPr>
                  <w:tcW w:w="3273" w:type="dxa"/>
                  <w:tcBorders>
                    <w:top w:val="nil"/>
                    <w:left w:val="nil"/>
                    <w:bottom w:val="nil"/>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bdr w:val="none" w:sz="0" w:space="0" w:color="auto" w:frame="1"/>
                    </w:rPr>
                    <w:t>Total</w:t>
                  </w:r>
                </w:p>
              </w:tc>
              <w:tc>
                <w:tcPr>
                  <w:tcW w:w="1422" w:type="dxa"/>
                  <w:tcBorders>
                    <w:top w:val="nil"/>
                    <w:left w:val="nil"/>
                    <w:bottom w:val="nil"/>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b/>
                      <w:bCs/>
                      <w:color w:val="000000" w:themeColor="text1"/>
                      <w:sz w:val="20"/>
                      <w:szCs w:val="20"/>
                      <w:bdr w:val="none" w:sz="0" w:space="0" w:color="auto" w:frame="1"/>
                    </w:rPr>
                    <w:t>20,774,985.14 </w:t>
                  </w:r>
                </w:p>
              </w:tc>
              <w:tc>
                <w:tcPr>
                  <w:tcW w:w="1423" w:type="dxa"/>
                  <w:tcBorders>
                    <w:top w:val="nil"/>
                    <w:left w:val="nil"/>
                    <w:bottom w:val="nil"/>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b/>
                      <w:bCs/>
                      <w:color w:val="000000" w:themeColor="text1"/>
                      <w:sz w:val="20"/>
                      <w:szCs w:val="20"/>
                      <w:bdr w:val="none" w:sz="0" w:space="0" w:color="auto" w:frame="1"/>
                    </w:rPr>
                    <w:t>23,864,801.13 </w:t>
                  </w:r>
                </w:p>
              </w:tc>
              <w:tc>
                <w:tcPr>
                  <w:tcW w:w="1422" w:type="dxa"/>
                  <w:tcBorders>
                    <w:top w:val="nil"/>
                    <w:left w:val="nil"/>
                    <w:bottom w:val="nil"/>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b/>
                      <w:bCs/>
                      <w:color w:val="000000" w:themeColor="text1"/>
                      <w:sz w:val="20"/>
                      <w:szCs w:val="20"/>
                      <w:bdr w:val="none" w:sz="0" w:space="0" w:color="auto" w:frame="1"/>
                    </w:rPr>
                    <w:t>18,155,442.24 </w:t>
                  </w:r>
                </w:p>
              </w:tc>
              <w:tc>
                <w:tcPr>
                  <w:tcW w:w="1565" w:type="dxa"/>
                  <w:tcBorders>
                    <w:top w:val="nil"/>
                    <w:left w:val="nil"/>
                    <w:bottom w:val="nil"/>
                    <w:right w:val="nil"/>
                  </w:tcBorders>
                  <w:tcMar>
                    <w:top w:w="0" w:type="dxa"/>
                    <w:left w:w="108" w:type="dxa"/>
                    <w:bottom w:w="0" w:type="dxa"/>
                    <w:right w:w="108" w:type="dxa"/>
                  </w:tcMar>
                  <w:hideMark/>
                </w:tcPr>
                <w:p w:rsidR="000A4AAE" w:rsidRPr="0088418F" w:rsidRDefault="000A4AAE" w:rsidP="0088418F">
                  <w:pPr>
                    <w:pStyle w:val="xmsonormal"/>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b/>
                      <w:bCs/>
                      <w:color w:val="000000" w:themeColor="text1"/>
                      <w:sz w:val="20"/>
                      <w:szCs w:val="20"/>
                      <w:bdr w:val="none" w:sz="0" w:space="0" w:color="auto" w:frame="1"/>
                    </w:rPr>
                    <w:t>5,720,636.89 </w:t>
                  </w:r>
                </w:p>
              </w:tc>
            </w:tr>
          </w:tbl>
          <w:p w:rsidR="000A4AAE" w:rsidRPr="0088418F" w:rsidRDefault="000A4AAE" w:rsidP="0088418F">
            <w:pPr>
              <w:spacing w:line="360" w:lineRule="auto"/>
              <w:jc w:val="both"/>
              <w:rPr>
                <w:rFonts w:ascii="Arial" w:hAnsi="Arial" w:cs="Arial"/>
                <w:color w:val="000000" w:themeColor="text1"/>
              </w:rPr>
            </w:pPr>
          </w:p>
        </w:tc>
      </w:tr>
    </w:tbl>
    <w:p w:rsidR="009C527A"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lastRenderedPageBreak/>
        <w:br/>
      </w:r>
    </w:p>
    <w:p w:rsidR="000A4AAE" w:rsidRPr="0088418F" w:rsidRDefault="005D72F4"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lastRenderedPageBreak/>
        <w:t>Las cifras anteriores fueron obtenidas a través del</w:t>
      </w:r>
      <w:r w:rsidR="000A4AAE" w:rsidRPr="0088418F">
        <w:rPr>
          <w:rFonts w:ascii="Arial" w:hAnsi="Arial" w:cs="Arial"/>
          <w:color w:val="000000" w:themeColor="text1"/>
          <w:sz w:val="20"/>
          <w:szCs w:val="20"/>
        </w:rPr>
        <w:t xml:space="preserve"> Sistema de Acceso a I</w:t>
      </w:r>
      <w:r w:rsidRPr="0088418F">
        <w:rPr>
          <w:rFonts w:ascii="Arial" w:hAnsi="Arial" w:cs="Arial"/>
          <w:color w:val="000000" w:themeColor="text1"/>
          <w:sz w:val="20"/>
          <w:szCs w:val="20"/>
        </w:rPr>
        <w:t xml:space="preserve">nformación Mexiquense (Saimex) conjuntamente con los datos sobre </w:t>
      </w:r>
      <w:r w:rsidR="000A4AAE" w:rsidRPr="0088418F">
        <w:rPr>
          <w:rFonts w:ascii="Arial" w:hAnsi="Arial" w:cs="Arial"/>
          <w:color w:val="000000" w:themeColor="text1"/>
          <w:sz w:val="20"/>
          <w:szCs w:val="20"/>
        </w:rPr>
        <w:t xml:space="preserve">principios o normas para la asignación de publicidad tanto en </w:t>
      </w:r>
      <w:r w:rsidRPr="0088418F">
        <w:rPr>
          <w:rFonts w:ascii="Arial" w:hAnsi="Arial" w:cs="Arial"/>
          <w:color w:val="000000" w:themeColor="text1"/>
          <w:sz w:val="20"/>
          <w:szCs w:val="20"/>
        </w:rPr>
        <w:t>requisitos como  adjudicación. En total se realizaron 20 solicitudes.</w:t>
      </w:r>
    </w:p>
    <w:p w:rsidR="005D72F4"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A nivel estatal, la Coordinación General de Comunicación Social (CGCS), posee un </w:t>
      </w:r>
      <w:r w:rsidRPr="0088418F">
        <w:rPr>
          <w:rFonts w:ascii="Arial" w:hAnsi="Arial" w:cs="Arial"/>
          <w:i/>
          <w:iCs/>
          <w:color w:val="000000" w:themeColor="text1"/>
          <w:sz w:val="20"/>
          <w:szCs w:val="20"/>
        </w:rPr>
        <w:t>Manual General de Organización</w:t>
      </w:r>
      <w:r w:rsidRPr="0088418F">
        <w:rPr>
          <w:rFonts w:ascii="Arial" w:hAnsi="Arial" w:cs="Arial"/>
          <w:color w:val="000000" w:themeColor="text1"/>
          <w:sz w:val="20"/>
          <w:szCs w:val="20"/>
        </w:rPr>
        <w:t>, publicado en la Gaceta Oficial de Gobierno el 03 de noviembre de 2015, al que remite para explicar sus funciones y atribuciones presupuestales. Pero la</w:t>
      </w:r>
      <w:r w:rsidR="00485719" w:rsidRPr="0088418F">
        <w:rPr>
          <w:rFonts w:ascii="Arial" w:hAnsi="Arial" w:cs="Arial"/>
          <w:color w:val="000000" w:themeColor="text1"/>
          <w:sz w:val="20"/>
          <w:szCs w:val="20"/>
        </w:rPr>
        <w:t xml:space="preserve"> realidad es que el documento só</w:t>
      </w:r>
      <w:r w:rsidRPr="0088418F">
        <w:rPr>
          <w:rFonts w:ascii="Arial" w:hAnsi="Arial" w:cs="Arial"/>
          <w:color w:val="000000" w:themeColor="text1"/>
          <w:sz w:val="20"/>
          <w:szCs w:val="20"/>
        </w:rPr>
        <w:t>lo describe las facultades del Departamento de Planea</w:t>
      </w:r>
      <w:r w:rsidR="005D72F4" w:rsidRPr="0088418F">
        <w:rPr>
          <w:rFonts w:ascii="Arial" w:hAnsi="Arial" w:cs="Arial"/>
          <w:color w:val="000000" w:themeColor="text1"/>
          <w:sz w:val="20"/>
          <w:szCs w:val="20"/>
        </w:rPr>
        <w:t>ción de la citada dependencia. </w:t>
      </w:r>
      <w:r w:rsidRPr="0088418F">
        <w:rPr>
          <w:rFonts w:ascii="Arial" w:hAnsi="Arial" w:cs="Arial"/>
          <w:color w:val="000000" w:themeColor="text1"/>
          <w:sz w:val="20"/>
          <w:szCs w:val="20"/>
        </w:rPr>
        <w:t>No hay por tanto, una legislación estatal que enuncie a quiénes y porqué deben autorizarse o adjudicarse los fondos de la publicidad oficial, como tampoco existe un procedimiento o</w:t>
      </w:r>
      <w:r w:rsidR="00485719" w:rsidRPr="0088418F">
        <w:rPr>
          <w:rFonts w:ascii="Arial" w:hAnsi="Arial" w:cs="Arial"/>
          <w:color w:val="000000" w:themeColor="text1"/>
          <w:sz w:val="20"/>
          <w:szCs w:val="20"/>
        </w:rPr>
        <w:t>,</w:t>
      </w:r>
      <w:r w:rsidRPr="0088418F">
        <w:rPr>
          <w:rFonts w:ascii="Arial" w:hAnsi="Arial" w:cs="Arial"/>
          <w:color w:val="000000" w:themeColor="text1"/>
          <w:sz w:val="20"/>
          <w:szCs w:val="20"/>
        </w:rPr>
        <w:t xml:space="preserve"> en su caso</w:t>
      </w:r>
      <w:r w:rsidR="00485719" w:rsidRPr="0088418F">
        <w:rPr>
          <w:rFonts w:ascii="Arial" w:hAnsi="Arial" w:cs="Arial"/>
          <w:color w:val="000000" w:themeColor="text1"/>
          <w:sz w:val="20"/>
          <w:szCs w:val="20"/>
        </w:rPr>
        <w:t>,</w:t>
      </w:r>
      <w:r w:rsidRPr="0088418F">
        <w:rPr>
          <w:rFonts w:ascii="Arial" w:hAnsi="Arial" w:cs="Arial"/>
          <w:color w:val="000000" w:themeColor="text1"/>
          <w:sz w:val="20"/>
          <w:szCs w:val="20"/>
        </w:rPr>
        <w:t xml:space="preserve"> organismo que fiscalice el uso que se da a los recursos. </w:t>
      </w:r>
    </w:p>
    <w:p w:rsidR="000A4AAE"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En oposición, ha habido al menos una propuesta para regular el acceso a la publicidad oficial a cargo de la Asociación de Periodistas del Valle de Toluca (APVT),  </w:t>
      </w:r>
      <w:r w:rsidRPr="0088418F">
        <w:rPr>
          <w:rFonts w:ascii="Arial" w:hAnsi="Arial" w:cs="Arial"/>
          <w:i/>
          <w:iCs/>
          <w:color w:val="000000" w:themeColor="text1"/>
          <w:sz w:val="20"/>
          <w:szCs w:val="20"/>
        </w:rPr>
        <w:t>Ley de Equidad Publicitaria</w:t>
      </w:r>
      <w:r w:rsidRPr="0088418F">
        <w:rPr>
          <w:rFonts w:ascii="Arial" w:hAnsi="Arial" w:cs="Arial"/>
          <w:color w:val="000000" w:themeColor="text1"/>
          <w:sz w:val="20"/>
          <w:szCs w:val="20"/>
        </w:rPr>
        <w:t>, que no trascendió más que a la discusión en</w:t>
      </w:r>
      <w:r w:rsidR="005D72F4" w:rsidRPr="0088418F">
        <w:rPr>
          <w:rFonts w:ascii="Arial" w:hAnsi="Arial" w:cs="Arial"/>
          <w:color w:val="000000" w:themeColor="text1"/>
          <w:sz w:val="20"/>
          <w:szCs w:val="20"/>
        </w:rPr>
        <w:t xml:space="preserve"> oficinas de diputados locales. </w:t>
      </w:r>
      <w:r w:rsidRPr="0088418F">
        <w:rPr>
          <w:rFonts w:ascii="Arial" w:hAnsi="Arial" w:cs="Arial"/>
          <w:color w:val="000000" w:themeColor="text1"/>
          <w:sz w:val="20"/>
          <w:szCs w:val="20"/>
        </w:rPr>
        <w:t>Otras iniciativas legales “Ley para la Protección Integral del Ejercicio Periodístico del Estado de México” que no pasó al pleno de la Cámara mientras que hoy existe la promesa del gobernador entrante Alfredo del Mazo Maza (2017-2023) para impulsar la </w:t>
      </w:r>
      <w:r w:rsidRPr="0088418F">
        <w:rPr>
          <w:rFonts w:ascii="Arial" w:hAnsi="Arial" w:cs="Arial"/>
          <w:i/>
          <w:iCs/>
          <w:color w:val="000000" w:themeColor="text1"/>
          <w:sz w:val="20"/>
          <w:szCs w:val="20"/>
        </w:rPr>
        <w:t>Ley de Protección a Periodistas del Estado de México</w:t>
      </w:r>
      <w:r w:rsidRPr="0088418F">
        <w:rPr>
          <w:rFonts w:ascii="Arial" w:hAnsi="Arial" w:cs="Arial"/>
          <w:color w:val="000000" w:themeColor="text1"/>
          <w:sz w:val="20"/>
          <w:szCs w:val="20"/>
        </w:rPr>
        <w:t>. Aunque, esta propuesta como la anterior están enfocadas a prevenir la condición de vulnerabilidad de los periodistas en su labor informativa más que a los asuntos publicitarios, tal como se confirma con el resto de las legislaciones en otros estados del país (Gómez, 2017).</w:t>
      </w:r>
    </w:p>
    <w:p w:rsidR="005D72F4"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Por lo demás, en  materia de legislación, en la Constitución Política del Estado de México, en su Artículo 5, se hace mención al solo derecho de los mexiquenses a información pública y de protección de datos personales que al calce dice: “…En su funcionamiento se regirá por los principios de certeza, legalidad, independencia, imparcialidad, eficacia, objetividad, profesionalismo, transparencia y máxima publicidad…” (Artículo</w:t>
      </w:r>
      <w:r w:rsidR="00226662" w:rsidRPr="0088418F">
        <w:rPr>
          <w:rFonts w:ascii="Arial" w:hAnsi="Arial" w:cs="Arial"/>
          <w:color w:val="000000" w:themeColor="text1"/>
          <w:sz w:val="20"/>
          <w:szCs w:val="20"/>
        </w:rPr>
        <w:t xml:space="preserve"> 5, Cámara de Diputados, 2017). </w:t>
      </w:r>
    </w:p>
    <w:p w:rsidR="000A4AAE"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Asimismo,</w:t>
      </w:r>
      <w:r w:rsidR="00226662" w:rsidRPr="0088418F">
        <w:rPr>
          <w:rFonts w:ascii="Arial" w:hAnsi="Arial" w:cs="Arial"/>
          <w:color w:val="000000" w:themeColor="text1"/>
          <w:sz w:val="20"/>
          <w:szCs w:val="20"/>
        </w:rPr>
        <w:t xml:space="preserve"> desde é</w:t>
      </w:r>
      <w:r w:rsidRPr="0088418F">
        <w:rPr>
          <w:rFonts w:ascii="Arial" w:hAnsi="Arial" w:cs="Arial"/>
          <w:color w:val="000000" w:themeColor="text1"/>
          <w:sz w:val="20"/>
          <w:szCs w:val="20"/>
        </w:rPr>
        <w:t>sta Constitución se remite a la Carta Magna de México para el ejercicio del derecho de la Libe</w:t>
      </w:r>
      <w:r w:rsidR="00226662" w:rsidRPr="0088418F">
        <w:rPr>
          <w:rFonts w:ascii="Arial" w:hAnsi="Arial" w:cs="Arial"/>
          <w:color w:val="000000" w:themeColor="text1"/>
          <w:sz w:val="20"/>
          <w:szCs w:val="20"/>
        </w:rPr>
        <w:t>rtad de Expresión y el que se</w:t>
      </w:r>
      <w:r w:rsidRPr="0088418F">
        <w:rPr>
          <w:rFonts w:ascii="Arial" w:hAnsi="Arial" w:cs="Arial"/>
          <w:color w:val="000000" w:themeColor="text1"/>
          <w:sz w:val="20"/>
          <w:szCs w:val="20"/>
        </w:rPr>
        <w:t xml:space="preserve"> deriva, la Libertad de Prensa, en sus artículos sexto y séptimo y el Artículo 134 </w:t>
      </w:r>
      <w:r w:rsidR="00226662" w:rsidRPr="0088418F">
        <w:rPr>
          <w:rFonts w:ascii="Arial" w:hAnsi="Arial" w:cs="Arial"/>
          <w:color w:val="000000" w:themeColor="text1"/>
          <w:sz w:val="20"/>
          <w:szCs w:val="20"/>
        </w:rPr>
        <w:t>-</w:t>
      </w:r>
      <w:r w:rsidRPr="0088418F">
        <w:rPr>
          <w:rFonts w:ascii="Arial" w:hAnsi="Arial" w:cs="Arial"/>
          <w:color w:val="000000" w:themeColor="text1"/>
          <w:sz w:val="20"/>
          <w:szCs w:val="20"/>
        </w:rPr>
        <w:t>adicionado en 2007</w:t>
      </w:r>
      <w:r w:rsidR="00226662" w:rsidRPr="0088418F">
        <w:rPr>
          <w:rFonts w:ascii="Arial" w:hAnsi="Arial" w:cs="Arial"/>
          <w:color w:val="000000" w:themeColor="text1"/>
          <w:sz w:val="20"/>
          <w:szCs w:val="20"/>
        </w:rPr>
        <w:t>-</w:t>
      </w:r>
      <w:r w:rsidRPr="0088418F">
        <w:rPr>
          <w:rFonts w:ascii="Arial" w:hAnsi="Arial" w:cs="Arial"/>
          <w:color w:val="000000" w:themeColor="text1"/>
          <w:sz w:val="20"/>
          <w:szCs w:val="20"/>
        </w:rPr>
        <w:t xml:space="preserve"> para instituir que “La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 (Cámara de Diputados, 2017).</w:t>
      </w:r>
    </w:p>
    <w:p w:rsidR="00F43123"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De forma contigua al marco legal constitucional mexicano, el Código Electoral del Estado de México señala en su Artículo 70 a la radio y la televisión como los medios que…”en ningún momento podrán contratar o adquirir, por sí o por terceras personas tiempos en cualquier modalidad...” (CEEM, 2017)</w:t>
      </w:r>
      <w:r w:rsidR="005D72F4" w:rsidRPr="0088418F">
        <w:rPr>
          <w:rFonts w:ascii="Arial" w:hAnsi="Arial" w:cs="Arial"/>
          <w:color w:val="000000" w:themeColor="text1"/>
          <w:sz w:val="20"/>
          <w:szCs w:val="20"/>
        </w:rPr>
        <w:t>,</w:t>
      </w:r>
      <w:r w:rsidRPr="0088418F">
        <w:rPr>
          <w:rFonts w:ascii="Arial" w:hAnsi="Arial" w:cs="Arial"/>
          <w:color w:val="000000" w:themeColor="text1"/>
          <w:sz w:val="20"/>
          <w:szCs w:val="20"/>
        </w:rPr>
        <w:t xml:space="preserve"> dejando por ende,</w:t>
      </w:r>
      <w:r w:rsidR="00F43123" w:rsidRPr="0088418F">
        <w:rPr>
          <w:rFonts w:ascii="Arial" w:hAnsi="Arial" w:cs="Arial"/>
          <w:color w:val="000000" w:themeColor="text1"/>
          <w:sz w:val="20"/>
          <w:szCs w:val="20"/>
        </w:rPr>
        <w:t xml:space="preserve"> sin efecto legal, a la prensa.</w:t>
      </w:r>
    </w:p>
    <w:p w:rsidR="00422C04"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lastRenderedPageBreak/>
        <w:t>Situación añadida es que, a partir del año 2018, entra en vigor la reforma política que permitirá  la reelección de alcaldes y diputados locales y, por tanto, el caldo de cultivo para que se prolonguen prácticas clientelares como acrecentar negocios o ganancias de los medios y sus propietarios desde los recursos públicos:  “[El medio es] un negocio para sacar lana”, asegura un periodista con casi medio siglo de experiencia, y agrega que por esa razón “una misma empresa, un mismo corporativo tiene este y luego otro y otro [negocio] porque así justifican entradas de dinero importantes para cada uno de sus medios, concentrados en un grupo”. </w:t>
      </w:r>
    </w:p>
    <w:p w:rsidR="000A4AAE"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Pero el privilegio de tener un medio va más allá, pues sus directivos y propietarios resuelven problemas fiscales, de financiamiento y de todo tipo: “Vamos a suponer, quiero construir un Sanatorio y quiero agilizar mis permisos; con mis relaciones lo hago. Ahorita te dije un Sanatorio, pero ponle el nombre que quieras a la otra empresa o a las otras empresas”, sentencia el director de un medio asentado en Toluca.</w:t>
      </w:r>
    </w:p>
    <w:p w:rsidR="000A4AAE"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br/>
      </w:r>
    </w:p>
    <w:p w:rsidR="00226662" w:rsidRPr="0088418F" w:rsidRDefault="00226662" w:rsidP="0088418F">
      <w:pPr>
        <w:pStyle w:val="xmsolistparagraph"/>
        <w:shd w:val="clear" w:color="auto" w:fill="FFFFFF"/>
        <w:spacing w:before="0" w:beforeAutospacing="0" w:after="0" w:afterAutospacing="0" w:line="360" w:lineRule="auto"/>
        <w:jc w:val="both"/>
        <w:rPr>
          <w:rFonts w:ascii="Arial" w:hAnsi="Arial" w:cs="Arial"/>
          <w:color w:val="000000" w:themeColor="text1"/>
          <w:sz w:val="20"/>
          <w:szCs w:val="20"/>
        </w:rPr>
      </w:pPr>
    </w:p>
    <w:p w:rsidR="005D72F4" w:rsidRPr="0088418F" w:rsidRDefault="005D72F4" w:rsidP="0088418F">
      <w:pPr>
        <w:spacing w:line="360" w:lineRule="auto"/>
        <w:rPr>
          <w:rFonts w:ascii="Arial" w:eastAsia="Times New Roman" w:hAnsi="Arial" w:cs="Arial"/>
          <w:color w:val="000000" w:themeColor="text1"/>
          <w:bdr w:val="none" w:sz="0" w:space="0" w:color="auto"/>
          <w:lang w:eastAsia="es-MX"/>
        </w:rPr>
      </w:pPr>
      <w:r w:rsidRPr="0088418F">
        <w:rPr>
          <w:rFonts w:ascii="Arial" w:hAnsi="Arial" w:cs="Arial"/>
          <w:color w:val="000000" w:themeColor="text1"/>
        </w:rPr>
        <w:br w:type="page"/>
      </w:r>
    </w:p>
    <w:p w:rsidR="000A4AAE" w:rsidRPr="0088418F" w:rsidRDefault="000A4AAE" w:rsidP="0088418F">
      <w:pPr>
        <w:pStyle w:val="xmsolistparagraph"/>
        <w:shd w:val="clear" w:color="auto" w:fill="FFFFFF"/>
        <w:spacing w:before="0" w:beforeAutospacing="0" w:after="0" w:afterAutospacing="0" w:line="360" w:lineRule="auto"/>
        <w:jc w:val="both"/>
        <w:rPr>
          <w:rFonts w:ascii="Arial" w:hAnsi="Arial" w:cs="Arial"/>
          <w:b/>
          <w:color w:val="000000" w:themeColor="text1"/>
          <w:sz w:val="20"/>
          <w:szCs w:val="20"/>
        </w:rPr>
      </w:pPr>
      <w:r w:rsidRPr="0088418F">
        <w:rPr>
          <w:rFonts w:ascii="Arial" w:hAnsi="Arial" w:cs="Arial"/>
          <w:b/>
          <w:color w:val="000000" w:themeColor="text1"/>
          <w:sz w:val="20"/>
          <w:szCs w:val="20"/>
        </w:rPr>
        <w:lastRenderedPageBreak/>
        <w:t>El fenómeno de los ayuntamientos</w:t>
      </w:r>
    </w:p>
    <w:p w:rsidR="00D44BA4" w:rsidRPr="0088418F" w:rsidRDefault="00D44BA4" w:rsidP="0088418F">
      <w:pPr>
        <w:pStyle w:val="xmsolistparagraph"/>
        <w:shd w:val="clear" w:color="auto" w:fill="FFFFFF"/>
        <w:spacing w:before="0" w:beforeAutospacing="0" w:after="0" w:afterAutospacing="0" w:line="360" w:lineRule="auto"/>
        <w:jc w:val="both"/>
        <w:rPr>
          <w:rFonts w:ascii="Arial" w:hAnsi="Arial" w:cs="Arial"/>
          <w:color w:val="000000" w:themeColor="text1"/>
          <w:sz w:val="20"/>
          <w:szCs w:val="20"/>
        </w:rPr>
      </w:pPr>
    </w:p>
    <w:p w:rsidR="000A4AAE"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Es a nivel municipal donde coexiste el dispendio de recursos públicos y, obviamente, a este ámbito se replica la ausencia de reglas o existe ambigüedad en los requisitos por cumplir. Como ejemplos, en la capital se pide “atender a los procesos de li</w:t>
      </w:r>
      <w:bookmarkStart w:id="4" w:name="x__ftnref8"/>
      <w:r w:rsidR="00F43123" w:rsidRPr="0088418F">
        <w:rPr>
          <w:rFonts w:ascii="Arial" w:hAnsi="Arial" w:cs="Arial"/>
          <w:color w:val="000000" w:themeColor="text1"/>
          <w:sz w:val="20"/>
          <w:szCs w:val="20"/>
        </w:rPr>
        <w:t>citación y contratación pública”</w:t>
      </w:r>
      <w:bookmarkEnd w:id="4"/>
      <w:r w:rsidR="009C527A" w:rsidRPr="0088418F">
        <w:rPr>
          <w:rStyle w:val="Refdenotaalpie"/>
          <w:rFonts w:ascii="Arial" w:hAnsi="Arial" w:cs="Arial"/>
          <w:color w:val="000000" w:themeColor="text1"/>
          <w:sz w:val="20"/>
          <w:szCs w:val="20"/>
        </w:rPr>
        <w:t xml:space="preserve"> </w:t>
      </w:r>
      <w:r w:rsidR="009C527A" w:rsidRPr="0088418F">
        <w:rPr>
          <w:rFonts w:ascii="Arial" w:hAnsi="Arial" w:cs="Arial"/>
          <w:color w:val="000000" w:themeColor="text1"/>
          <w:sz w:val="20"/>
          <w:szCs w:val="20"/>
        </w:rPr>
        <w:t xml:space="preserve">(Folio 00264/TOLUCA/IP/2016), </w:t>
      </w:r>
      <w:r w:rsidRPr="0088418F">
        <w:rPr>
          <w:rFonts w:ascii="Arial" w:hAnsi="Arial" w:cs="Arial"/>
          <w:color w:val="000000" w:themeColor="text1"/>
          <w:sz w:val="20"/>
          <w:szCs w:val="20"/>
        </w:rPr>
        <w:t>en tanto que en Atlacomulco, además del registro ante el PNMI, que el medio sea “estrictamente profesional, donde su única labor será [sic] de informar de forma clara, eficiente y oportuna la información que se requiera dar a cono</w:t>
      </w:r>
      <w:bookmarkStart w:id="5" w:name="x__ftnref9"/>
      <w:r w:rsidR="00F43123" w:rsidRPr="0088418F">
        <w:rPr>
          <w:rFonts w:ascii="Arial" w:hAnsi="Arial" w:cs="Arial"/>
          <w:color w:val="000000" w:themeColor="text1"/>
          <w:sz w:val="20"/>
          <w:szCs w:val="20"/>
        </w:rPr>
        <w:t>cer por parte del ayuntamiento…”</w:t>
      </w:r>
      <w:bookmarkEnd w:id="5"/>
      <w:r w:rsidR="009C527A" w:rsidRPr="0088418F">
        <w:rPr>
          <w:rFonts w:ascii="Arial" w:hAnsi="Arial" w:cs="Arial"/>
          <w:color w:val="000000" w:themeColor="text1"/>
          <w:sz w:val="20"/>
          <w:szCs w:val="20"/>
        </w:rPr>
        <w:t xml:space="preserve"> (Folio 00023/ATLACOM/IP/2016)</w:t>
      </w:r>
      <w:r w:rsidRPr="0088418F">
        <w:rPr>
          <w:rFonts w:ascii="Arial" w:hAnsi="Arial" w:cs="Arial"/>
          <w:color w:val="000000" w:themeColor="text1"/>
          <w:sz w:val="20"/>
          <w:szCs w:val="20"/>
        </w:rPr>
        <w:t>.</w:t>
      </w:r>
    </w:p>
    <w:p w:rsidR="000A4AAE"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 xml:space="preserve">Un caso que contrasta con los anteriores es Tlalnepantla cuyas condiciones consisten en tener: 1. Registro como proveedor del ayuntamiento, 2. Registros ante Gobernación (Licitud de Título, Contenido, Derechos de Autor, Certificado), 3. Periodicidad, 4. Distribución, 5. Contenido, 6. Antigüedad, 7. Impacto en la Sociedad, 8. Penetración y </w:t>
      </w:r>
      <w:bookmarkStart w:id="6" w:name="x__ftnref10"/>
      <w:r w:rsidR="00036BFB" w:rsidRPr="0088418F">
        <w:rPr>
          <w:rFonts w:ascii="Arial" w:hAnsi="Arial" w:cs="Arial"/>
          <w:color w:val="000000" w:themeColor="text1"/>
          <w:sz w:val="20"/>
          <w:szCs w:val="20"/>
        </w:rPr>
        <w:t>9. Cobertura de eventos -tipos-</w:t>
      </w:r>
      <w:bookmarkEnd w:id="6"/>
      <w:r w:rsidR="009C527A" w:rsidRPr="0088418F">
        <w:rPr>
          <w:rFonts w:ascii="Arial" w:hAnsi="Arial" w:cs="Arial"/>
          <w:color w:val="000000" w:themeColor="text1"/>
          <w:sz w:val="20"/>
          <w:szCs w:val="20"/>
        </w:rPr>
        <w:t xml:space="preserve"> (Folio 00454/TLALNEPA/IP/2016).</w:t>
      </w:r>
    </w:p>
    <w:p w:rsidR="000A4AAE" w:rsidRPr="0088418F" w:rsidRDefault="00485719"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R</w:t>
      </w:r>
      <w:r w:rsidR="000A4AAE" w:rsidRPr="0088418F">
        <w:rPr>
          <w:rFonts w:ascii="Arial" w:hAnsi="Arial" w:cs="Arial"/>
          <w:color w:val="000000" w:themeColor="text1"/>
          <w:sz w:val="20"/>
          <w:szCs w:val="20"/>
        </w:rPr>
        <w:t>especto</w:t>
      </w:r>
      <w:r w:rsidRPr="0088418F">
        <w:rPr>
          <w:rFonts w:ascii="Arial" w:hAnsi="Arial" w:cs="Arial"/>
          <w:color w:val="000000" w:themeColor="text1"/>
          <w:sz w:val="20"/>
          <w:szCs w:val="20"/>
        </w:rPr>
        <w:t xml:space="preserve"> de la publicidad con ayuntamientos</w:t>
      </w:r>
      <w:r w:rsidR="000A4AAE" w:rsidRPr="0088418F">
        <w:rPr>
          <w:rFonts w:ascii="Arial" w:hAnsi="Arial" w:cs="Arial"/>
          <w:color w:val="000000" w:themeColor="text1"/>
          <w:sz w:val="20"/>
          <w:szCs w:val="20"/>
        </w:rPr>
        <w:t>, el director de un periódico regional del Valle de Toluca que circula de lunes a viernes señala que si bien los ingresos publicitarios del Gobierno del Estado son necesarios para los medios, “el mejor acuerdo es con ayuntamientos: “...15-20 mil pesos... pero métele, súmale varios municipios. Como dicen en tu tierra y en mi tierra: De granito en granito, llena el buche la gallina”.</w:t>
      </w:r>
    </w:p>
    <w:p w:rsidR="00DA79B4"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 xml:space="preserve">Por su parte, quien tiene a cargo la dirección de una publicación semanal que se edita en el Valle de México reconoce que </w:t>
      </w:r>
      <w:r w:rsidR="00DA79B4" w:rsidRPr="0088418F">
        <w:rPr>
          <w:rFonts w:ascii="Arial" w:hAnsi="Arial" w:cs="Arial"/>
          <w:color w:val="000000" w:themeColor="text1"/>
          <w:sz w:val="20"/>
          <w:szCs w:val="20"/>
        </w:rPr>
        <w:t>“</w:t>
      </w:r>
      <w:r w:rsidRPr="0088418F">
        <w:rPr>
          <w:rFonts w:ascii="Arial" w:hAnsi="Arial" w:cs="Arial"/>
          <w:color w:val="000000" w:themeColor="text1"/>
          <w:sz w:val="20"/>
          <w:szCs w:val="20"/>
        </w:rPr>
        <w:t>nunca ha habido un municipio con el que yo no trabaje porque tengo la calidad como para ser una buena [labor de vocero] de sus actividades</w:t>
      </w:r>
      <w:r w:rsidR="00DA79B4" w:rsidRPr="0088418F">
        <w:rPr>
          <w:rFonts w:ascii="Arial" w:hAnsi="Arial" w:cs="Arial"/>
          <w:color w:val="000000" w:themeColor="text1"/>
          <w:sz w:val="20"/>
          <w:szCs w:val="20"/>
        </w:rPr>
        <w:t>”.</w:t>
      </w:r>
    </w:p>
    <w:p w:rsidR="000A4AAE" w:rsidRPr="0088418F" w:rsidRDefault="00DA79B4"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Asegura que “</w:t>
      </w:r>
      <w:r w:rsidR="000A4AAE" w:rsidRPr="0088418F">
        <w:rPr>
          <w:rFonts w:ascii="Arial" w:hAnsi="Arial" w:cs="Arial"/>
          <w:color w:val="000000" w:themeColor="text1"/>
          <w:sz w:val="20"/>
          <w:szCs w:val="20"/>
        </w:rPr>
        <w:t>todo mundo desea estar publicado en [este medio] y hacemos, yo creo, que un trabajo plural en el que no atacamos; no somos ni izquierdosos ni nos clavamos a [sic] ninguna cuestión política. Simplemente al cliente lo tratamos con esmero, respetamos, le damos la forma cotidiana a sus notas para que sean lo más profesionales, sin tendencias informativas; lo que es, informativa…”</w:t>
      </w:r>
      <w:r w:rsidR="005D72F4" w:rsidRPr="0088418F">
        <w:rPr>
          <w:rFonts w:ascii="Arial" w:hAnsi="Arial" w:cs="Arial"/>
          <w:color w:val="000000" w:themeColor="text1"/>
          <w:sz w:val="20"/>
          <w:szCs w:val="20"/>
        </w:rPr>
        <w:t xml:space="preserve">, </w:t>
      </w:r>
      <w:r w:rsidR="000A4AAE" w:rsidRPr="0088418F">
        <w:rPr>
          <w:rFonts w:ascii="Arial" w:hAnsi="Arial" w:cs="Arial"/>
          <w:color w:val="000000" w:themeColor="text1"/>
          <w:sz w:val="20"/>
          <w:szCs w:val="20"/>
        </w:rPr>
        <w:t>concluye.</w:t>
      </w:r>
    </w:p>
    <w:p w:rsidR="00DA79B4"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El tema del gasto oficial en publicidad oficial no queda en cantidad y subejercicio. Coexisten cifras negras o recursos de procedencia desconocida destinados a propietarios, directivos, periodistas o </w:t>
      </w:r>
      <w:r w:rsidRPr="0088418F">
        <w:rPr>
          <w:rFonts w:ascii="Arial" w:hAnsi="Arial" w:cs="Arial"/>
          <w:iCs/>
          <w:color w:val="000000" w:themeColor="text1"/>
          <w:sz w:val="20"/>
          <w:szCs w:val="20"/>
        </w:rPr>
        <w:t>seudo</w:t>
      </w:r>
      <w:r w:rsidRPr="0088418F">
        <w:rPr>
          <w:rFonts w:ascii="Arial" w:hAnsi="Arial" w:cs="Arial"/>
          <w:color w:val="000000" w:themeColor="text1"/>
          <w:sz w:val="20"/>
          <w:szCs w:val="20"/>
        </w:rPr>
        <w:t xml:space="preserve">periodistas a cambio de tratamiento informativo favorable al poder político, en el denominado “Chayote” y cuyo fenómeno converge en publicidad oficial indirecta. </w:t>
      </w:r>
    </w:p>
    <w:p w:rsidR="000A4AAE"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Obviamente, se trata de un secreto a voces: ¿Las cantidades? “Decir que son 10, 20, 50 o 100, 200, 300 o 500 mil, eso sería hablar al aire”, señala un periodista-columnista.</w:t>
      </w:r>
    </w:p>
    <w:p w:rsidR="00DA79B4"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 xml:space="preserve">A su vez, el director de un medio regional asegura que "en la Secretaría General de Gobierno ‘el chayito’ va entre 50 [mil pesos] y poquito más de 50 [mil pesos] al mes. Tengo los nombres. Sí hay sobres amarillos y gorditos”, asegura, aunque se niega a revelar datos concretos. </w:t>
      </w:r>
    </w:p>
    <w:p w:rsidR="001C7FA0"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 xml:space="preserve">Pero también están los seudoperiodistas o dueños de </w:t>
      </w:r>
      <w:r w:rsidR="00485719" w:rsidRPr="0088418F">
        <w:rPr>
          <w:rFonts w:ascii="Arial" w:hAnsi="Arial" w:cs="Arial"/>
          <w:color w:val="000000" w:themeColor="text1"/>
          <w:sz w:val="20"/>
          <w:szCs w:val="20"/>
        </w:rPr>
        <w:t>“</w:t>
      </w:r>
      <w:r w:rsidRPr="0088418F">
        <w:rPr>
          <w:rFonts w:ascii="Arial" w:hAnsi="Arial" w:cs="Arial"/>
          <w:color w:val="000000" w:themeColor="text1"/>
          <w:sz w:val="20"/>
          <w:szCs w:val="20"/>
        </w:rPr>
        <w:t>pasquines</w:t>
      </w:r>
      <w:r w:rsidR="00485719" w:rsidRPr="0088418F">
        <w:rPr>
          <w:rFonts w:ascii="Arial" w:hAnsi="Arial" w:cs="Arial"/>
          <w:color w:val="000000" w:themeColor="text1"/>
          <w:sz w:val="20"/>
          <w:szCs w:val="20"/>
        </w:rPr>
        <w:t>”</w:t>
      </w:r>
      <w:r w:rsidRPr="0088418F">
        <w:rPr>
          <w:rFonts w:ascii="Arial" w:hAnsi="Arial" w:cs="Arial"/>
          <w:color w:val="000000" w:themeColor="text1"/>
          <w:sz w:val="20"/>
          <w:szCs w:val="20"/>
        </w:rPr>
        <w:t xml:space="preserve"> (Rosagel, 2009)  quienes “reciben vales de gasolina de 100 pesos en varios gobiernos municipales… gente sin estudios, sin </w:t>
      </w:r>
      <w:r w:rsidRPr="0088418F">
        <w:rPr>
          <w:rFonts w:ascii="Arial" w:hAnsi="Arial" w:cs="Arial"/>
          <w:color w:val="000000" w:themeColor="text1"/>
          <w:sz w:val="20"/>
          <w:szCs w:val="20"/>
        </w:rPr>
        <w:lastRenderedPageBreak/>
        <w:t>la preparación; con el periodiquito que sacan cada mes, cada 15 días…también acuden con los regidores y directores de área a pedirles su moche”, reprocha un periodi</w:t>
      </w:r>
      <w:r w:rsidR="001C7FA0" w:rsidRPr="0088418F">
        <w:rPr>
          <w:rFonts w:ascii="Arial" w:hAnsi="Arial" w:cs="Arial"/>
          <w:color w:val="000000" w:themeColor="text1"/>
          <w:sz w:val="20"/>
          <w:szCs w:val="20"/>
        </w:rPr>
        <w:t xml:space="preserve">sta director de medio regional. </w:t>
      </w:r>
      <w:r w:rsidRPr="0088418F">
        <w:rPr>
          <w:rFonts w:ascii="Arial" w:hAnsi="Arial" w:cs="Arial"/>
          <w:color w:val="000000" w:themeColor="text1"/>
          <w:sz w:val="20"/>
          <w:szCs w:val="20"/>
        </w:rPr>
        <w:t xml:space="preserve">Así por tanto, al amparo de las relaciones y negocios se han constituido grandes fortunas, auspiciadas por el favor gubernamental. </w:t>
      </w:r>
    </w:p>
    <w:p w:rsidR="000A4AAE"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En el Estado de México, los grandes capitales han estado ligados a familias, algunas de ellas con raíces de la época porfiriana, hasta que la apertura económica, la inversión extrajera y los nuevos modelos de negocios modificaron la estructura.  Sin embargo, la incursión del poder político en los medios se daría desde Isidro Fabela en el periódico </w:t>
      </w:r>
      <w:r w:rsidRPr="0088418F">
        <w:rPr>
          <w:rFonts w:ascii="Arial" w:hAnsi="Arial" w:cs="Arial"/>
          <w:i/>
          <w:iCs/>
          <w:color w:val="000000" w:themeColor="text1"/>
          <w:sz w:val="20"/>
          <w:szCs w:val="20"/>
        </w:rPr>
        <w:t>El Demócrata</w:t>
      </w:r>
      <w:r w:rsidRPr="0088418F">
        <w:rPr>
          <w:rFonts w:ascii="Arial" w:hAnsi="Arial" w:cs="Arial"/>
          <w:color w:val="000000" w:themeColor="text1"/>
          <w:sz w:val="20"/>
          <w:szCs w:val="20"/>
        </w:rPr>
        <w:t>, una vez nombrado a cargo de la publicación su sobrino Gabriel Alfaro  (Cruz, 2012).</w:t>
      </w:r>
    </w:p>
    <w:p w:rsidR="000A4AAE"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 xml:space="preserve">A partir de entonces, ha prevalecido una suerte de relevancia económica y social de aquellas familias tradicionales lo mismo que de empresarios con origen nacional y </w:t>
      </w:r>
      <w:r w:rsidR="005D72F4" w:rsidRPr="0088418F">
        <w:rPr>
          <w:rFonts w:ascii="Arial" w:hAnsi="Arial" w:cs="Arial"/>
          <w:color w:val="000000" w:themeColor="text1"/>
          <w:sz w:val="20"/>
          <w:szCs w:val="20"/>
        </w:rPr>
        <w:t>extranjero. Destaca</w:t>
      </w:r>
      <w:r w:rsidRPr="0088418F">
        <w:rPr>
          <w:rFonts w:ascii="Arial" w:hAnsi="Arial" w:cs="Arial"/>
          <w:color w:val="000000" w:themeColor="text1"/>
          <w:sz w:val="20"/>
          <w:szCs w:val="20"/>
        </w:rPr>
        <w:t xml:space="preserve"> por un lado la familia Mena, propietaria de </w:t>
      </w:r>
      <w:r w:rsidRPr="0088418F">
        <w:rPr>
          <w:rFonts w:ascii="Arial" w:hAnsi="Arial" w:cs="Arial"/>
          <w:i/>
          <w:iCs/>
          <w:color w:val="000000" w:themeColor="text1"/>
          <w:sz w:val="20"/>
          <w:szCs w:val="20"/>
        </w:rPr>
        <w:t>Grupo Heraldo</w:t>
      </w:r>
      <w:r w:rsidRPr="0088418F">
        <w:rPr>
          <w:rFonts w:ascii="Arial" w:hAnsi="Arial" w:cs="Arial"/>
          <w:color w:val="000000" w:themeColor="text1"/>
          <w:sz w:val="20"/>
          <w:szCs w:val="20"/>
        </w:rPr>
        <w:t> y por el otro, </w:t>
      </w:r>
      <w:r w:rsidRPr="0088418F">
        <w:rPr>
          <w:rFonts w:ascii="Arial" w:hAnsi="Arial" w:cs="Arial"/>
          <w:i/>
          <w:iCs/>
          <w:color w:val="000000" w:themeColor="text1"/>
          <w:sz w:val="20"/>
          <w:szCs w:val="20"/>
        </w:rPr>
        <w:t>Grupo Mac, Grupo Miled e Impresores Masel y Kakar </w:t>
      </w:r>
      <w:r w:rsidRPr="0088418F">
        <w:rPr>
          <w:rFonts w:ascii="Arial" w:hAnsi="Arial" w:cs="Arial"/>
          <w:color w:val="000000" w:themeColor="text1"/>
          <w:sz w:val="20"/>
          <w:szCs w:val="20"/>
        </w:rPr>
        <w:t>cuyos dueños son de origen libanés. Han sido los últimos, quienes registran un crecimiento exponencial dado su relación con exgobernadores.</w:t>
      </w:r>
    </w:p>
    <w:p w:rsidR="000A4AAE"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Anuar Maccise, propietario de </w:t>
      </w:r>
      <w:r w:rsidRPr="0088418F">
        <w:rPr>
          <w:rFonts w:ascii="Arial" w:hAnsi="Arial" w:cs="Arial"/>
          <w:i/>
          <w:iCs/>
          <w:color w:val="000000" w:themeColor="text1"/>
          <w:sz w:val="20"/>
          <w:szCs w:val="20"/>
        </w:rPr>
        <w:t>Grupo Mac</w:t>
      </w:r>
      <w:r w:rsidRPr="0088418F">
        <w:rPr>
          <w:rFonts w:ascii="Arial" w:hAnsi="Arial" w:cs="Arial"/>
          <w:color w:val="000000" w:themeColor="text1"/>
          <w:sz w:val="20"/>
          <w:szCs w:val="20"/>
        </w:rPr>
        <w:t>, recibió el impulso a sus negocios desde el gobierno de Carlos Hank González, periodo en el que del sector comercial saltó al periodístico. Su hijo, fungía hasta el 30 de abril del 2016 como integrante del Consejo de Administración de </w:t>
      </w:r>
      <w:r w:rsidRPr="0088418F">
        <w:rPr>
          <w:rFonts w:ascii="Arial" w:hAnsi="Arial" w:cs="Arial"/>
          <w:i/>
          <w:iCs/>
          <w:color w:val="000000" w:themeColor="text1"/>
          <w:sz w:val="20"/>
          <w:szCs w:val="20"/>
        </w:rPr>
        <w:t>Genomma Lab</w:t>
      </w:r>
      <w:r w:rsidRPr="0088418F">
        <w:rPr>
          <w:rFonts w:ascii="Arial" w:hAnsi="Arial" w:cs="Arial"/>
          <w:color w:val="000000" w:themeColor="text1"/>
          <w:sz w:val="20"/>
          <w:szCs w:val="20"/>
        </w:rPr>
        <w:t>, el laboratorio de los denominados productos milagro cuyo vicepresidente es Ramón Neme Sastre, hijo del exgobernador de Tabasco, Salvador Neme Cas</w:t>
      </w:r>
      <w:r w:rsidR="00485719" w:rsidRPr="0088418F">
        <w:rPr>
          <w:rFonts w:ascii="Arial" w:hAnsi="Arial" w:cs="Arial"/>
          <w:color w:val="000000" w:themeColor="text1"/>
          <w:sz w:val="20"/>
          <w:szCs w:val="20"/>
        </w:rPr>
        <w:t>tillo.</w:t>
      </w:r>
    </w:p>
    <w:p w:rsidR="001C7FA0"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El mayor crecimiento de </w:t>
      </w:r>
      <w:r w:rsidRPr="0088418F">
        <w:rPr>
          <w:rFonts w:ascii="Arial" w:hAnsi="Arial" w:cs="Arial"/>
          <w:i/>
          <w:iCs/>
          <w:color w:val="000000" w:themeColor="text1"/>
          <w:sz w:val="20"/>
          <w:szCs w:val="20"/>
        </w:rPr>
        <w:t>Grupo Mac</w:t>
      </w:r>
      <w:r w:rsidRPr="0088418F">
        <w:rPr>
          <w:rFonts w:ascii="Arial" w:hAnsi="Arial" w:cs="Arial"/>
          <w:color w:val="000000" w:themeColor="text1"/>
          <w:sz w:val="20"/>
          <w:szCs w:val="20"/>
        </w:rPr>
        <w:t>, hoy</w:t>
      </w:r>
      <w:r w:rsidR="00226662" w:rsidRPr="0088418F">
        <w:rPr>
          <w:rFonts w:ascii="Arial" w:hAnsi="Arial" w:cs="Arial"/>
          <w:color w:val="000000" w:themeColor="text1"/>
          <w:sz w:val="20"/>
          <w:szCs w:val="20"/>
        </w:rPr>
        <w:t xml:space="preserve"> </w:t>
      </w:r>
      <w:r w:rsidRPr="0088418F">
        <w:rPr>
          <w:rFonts w:ascii="Arial" w:hAnsi="Arial" w:cs="Arial"/>
          <w:i/>
          <w:iCs/>
          <w:color w:val="000000" w:themeColor="text1"/>
          <w:sz w:val="20"/>
          <w:szCs w:val="20"/>
        </w:rPr>
        <w:t>Capital Media</w:t>
      </w:r>
      <w:r w:rsidRPr="0088418F">
        <w:rPr>
          <w:rFonts w:ascii="Arial" w:hAnsi="Arial" w:cs="Arial"/>
          <w:color w:val="000000" w:themeColor="text1"/>
          <w:sz w:val="20"/>
          <w:szCs w:val="20"/>
        </w:rPr>
        <w:t xml:space="preserve">, se dio de la mano del hoy presidente Enrique Peña Nieto y bajo la batuta de Luis Maccise, con la apertura de diarios en varias ciudades del país y la compra de estaciones de radio, afines en principio a las aspiraciones presidenciales de Peña Nieto y luego casi órganos de difusión de </w:t>
      </w:r>
      <w:r w:rsidR="001C7FA0" w:rsidRPr="0088418F">
        <w:rPr>
          <w:rFonts w:ascii="Arial" w:hAnsi="Arial" w:cs="Arial"/>
          <w:color w:val="000000" w:themeColor="text1"/>
          <w:sz w:val="20"/>
          <w:szCs w:val="20"/>
        </w:rPr>
        <w:t xml:space="preserve">las actividades presidenciales. </w:t>
      </w:r>
      <w:r w:rsidRPr="0088418F">
        <w:rPr>
          <w:rFonts w:ascii="Arial" w:hAnsi="Arial" w:cs="Arial"/>
          <w:color w:val="000000" w:themeColor="text1"/>
          <w:sz w:val="20"/>
          <w:szCs w:val="20"/>
        </w:rPr>
        <w:t>El consorcio mediático posee los periódicos</w:t>
      </w:r>
      <w:r w:rsidR="00226662" w:rsidRPr="0088418F">
        <w:rPr>
          <w:rFonts w:ascii="Arial" w:hAnsi="Arial" w:cs="Arial"/>
          <w:color w:val="000000" w:themeColor="text1"/>
          <w:sz w:val="20"/>
          <w:szCs w:val="20"/>
        </w:rPr>
        <w:t xml:space="preserve"> </w:t>
      </w:r>
      <w:r w:rsidRPr="0088418F">
        <w:rPr>
          <w:rFonts w:ascii="Arial" w:hAnsi="Arial" w:cs="Arial"/>
          <w:i/>
          <w:iCs/>
          <w:color w:val="000000" w:themeColor="text1"/>
          <w:sz w:val="20"/>
          <w:szCs w:val="20"/>
        </w:rPr>
        <w:t>Capital Toluca</w:t>
      </w:r>
      <w:r w:rsidRPr="0088418F">
        <w:rPr>
          <w:rFonts w:ascii="Arial" w:hAnsi="Arial" w:cs="Arial"/>
          <w:color w:val="000000" w:themeColor="text1"/>
          <w:sz w:val="20"/>
          <w:szCs w:val="20"/>
        </w:rPr>
        <w:t> y </w:t>
      </w:r>
      <w:r w:rsidRPr="0088418F">
        <w:rPr>
          <w:rFonts w:ascii="Arial" w:hAnsi="Arial" w:cs="Arial"/>
          <w:i/>
          <w:iCs/>
          <w:color w:val="000000" w:themeColor="text1"/>
          <w:sz w:val="20"/>
          <w:szCs w:val="20"/>
        </w:rPr>
        <w:t>Capital estado de México</w:t>
      </w:r>
      <w:r w:rsidRPr="0088418F">
        <w:rPr>
          <w:rFonts w:ascii="Arial" w:hAnsi="Arial" w:cs="Arial"/>
          <w:color w:val="000000" w:themeColor="text1"/>
          <w:sz w:val="20"/>
          <w:szCs w:val="20"/>
        </w:rPr>
        <w:t> así como las revistas </w:t>
      </w:r>
      <w:r w:rsidRPr="0088418F">
        <w:rPr>
          <w:rFonts w:ascii="Arial" w:hAnsi="Arial" w:cs="Arial"/>
          <w:i/>
          <w:iCs/>
          <w:color w:val="000000" w:themeColor="text1"/>
          <w:sz w:val="20"/>
          <w:szCs w:val="20"/>
        </w:rPr>
        <w:t>Cambio Estado de México</w:t>
      </w:r>
      <w:r w:rsidRPr="0088418F">
        <w:rPr>
          <w:rFonts w:ascii="Arial" w:hAnsi="Arial" w:cs="Arial"/>
          <w:color w:val="000000" w:themeColor="text1"/>
          <w:sz w:val="20"/>
          <w:szCs w:val="20"/>
        </w:rPr>
        <w:t> y </w:t>
      </w:r>
      <w:r w:rsidRPr="0088418F">
        <w:rPr>
          <w:rFonts w:ascii="Arial" w:hAnsi="Arial" w:cs="Arial"/>
          <w:i/>
          <w:iCs/>
          <w:color w:val="000000" w:themeColor="text1"/>
          <w:sz w:val="20"/>
          <w:szCs w:val="20"/>
        </w:rPr>
        <w:t>Cambio valle de México</w:t>
      </w:r>
      <w:r w:rsidRPr="0088418F">
        <w:rPr>
          <w:rFonts w:ascii="Arial" w:hAnsi="Arial" w:cs="Arial"/>
          <w:color w:val="000000" w:themeColor="text1"/>
          <w:sz w:val="20"/>
          <w:szCs w:val="20"/>
        </w:rPr>
        <w:t xml:space="preserve">. </w:t>
      </w:r>
    </w:p>
    <w:p w:rsidR="000A4AAE"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Por otro lado, edita once periódicos en igual número de estados, el diario de lunes a viernes </w:t>
      </w:r>
      <w:r w:rsidRPr="0088418F">
        <w:rPr>
          <w:rFonts w:ascii="Arial" w:hAnsi="Arial" w:cs="Arial"/>
          <w:i/>
          <w:iCs/>
          <w:color w:val="000000" w:themeColor="text1"/>
          <w:sz w:val="20"/>
          <w:szCs w:val="20"/>
        </w:rPr>
        <w:t>Reporte Índigo</w:t>
      </w:r>
      <w:r w:rsidRPr="0088418F">
        <w:rPr>
          <w:rFonts w:ascii="Arial" w:hAnsi="Arial" w:cs="Arial"/>
          <w:color w:val="000000" w:themeColor="text1"/>
          <w:sz w:val="20"/>
          <w:szCs w:val="20"/>
        </w:rPr>
        <w:t>, la versión mexicana de </w:t>
      </w:r>
      <w:r w:rsidRPr="0088418F">
        <w:rPr>
          <w:rFonts w:ascii="Arial" w:hAnsi="Arial" w:cs="Arial"/>
          <w:i/>
          <w:iCs/>
          <w:color w:val="000000" w:themeColor="text1"/>
          <w:sz w:val="20"/>
          <w:szCs w:val="20"/>
        </w:rPr>
        <w:t>El País, The News, Cambio </w:t>
      </w:r>
      <w:r w:rsidRPr="0088418F">
        <w:rPr>
          <w:rFonts w:ascii="Arial" w:hAnsi="Arial" w:cs="Arial"/>
          <w:color w:val="000000" w:themeColor="text1"/>
          <w:sz w:val="20"/>
          <w:szCs w:val="20"/>
        </w:rPr>
        <w:t>y</w:t>
      </w:r>
      <w:r w:rsidRPr="0088418F">
        <w:rPr>
          <w:rFonts w:ascii="Arial" w:hAnsi="Arial" w:cs="Arial"/>
          <w:i/>
          <w:iCs/>
          <w:color w:val="000000" w:themeColor="text1"/>
          <w:sz w:val="20"/>
          <w:szCs w:val="20"/>
        </w:rPr>
        <w:t> Capital Mujer</w:t>
      </w:r>
      <w:r w:rsidRPr="0088418F">
        <w:rPr>
          <w:rFonts w:ascii="Arial" w:hAnsi="Arial" w:cs="Arial"/>
          <w:color w:val="000000" w:themeColor="text1"/>
          <w:sz w:val="20"/>
          <w:szCs w:val="20"/>
        </w:rPr>
        <w:t xml:space="preserve">. Paralelamente, administra los diarios </w:t>
      </w:r>
      <w:r w:rsidR="0014123B" w:rsidRPr="0088418F">
        <w:rPr>
          <w:rFonts w:ascii="Arial" w:hAnsi="Arial" w:cs="Arial"/>
          <w:color w:val="000000" w:themeColor="text1"/>
          <w:sz w:val="20"/>
          <w:szCs w:val="20"/>
        </w:rPr>
        <w:t>digitales:</w:t>
      </w:r>
      <w:r w:rsidR="0014123B" w:rsidRPr="0088418F">
        <w:rPr>
          <w:rFonts w:ascii="Arial" w:hAnsi="Arial" w:cs="Arial"/>
          <w:i/>
          <w:iCs/>
          <w:color w:val="000000" w:themeColor="text1"/>
          <w:sz w:val="20"/>
          <w:szCs w:val="20"/>
        </w:rPr>
        <w:t xml:space="preserve"> Capital</w:t>
      </w:r>
      <w:r w:rsidRPr="0088418F">
        <w:rPr>
          <w:rFonts w:ascii="Arial" w:hAnsi="Arial" w:cs="Arial"/>
          <w:i/>
          <w:iCs/>
          <w:color w:val="000000" w:themeColor="text1"/>
          <w:sz w:val="20"/>
          <w:szCs w:val="20"/>
        </w:rPr>
        <w:t xml:space="preserve"> Puebla</w:t>
      </w:r>
      <w:r w:rsidRPr="0088418F">
        <w:rPr>
          <w:rFonts w:ascii="Arial" w:hAnsi="Arial" w:cs="Arial"/>
          <w:color w:val="000000" w:themeColor="text1"/>
          <w:sz w:val="20"/>
          <w:szCs w:val="20"/>
        </w:rPr>
        <w:t> y </w:t>
      </w:r>
      <w:r w:rsidRPr="0088418F">
        <w:rPr>
          <w:rFonts w:ascii="Arial" w:hAnsi="Arial" w:cs="Arial"/>
          <w:i/>
          <w:iCs/>
          <w:color w:val="000000" w:themeColor="text1"/>
          <w:sz w:val="20"/>
          <w:szCs w:val="20"/>
        </w:rPr>
        <w:t>Capital Jalisco</w:t>
      </w:r>
      <w:r w:rsidRPr="0088418F">
        <w:rPr>
          <w:rFonts w:ascii="Arial" w:hAnsi="Arial" w:cs="Arial"/>
          <w:color w:val="000000" w:themeColor="text1"/>
          <w:sz w:val="20"/>
          <w:szCs w:val="20"/>
        </w:rPr>
        <w:t> y los portales </w:t>
      </w:r>
      <w:r w:rsidRPr="0088418F">
        <w:rPr>
          <w:rFonts w:ascii="Arial" w:hAnsi="Arial" w:cs="Arial"/>
          <w:i/>
          <w:iCs/>
          <w:color w:val="000000" w:themeColor="text1"/>
          <w:sz w:val="20"/>
          <w:szCs w:val="20"/>
        </w:rPr>
        <w:t>Efekto Noticias</w:t>
      </w:r>
      <w:r w:rsidRPr="0088418F">
        <w:rPr>
          <w:rFonts w:ascii="Arial" w:hAnsi="Arial" w:cs="Arial"/>
          <w:color w:val="000000" w:themeColor="text1"/>
          <w:sz w:val="20"/>
          <w:szCs w:val="20"/>
        </w:rPr>
        <w:t> y </w:t>
      </w:r>
      <w:r w:rsidRPr="0088418F">
        <w:rPr>
          <w:rFonts w:ascii="Arial" w:hAnsi="Arial" w:cs="Arial"/>
          <w:i/>
          <w:iCs/>
          <w:color w:val="000000" w:themeColor="text1"/>
          <w:sz w:val="20"/>
          <w:szCs w:val="20"/>
        </w:rPr>
        <w:t>Green TV</w:t>
      </w:r>
      <w:r w:rsidRPr="0088418F">
        <w:rPr>
          <w:rFonts w:ascii="Arial" w:hAnsi="Arial" w:cs="Arial"/>
          <w:color w:val="000000" w:themeColor="text1"/>
          <w:sz w:val="20"/>
          <w:szCs w:val="20"/>
        </w:rPr>
        <w:t>; está también a cargo de 18 estaciones de radio, sin contar </w:t>
      </w:r>
      <w:r w:rsidRPr="0088418F">
        <w:rPr>
          <w:rFonts w:ascii="Arial" w:hAnsi="Arial" w:cs="Arial"/>
          <w:i/>
          <w:iCs/>
          <w:color w:val="000000" w:themeColor="text1"/>
          <w:sz w:val="20"/>
          <w:szCs w:val="20"/>
        </w:rPr>
        <w:t>Radio Capital</w:t>
      </w:r>
      <w:r w:rsidRPr="0088418F">
        <w:rPr>
          <w:rFonts w:ascii="Arial" w:hAnsi="Arial" w:cs="Arial"/>
          <w:color w:val="000000" w:themeColor="text1"/>
          <w:sz w:val="20"/>
          <w:szCs w:val="20"/>
        </w:rPr>
        <w:t> en Toluca, estado de México: Capital Máxima (seis estaciones), Capital FM POP (siete estaciones), Capital FM OLDIES (dos estaciones) y Capital Pirata FM (tres estaciones).</w:t>
      </w:r>
    </w:p>
    <w:p w:rsidR="000A3169"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 xml:space="preserve">Con base en la herramienta de recopilación de datos </w:t>
      </w:r>
      <w:r w:rsidRPr="0088418F">
        <w:rPr>
          <w:rFonts w:ascii="Arial" w:hAnsi="Arial" w:cs="Arial"/>
          <w:i/>
          <w:color w:val="000000" w:themeColor="text1"/>
          <w:sz w:val="20"/>
          <w:szCs w:val="20"/>
        </w:rPr>
        <w:t>Contratobook</w:t>
      </w:r>
      <w:r w:rsidRPr="0088418F">
        <w:rPr>
          <w:rFonts w:ascii="Arial" w:hAnsi="Arial" w:cs="Arial"/>
          <w:color w:val="000000" w:themeColor="text1"/>
          <w:sz w:val="20"/>
          <w:szCs w:val="20"/>
        </w:rPr>
        <w:t>, “…entre enero del 2013 y diciembre del 2016, el gobierno de Enrique Peña Nieto otorgó a tres empresas de Grupo Mac Multimedia 156 contratos de publicidad oficial por un monto de 169 millones 271 mil pesos” (</w:t>
      </w:r>
      <w:r w:rsidR="00422C04" w:rsidRPr="0088418F">
        <w:rPr>
          <w:rFonts w:ascii="Arial" w:hAnsi="Arial" w:cs="Arial"/>
          <w:color w:val="000000" w:themeColor="text1"/>
          <w:sz w:val="20"/>
          <w:szCs w:val="20"/>
        </w:rPr>
        <w:t>Fierro</w:t>
      </w:r>
      <w:r w:rsidRPr="0088418F">
        <w:rPr>
          <w:rFonts w:ascii="Arial" w:hAnsi="Arial" w:cs="Arial"/>
          <w:color w:val="000000" w:themeColor="text1"/>
          <w:sz w:val="20"/>
          <w:szCs w:val="20"/>
        </w:rPr>
        <w:t xml:space="preserve">, 2017). </w:t>
      </w:r>
    </w:p>
    <w:p w:rsidR="001C7FA0" w:rsidRPr="0088418F" w:rsidRDefault="001C7FA0"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 xml:space="preserve">De otro lado </w:t>
      </w:r>
      <w:r w:rsidR="000A4AAE" w:rsidRPr="0088418F">
        <w:rPr>
          <w:rFonts w:ascii="Arial" w:hAnsi="Arial" w:cs="Arial"/>
          <w:color w:val="000000" w:themeColor="text1"/>
          <w:sz w:val="20"/>
          <w:szCs w:val="20"/>
        </w:rPr>
        <w:t xml:space="preserve">se halla  </w:t>
      </w:r>
      <w:r w:rsidR="000A4AAE" w:rsidRPr="0088418F">
        <w:rPr>
          <w:rFonts w:ascii="Arial" w:hAnsi="Arial" w:cs="Arial"/>
          <w:i/>
          <w:color w:val="000000" w:themeColor="text1"/>
          <w:sz w:val="20"/>
          <w:szCs w:val="20"/>
        </w:rPr>
        <w:t>Grupo Miled</w:t>
      </w:r>
      <w:r w:rsidR="000A4AAE" w:rsidRPr="0088418F">
        <w:rPr>
          <w:rFonts w:ascii="Arial" w:hAnsi="Arial" w:cs="Arial"/>
          <w:color w:val="000000" w:themeColor="text1"/>
          <w:sz w:val="20"/>
          <w:szCs w:val="20"/>
        </w:rPr>
        <w:t xml:space="preserve"> que posee  los periódicos </w:t>
      </w:r>
      <w:r w:rsidR="000A4AAE" w:rsidRPr="0088418F">
        <w:rPr>
          <w:rFonts w:ascii="Arial" w:hAnsi="Arial" w:cs="Arial"/>
          <w:i/>
          <w:iCs/>
          <w:color w:val="000000" w:themeColor="text1"/>
          <w:sz w:val="20"/>
          <w:szCs w:val="20"/>
        </w:rPr>
        <w:t>ABC de México, El Mañana de Toluca y El Vespertino</w:t>
      </w:r>
      <w:r w:rsidR="000A4AAE" w:rsidRPr="0088418F">
        <w:rPr>
          <w:rFonts w:ascii="Arial" w:hAnsi="Arial" w:cs="Arial"/>
          <w:color w:val="000000" w:themeColor="text1"/>
          <w:sz w:val="20"/>
          <w:szCs w:val="20"/>
        </w:rPr>
        <w:t xml:space="preserve">, al interior del estado. Fuera del Estado de México, Miled Libien Kaui, propietario, tiene once periódicos en igual número de estados de la república mexicana, además de la </w:t>
      </w:r>
      <w:r w:rsidR="000A4AAE" w:rsidRPr="0088418F">
        <w:rPr>
          <w:rFonts w:ascii="Arial" w:hAnsi="Arial" w:cs="Arial"/>
          <w:color w:val="000000" w:themeColor="text1"/>
          <w:sz w:val="20"/>
          <w:szCs w:val="20"/>
        </w:rPr>
        <w:lastRenderedPageBreak/>
        <w:t>revista </w:t>
      </w:r>
      <w:r w:rsidR="000A4AAE" w:rsidRPr="0088418F">
        <w:rPr>
          <w:rFonts w:ascii="Arial" w:hAnsi="Arial" w:cs="Arial"/>
          <w:i/>
          <w:iCs/>
          <w:color w:val="000000" w:themeColor="text1"/>
          <w:sz w:val="20"/>
          <w:szCs w:val="20"/>
        </w:rPr>
        <w:t>Miled</w:t>
      </w:r>
      <w:r w:rsidR="000A4AAE" w:rsidRPr="0088418F">
        <w:rPr>
          <w:rFonts w:ascii="Arial" w:hAnsi="Arial" w:cs="Arial"/>
          <w:color w:val="000000" w:themeColor="text1"/>
          <w:sz w:val="20"/>
          <w:szCs w:val="20"/>
        </w:rPr>
        <w:t>, y las concesiones de estaciones de radio en Toluca (98.9 FM), Atlacomulco (104.7 FM), Valle de Bravo</w:t>
      </w:r>
      <w:r w:rsidR="00AE5DC0" w:rsidRPr="0088418F">
        <w:rPr>
          <w:rFonts w:ascii="Arial" w:hAnsi="Arial" w:cs="Arial"/>
          <w:color w:val="000000" w:themeColor="text1"/>
          <w:sz w:val="20"/>
          <w:szCs w:val="20"/>
        </w:rPr>
        <w:t xml:space="preserve"> (93.5 FM) y Tulancingo (97.1). </w:t>
      </w:r>
      <w:r w:rsidR="000A4AAE" w:rsidRPr="0088418F">
        <w:rPr>
          <w:rFonts w:ascii="Arial" w:hAnsi="Arial" w:cs="Arial"/>
          <w:color w:val="000000" w:themeColor="text1"/>
          <w:sz w:val="20"/>
          <w:szCs w:val="20"/>
        </w:rPr>
        <w:t>Asimismo, administra el sitio </w:t>
      </w:r>
      <w:hyperlink r:id="rId9" w:tgtFrame="_blank" w:history="1">
        <w:r w:rsidR="000A4AAE" w:rsidRPr="0088418F">
          <w:rPr>
            <w:rStyle w:val="Hipervnculo"/>
            <w:rFonts w:ascii="Arial" w:eastAsiaTheme="majorEastAsia" w:hAnsi="Arial" w:cs="Arial"/>
            <w:color w:val="000000" w:themeColor="text1"/>
            <w:sz w:val="20"/>
            <w:szCs w:val="20"/>
            <w:u w:val="none"/>
          </w:rPr>
          <w:t>http://miledmusic.com/</w:t>
        </w:r>
      </w:hyperlink>
      <w:r w:rsidR="000A4AAE" w:rsidRPr="0088418F">
        <w:rPr>
          <w:rFonts w:ascii="Arial" w:hAnsi="Arial" w:cs="Arial"/>
          <w:color w:val="000000" w:themeColor="text1"/>
          <w:sz w:val="20"/>
          <w:szCs w:val="20"/>
        </w:rPr>
        <w:t xml:space="preserve"> que reúne cien estaciones de radio. Miled Libien es la par dueño de hoteles, estacionamientos, edificios (en obra negra) en Toluca y antaño de centros nocturnos y de entretenimiento. </w:t>
      </w:r>
    </w:p>
    <w:p w:rsidR="000A4AAE"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 xml:space="preserve">En 2016 se señaló públicamente a </w:t>
      </w:r>
      <w:r w:rsidRPr="0088418F">
        <w:rPr>
          <w:rFonts w:ascii="Arial" w:hAnsi="Arial" w:cs="Arial"/>
          <w:i/>
          <w:color w:val="000000" w:themeColor="text1"/>
          <w:sz w:val="20"/>
          <w:szCs w:val="20"/>
        </w:rPr>
        <w:t>Grupo Miled</w:t>
      </w:r>
      <w:r w:rsidRPr="0088418F">
        <w:rPr>
          <w:rFonts w:ascii="Arial" w:hAnsi="Arial" w:cs="Arial"/>
          <w:color w:val="000000" w:themeColor="text1"/>
          <w:sz w:val="20"/>
          <w:szCs w:val="20"/>
        </w:rPr>
        <w:t xml:space="preserve"> por sus adeudos de agua potable pero el Ayuntamiento de Toluca descartó proporcionar información sobre este particular con el argumento de que son datos privados. Por otro lado, </w:t>
      </w:r>
      <w:r w:rsidRPr="0088418F">
        <w:rPr>
          <w:rFonts w:ascii="Arial" w:hAnsi="Arial" w:cs="Arial"/>
          <w:i/>
          <w:color w:val="000000" w:themeColor="text1"/>
          <w:sz w:val="20"/>
          <w:szCs w:val="20"/>
        </w:rPr>
        <w:t>Grupo Miled</w:t>
      </w:r>
      <w:r w:rsidRPr="0088418F">
        <w:rPr>
          <w:rFonts w:ascii="Arial" w:hAnsi="Arial" w:cs="Arial"/>
          <w:color w:val="000000" w:themeColor="text1"/>
          <w:sz w:val="20"/>
          <w:szCs w:val="20"/>
        </w:rPr>
        <w:t xml:space="preserve"> mantiene sus instalaciones a unos pasos de las vías del tren aunque lo prohíbe Ley Reglamentaria del Servicio Ferroviario.</w:t>
      </w:r>
    </w:p>
    <w:p w:rsidR="00AE5DC0" w:rsidRPr="0088418F" w:rsidRDefault="000A4AA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En lo que corresponde a Naim Libien Tella, vicepresidente de </w:t>
      </w:r>
      <w:r w:rsidRPr="0088418F">
        <w:rPr>
          <w:rFonts w:ascii="Arial" w:hAnsi="Arial" w:cs="Arial"/>
          <w:i/>
          <w:iCs/>
          <w:color w:val="000000" w:themeColor="text1"/>
          <w:sz w:val="20"/>
          <w:szCs w:val="20"/>
        </w:rPr>
        <w:t>Impresores Masel S.A. de C.V., y Kakar Impresores S.A. de C.V.</w:t>
      </w:r>
      <w:r w:rsidRPr="0088418F">
        <w:rPr>
          <w:rFonts w:ascii="Arial" w:hAnsi="Arial" w:cs="Arial"/>
          <w:color w:val="000000" w:themeColor="text1"/>
          <w:sz w:val="20"/>
          <w:szCs w:val="20"/>
        </w:rPr>
        <w:t> desde  donde imprime </w:t>
      </w:r>
      <w:r w:rsidRPr="0088418F">
        <w:rPr>
          <w:rFonts w:ascii="Arial" w:hAnsi="Arial" w:cs="Arial"/>
          <w:i/>
          <w:iCs/>
          <w:color w:val="000000" w:themeColor="text1"/>
          <w:sz w:val="20"/>
          <w:szCs w:val="20"/>
        </w:rPr>
        <w:t>Diario Amanecer</w:t>
      </w:r>
      <w:r w:rsidRPr="0088418F">
        <w:rPr>
          <w:rFonts w:ascii="Arial" w:hAnsi="Arial" w:cs="Arial"/>
          <w:color w:val="000000" w:themeColor="text1"/>
          <w:sz w:val="20"/>
          <w:szCs w:val="20"/>
        </w:rPr>
        <w:t>, está acusado de defraudación fiscal y el Departamento del Tesoro</w:t>
      </w:r>
      <w:r w:rsidR="00AE5DC0" w:rsidRPr="0088418F">
        <w:rPr>
          <w:rFonts w:ascii="Arial" w:hAnsi="Arial" w:cs="Arial"/>
          <w:color w:val="000000" w:themeColor="text1"/>
          <w:sz w:val="20"/>
          <w:szCs w:val="20"/>
        </w:rPr>
        <w:t xml:space="preserve"> de Estados Unidos</w:t>
      </w:r>
      <w:r w:rsidRPr="0088418F">
        <w:rPr>
          <w:rFonts w:ascii="Arial" w:hAnsi="Arial" w:cs="Arial"/>
          <w:color w:val="000000" w:themeColor="text1"/>
          <w:sz w:val="20"/>
          <w:szCs w:val="20"/>
        </w:rPr>
        <w:t xml:space="preserve"> lo investiga por </w:t>
      </w:r>
      <w:r w:rsidR="00DA79B4" w:rsidRPr="0088418F">
        <w:rPr>
          <w:rFonts w:ascii="Arial" w:hAnsi="Arial" w:cs="Arial"/>
          <w:color w:val="000000" w:themeColor="text1"/>
          <w:sz w:val="20"/>
          <w:szCs w:val="20"/>
        </w:rPr>
        <w:t>presuntos vínculos con la delincuencia organizada</w:t>
      </w:r>
      <w:r w:rsidR="00AE5DC0" w:rsidRPr="0088418F">
        <w:rPr>
          <w:rFonts w:ascii="Arial" w:hAnsi="Arial" w:cs="Arial"/>
          <w:color w:val="000000" w:themeColor="text1"/>
          <w:sz w:val="20"/>
          <w:szCs w:val="20"/>
        </w:rPr>
        <w:t xml:space="preserve"> de los cuales se ha dado cuenta a través de reportes periodísticos, principalmente </w:t>
      </w:r>
      <w:r w:rsidR="00AE5DC0" w:rsidRPr="0088418F">
        <w:rPr>
          <w:rFonts w:ascii="Arial" w:hAnsi="Arial" w:cs="Arial"/>
          <w:i/>
          <w:color w:val="000000" w:themeColor="text1"/>
          <w:sz w:val="20"/>
          <w:szCs w:val="20"/>
        </w:rPr>
        <w:t>El Universal</w:t>
      </w:r>
      <w:r w:rsidRPr="0088418F">
        <w:rPr>
          <w:rFonts w:ascii="Arial" w:hAnsi="Arial" w:cs="Arial"/>
          <w:color w:val="000000" w:themeColor="text1"/>
          <w:sz w:val="20"/>
          <w:szCs w:val="20"/>
        </w:rPr>
        <w:t xml:space="preserve">. </w:t>
      </w:r>
    </w:p>
    <w:p w:rsidR="001C7FA0" w:rsidRPr="0088418F" w:rsidRDefault="00D44BA4"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La sobrada</w:t>
      </w:r>
      <w:r w:rsidR="001C7FA0" w:rsidRPr="0088418F">
        <w:rPr>
          <w:rFonts w:ascii="Arial" w:hAnsi="Arial" w:cs="Arial"/>
          <w:color w:val="000000" w:themeColor="text1"/>
          <w:sz w:val="20"/>
          <w:szCs w:val="20"/>
        </w:rPr>
        <w:t xml:space="preserve"> dependencia económica hacia el presupuesto público, la propiedad y desarrollo de los medios la que se hace presente en el contenido informativo. Al respecto</w:t>
      </w:r>
      <w:r w:rsidRPr="0088418F">
        <w:rPr>
          <w:rFonts w:ascii="Arial" w:hAnsi="Arial" w:cs="Arial"/>
          <w:color w:val="000000" w:themeColor="text1"/>
          <w:sz w:val="20"/>
          <w:szCs w:val="20"/>
        </w:rPr>
        <w:t xml:space="preserve"> del análisis de contenido se llevó a cabo la revisión de 799 textos informativos desde 44 variables cada uno a partir de la herramienta de análisis del rol de los periodistas frente a la información de Claudia Mellado (201</w:t>
      </w:r>
      <w:r w:rsidR="0065344C" w:rsidRPr="0088418F">
        <w:rPr>
          <w:rFonts w:ascii="Arial" w:hAnsi="Arial" w:cs="Arial"/>
          <w:color w:val="000000" w:themeColor="text1"/>
          <w:sz w:val="20"/>
          <w:szCs w:val="20"/>
        </w:rPr>
        <w:t>4</w:t>
      </w:r>
      <w:r w:rsidRPr="0088418F">
        <w:rPr>
          <w:rFonts w:ascii="Arial" w:hAnsi="Arial" w:cs="Arial"/>
          <w:color w:val="000000" w:themeColor="text1"/>
          <w:sz w:val="20"/>
          <w:szCs w:val="20"/>
        </w:rPr>
        <w:t xml:space="preserve">). Así por tanto, </w:t>
      </w:r>
      <w:r w:rsidR="001C7FA0" w:rsidRPr="0088418F">
        <w:rPr>
          <w:rFonts w:ascii="Arial" w:hAnsi="Arial" w:cs="Arial"/>
          <w:color w:val="000000" w:themeColor="text1"/>
          <w:sz w:val="20"/>
          <w:szCs w:val="20"/>
        </w:rPr>
        <w:t>los tópicos de la prensa mexiquense son del 62 al 97 por ciento de los casos de estudio sobre acciones del poder político en los ámbitos estatal, municipal y de la Legislatura.</w:t>
      </w:r>
      <w:r w:rsidR="00C31389" w:rsidRPr="0088418F">
        <w:rPr>
          <w:rFonts w:ascii="Arial" w:hAnsi="Arial" w:cs="Arial"/>
          <w:color w:val="000000" w:themeColor="text1"/>
          <w:sz w:val="20"/>
          <w:szCs w:val="20"/>
        </w:rPr>
        <w:t xml:space="preserve"> En cuanto al origen de la información, las fuentes son: 1. El gobernador, 2. Alcaldes, 3. Funcionarios estatales, 4. Funcionarios municipales y 5. Legisladores, tal cual se muestra en la </w:t>
      </w:r>
      <w:r w:rsidR="00D32FD4" w:rsidRPr="0088418F">
        <w:rPr>
          <w:rFonts w:ascii="Arial" w:hAnsi="Arial" w:cs="Arial"/>
          <w:color w:val="000000" w:themeColor="text1"/>
          <w:sz w:val="20"/>
          <w:szCs w:val="20"/>
        </w:rPr>
        <w:t>figura</w:t>
      </w:r>
      <w:r w:rsidR="00C31389" w:rsidRPr="0088418F">
        <w:rPr>
          <w:rFonts w:ascii="Arial" w:hAnsi="Arial" w:cs="Arial"/>
          <w:color w:val="000000" w:themeColor="text1"/>
          <w:sz w:val="20"/>
          <w:szCs w:val="20"/>
        </w:rPr>
        <w:t xml:space="preserve"> que sigue.</w:t>
      </w:r>
    </w:p>
    <w:p w:rsidR="00C31389" w:rsidRPr="0088418F" w:rsidRDefault="00C31389" w:rsidP="0088418F">
      <w:pPr>
        <w:spacing w:line="360" w:lineRule="auto"/>
        <w:rPr>
          <w:rFonts w:ascii="Arial" w:eastAsiaTheme="minorHAnsi" w:hAnsi="Arial" w:cs="Arial"/>
          <w:color w:val="000000" w:themeColor="text1"/>
          <w:bdr w:val="none" w:sz="0" w:space="0" w:color="auto"/>
        </w:rPr>
      </w:pPr>
      <w:r w:rsidRPr="0088418F">
        <w:rPr>
          <w:rFonts w:ascii="Arial" w:hAnsi="Arial" w:cs="Arial"/>
          <w:color w:val="000000" w:themeColor="text1"/>
        </w:rPr>
        <w:br w:type="page"/>
      </w:r>
    </w:p>
    <w:p w:rsidR="00C31389" w:rsidRPr="0088418F" w:rsidRDefault="00D32FD4" w:rsidP="0088418F">
      <w:pPr>
        <w:pStyle w:val="TDC2"/>
        <w:spacing w:line="360" w:lineRule="auto"/>
        <w:rPr>
          <w:rFonts w:ascii="Arial" w:hAnsi="Arial" w:cs="Arial"/>
          <w:color w:val="000000" w:themeColor="text1"/>
          <w:sz w:val="20"/>
          <w:szCs w:val="20"/>
        </w:rPr>
      </w:pPr>
      <w:r w:rsidRPr="0088418F">
        <w:rPr>
          <w:rFonts w:ascii="Arial" w:hAnsi="Arial" w:cs="Arial"/>
          <w:color w:val="000000" w:themeColor="text1"/>
          <w:sz w:val="20"/>
          <w:szCs w:val="20"/>
        </w:rPr>
        <w:lastRenderedPageBreak/>
        <w:t xml:space="preserve">Figura 1. </w:t>
      </w:r>
      <w:r w:rsidR="00C31389" w:rsidRPr="0088418F">
        <w:rPr>
          <w:rFonts w:ascii="Arial" w:hAnsi="Arial" w:cs="Arial"/>
          <w:color w:val="000000" w:themeColor="text1"/>
          <w:sz w:val="20"/>
          <w:szCs w:val="20"/>
        </w:rPr>
        <w:t>Fuentes de información de la prensa mexiquense</w:t>
      </w:r>
    </w:p>
    <w:p w:rsidR="00C31389" w:rsidRPr="0088418F" w:rsidRDefault="00C31389" w:rsidP="0088418F">
      <w:pPr>
        <w:spacing w:line="360" w:lineRule="auto"/>
        <w:rPr>
          <w:rFonts w:ascii="Arial" w:hAnsi="Arial" w:cs="Arial"/>
          <w:color w:val="000000" w:themeColor="text1"/>
        </w:rPr>
      </w:pPr>
    </w:p>
    <w:p w:rsidR="00C31389" w:rsidRPr="0088418F" w:rsidRDefault="00C31389" w:rsidP="0088418F">
      <w:pPr>
        <w:spacing w:line="360" w:lineRule="auto"/>
        <w:jc w:val="center"/>
        <w:rPr>
          <w:rFonts w:ascii="Arial" w:hAnsi="Arial" w:cs="Arial"/>
          <w:color w:val="000000" w:themeColor="text1"/>
        </w:rPr>
      </w:pPr>
      <w:r w:rsidRPr="0088418F">
        <w:rPr>
          <w:rFonts w:ascii="Arial" w:hAnsi="Arial" w:cs="Arial"/>
          <w:noProof/>
          <w:color w:val="000000" w:themeColor="text1"/>
          <w:lang w:eastAsia="es-MX"/>
        </w:rPr>
        <w:drawing>
          <wp:inline distT="0" distB="0" distL="0" distR="0" wp14:anchorId="7181FEF3" wp14:editId="231EA70A">
            <wp:extent cx="5887092" cy="6482993"/>
            <wp:effectExtent l="0" t="0" r="18415" b="13335"/>
            <wp:docPr id="74" name="Gráfico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1389" w:rsidRPr="0088418F" w:rsidRDefault="00C31389" w:rsidP="0088418F">
      <w:pPr>
        <w:spacing w:line="360" w:lineRule="auto"/>
        <w:jc w:val="both"/>
        <w:rPr>
          <w:rFonts w:ascii="Arial" w:hAnsi="Arial" w:cs="Arial"/>
          <w:color w:val="000000" w:themeColor="text1"/>
        </w:rPr>
      </w:pPr>
      <w:r w:rsidRPr="0088418F">
        <w:rPr>
          <w:rFonts w:ascii="Arial" w:hAnsi="Arial" w:cs="Arial"/>
          <w:color w:val="000000" w:themeColor="text1"/>
        </w:rPr>
        <w:br w:type="page"/>
      </w:r>
    </w:p>
    <w:p w:rsidR="007B240E" w:rsidRPr="0088418F" w:rsidRDefault="007B240E" w:rsidP="0088418F">
      <w:pPr>
        <w:pStyle w:val="xmsonormal"/>
        <w:shd w:val="clear" w:color="auto" w:fill="FFFFFF"/>
        <w:spacing w:line="360" w:lineRule="auto"/>
        <w:jc w:val="both"/>
        <w:rPr>
          <w:rFonts w:ascii="Arial" w:hAnsi="Arial" w:cs="Arial"/>
          <w:b/>
          <w:color w:val="000000" w:themeColor="text1"/>
          <w:sz w:val="20"/>
          <w:szCs w:val="20"/>
        </w:rPr>
      </w:pPr>
      <w:r w:rsidRPr="0088418F">
        <w:rPr>
          <w:rFonts w:ascii="Arial" w:hAnsi="Arial" w:cs="Arial"/>
          <w:b/>
          <w:color w:val="000000" w:themeColor="text1"/>
          <w:sz w:val="20"/>
          <w:szCs w:val="20"/>
        </w:rPr>
        <w:lastRenderedPageBreak/>
        <w:t>Discusión</w:t>
      </w:r>
    </w:p>
    <w:p w:rsidR="00AF6918" w:rsidRPr="0088418F" w:rsidRDefault="003370A4"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La forma y maneras de la prensa del Estado de México o hallazgo y expresión del clientelismo mediático en el sistema de prensa mexiquense se advierte desde la mayor asignación del presupuesto publicitario, por más de un millón de pesos al mes, a tres periódicos de referencia nacional seguidos de medios estatales para integrar en conjunto un grupo de 19 medios privilegiados. En tanto, el resto de los medios impresos, que según la lista oficial oscila en cien, obtiene cada uno como cifra menor 15</w:t>
      </w:r>
      <w:r w:rsidR="007B240E" w:rsidRPr="0088418F">
        <w:rPr>
          <w:rFonts w:ascii="Arial" w:hAnsi="Arial" w:cs="Arial"/>
          <w:color w:val="000000" w:themeColor="text1"/>
          <w:sz w:val="20"/>
          <w:szCs w:val="20"/>
        </w:rPr>
        <w:t xml:space="preserve"> mil pesos en el mismo periodo.</w:t>
      </w:r>
      <w:r w:rsidR="00332595" w:rsidRPr="0088418F">
        <w:rPr>
          <w:rFonts w:ascii="Arial" w:hAnsi="Arial" w:cs="Arial"/>
          <w:color w:val="000000" w:themeColor="text1"/>
          <w:sz w:val="20"/>
          <w:szCs w:val="20"/>
        </w:rPr>
        <w:t xml:space="preserve"> </w:t>
      </w:r>
      <w:r w:rsidRPr="0088418F">
        <w:rPr>
          <w:rFonts w:ascii="Arial" w:hAnsi="Arial" w:cs="Arial"/>
          <w:color w:val="000000" w:themeColor="text1"/>
          <w:sz w:val="20"/>
          <w:szCs w:val="20"/>
        </w:rPr>
        <w:t xml:space="preserve">En esta distribución se percibe arbitrariedad en la adjudicación de recursos pues la mayor parte se va a medios de fuera del estado y el resto a publicaciones locales y en ambos casos sin criterios formales </w:t>
      </w:r>
      <w:r w:rsidR="0014123B" w:rsidRPr="0088418F">
        <w:rPr>
          <w:rFonts w:ascii="Arial" w:hAnsi="Arial" w:cs="Arial"/>
          <w:color w:val="000000" w:themeColor="text1"/>
          <w:sz w:val="20"/>
          <w:szCs w:val="20"/>
        </w:rPr>
        <w:t>más</w:t>
      </w:r>
      <w:r w:rsidRPr="0088418F">
        <w:rPr>
          <w:rFonts w:ascii="Arial" w:hAnsi="Arial" w:cs="Arial"/>
          <w:color w:val="000000" w:themeColor="text1"/>
          <w:sz w:val="20"/>
          <w:szCs w:val="20"/>
        </w:rPr>
        <w:t xml:space="preserve"> que el </w:t>
      </w:r>
      <w:r w:rsidR="00485719" w:rsidRPr="0088418F">
        <w:rPr>
          <w:rFonts w:ascii="Arial" w:hAnsi="Arial" w:cs="Arial"/>
          <w:color w:val="000000" w:themeColor="text1"/>
          <w:sz w:val="20"/>
          <w:szCs w:val="20"/>
        </w:rPr>
        <w:t>citado</w:t>
      </w:r>
      <w:r w:rsidRPr="0088418F">
        <w:rPr>
          <w:rFonts w:ascii="Arial" w:hAnsi="Arial" w:cs="Arial"/>
          <w:color w:val="000000" w:themeColor="text1"/>
          <w:sz w:val="20"/>
          <w:szCs w:val="20"/>
        </w:rPr>
        <w:t xml:space="preserve"> Manual General de Organización de la Coordinación General de Comunicación Social que no trata el tema aunque lo esgrima esta oficina a t</w:t>
      </w:r>
      <w:r w:rsidR="00485719" w:rsidRPr="0088418F">
        <w:rPr>
          <w:rFonts w:ascii="Arial" w:hAnsi="Arial" w:cs="Arial"/>
          <w:color w:val="000000" w:themeColor="text1"/>
          <w:sz w:val="20"/>
          <w:szCs w:val="20"/>
        </w:rPr>
        <w:t>ravés de Transparencia</w:t>
      </w:r>
      <w:r w:rsidR="007B240E" w:rsidRPr="0088418F">
        <w:rPr>
          <w:rFonts w:ascii="Arial" w:hAnsi="Arial" w:cs="Arial"/>
          <w:color w:val="000000" w:themeColor="text1"/>
          <w:sz w:val="20"/>
          <w:szCs w:val="20"/>
        </w:rPr>
        <w:t>.</w:t>
      </w:r>
    </w:p>
    <w:p w:rsidR="00332595" w:rsidRPr="0088418F" w:rsidRDefault="003370A4"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En tanto, a nivel de ayuntamientos el fenómeno de la publicidad oficial se reproduce y es en los municipios donde los medios logran más o mejores recursos ya que procuran varios acuerdos. En esta dirección, los medios de prensa se convierten en un negocio político para los propietarios pues su cliente principal son miembros del poder y esto se refleja en sus textos informativos a base de gacetillas, boletines, inserciones y notas reporteadas por los periodistas donde las fuentes de información son actores de la política, fundamentalmente el gobern</w:t>
      </w:r>
      <w:r w:rsidR="00332595" w:rsidRPr="0088418F">
        <w:rPr>
          <w:rFonts w:ascii="Arial" w:hAnsi="Arial" w:cs="Arial"/>
          <w:color w:val="000000" w:themeColor="text1"/>
          <w:sz w:val="20"/>
          <w:szCs w:val="20"/>
        </w:rPr>
        <w:t xml:space="preserve">ador y presidentes municipales. </w:t>
      </w:r>
      <w:r w:rsidRPr="0088418F">
        <w:rPr>
          <w:rFonts w:ascii="Arial" w:hAnsi="Arial" w:cs="Arial"/>
          <w:color w:val="000000" w:themeColor="text1"/>
          <w:sz w:val="20"/>
          <w:szCs w:val="20"/>
        </w:rPr>
        <w:t xml:space="preserve">Son pues en el sentido de la propiedad de los medios, la manera en que se comercializan, el intervencionismo que ejerce en ellos el poder político y el contenido político de las publicaciones (Hallin y Mancini, 2004) factores estructurales que inciden en su razón de ser y hacer. </w:t>
      </w:r>
    </w:p>
    <w:p w:rsidR="003370A4" w:rsidRPr="0088418F" w:rsidRDefault="003370A4"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No obstante, en el escenario mexicano el clientelismo mediático subyace a tales estructuras con prácticas que revelan corrupción. Así</w:t>
      </w:r>
      <w:r w:rsidR="00332595" w:rsidRPr="0088418F">
        <w:rPr>
          <w:rFonts w:ascii="Arial" w:hAnsi="Arial" w:cs="Arial"/>
          <w:color w:val="000000" w:themeColor="text1"/>
          <w:sz w:val="20"/>
          <w:szCs w:val="20"/>
        </w:rPr>
        <w:t>,</w:t>
      </w:r>
      <w:r w:rsidRPr="0088418F">
        <w:rPr>
          <w:rFonts w:ascii="Arial" w:hAnsi="Arial" w:cs="Arial"/>
          <w:color w:val="000000" w:themeColor="text1"/>
          <w:sz w:val="20"/>
          <w:szCs w:val="20"/>
        </w:rPr>
        <w:t xml:space="preserve"> por tanto, la relación histórica prensa-Estado en México ha perdurado más de un siglo con la subvención de recursos oficiales, extraoficiales, a modo de picaporte y ahora en el espacio virtual con recursos adicionales a medios y periodistas (</w:t>
      </w:r>
      <w:r w:rsidR="000A3169" w:rsidRPr="0088418F">
        <w:rPr>
          <w:rFonts w:ascii="Arial" w:hAnsi="Arial" w:cs="Arial"/>
          <w:color w:val="000000" w:themeColor="text1"/>
          <w:sz w:val="20"/>
          <w:szCs w:val="20"/>
        </w:rPr>
        <w:t>Autor</w:t>
      </w:r>
      <w:r w:rsidRPr="0088418F">
        <w:rPr>
          <w:rFonts w:ascii="Arial" w:hAnsi="Arial" w:cs="Arial"/>
          <w:color w:val="000000" w:themeColor="text1"/>
          <w:sz w:val="20"/>
          <w:szCs w:val="20"/>
        </w:rPr>
        <w:t xml:space="preserve"> y </w:t>
      </w:r>
      <w:proofErr w:type="spellStart"/>
      <w:r w:rsidRPr="0088418F">
        <w:rPr>
          <w:rFonts w:ascii="Arial" w:hAnsi="Arial" w:cs="Arial"/>
          <w:color w:val="000000" w:themeColor="text1"/>
          <w:sz w:val="20"/>
          <w:szCs w:val="20"/>
        </w:rPr>
        <w:t>coaut</w:t>
      </w:r>
      <w:proofErr w:type="spellEnd"/>
      <w:r w:rsidRPr="0088418F">
        <w:rPr>
          <w:rFonts w:ascii="Arial" w:hAnsi="Arial" w:cs="Arial"/>
          <w:color w:val="000000" w:themeColor="text1"/>
          <w:sz w:val="20"/>
          <w:szCs w:val="20"/>
        </w:rPr>
        <w:t>, 20</w:t>
      </w:r>
      <w:r w:rsidR="00422C04" w:rsidRPr="0088418F">
        <w:rPr>
          <w:rFonts w:ascii="Arial" w:hAnsi="Arial" w:cs="Arial"/>
          <w:color w:val="000000" w:themeColor="text1"/>
          <w:sz w:val="20"/>
          <w:szCs w:val="20"/>
        </w:rPr>
        <w:t>1</w:t>
      </w:r>
      <w:r w:rsidRPr="0088418F">
        <w:rPr>
          <w:rFonts w:ascii="Arial" w:hAnsi="Arial" w:cs="Arial"/>
          <w:color w:val="000000" w:themeColor="text1"/>
          <w:sz w:val="20"/>
          <w:szCs w:val="20"/>
        </w:rPr>
        <w:t>5).</w:t>
      </w:r>
    </w:p>
    <w:p w:rsidR="004B400E" w:rsidRPr="0088418F" w:rsidRDefault="003370A4"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Alrededor de lo anteriormente expuesto, la necesidad de legislar la publicidad oficial ha sido reiterada desde principios de este siglo y así como en la Cámara de Diputad</w:t>
      </w:r>
      <w:r w:rsidR="00E462BA" w:rsidRPr="0088418F">
        <w:rPr>
          <w:rFonts w:ascii="Arial" w:hAnsi="Arial" w:cs="Arial"/>
          <w:color w:val="000000" w:themeColor="text1"/>
          <w:sz w:val="20"/>
          <w:szCs w:val="20"/>
        </w:rPr>
        <w:t>o</w:t>
      </w:r>
      <w:r w:rsidRPr="0088418F">
        <w:rPr>
          <w:rFonts w:ascii="Arial" w:hAnsi="Arial" w:cs="Arial"/>
          <w:color w:val="000000" w:themeColor="text1"/>
          <w:sz w:val="20"/>
          <w:szCs w:val="20"/>
        </w:rPr>
        <w:t>s se haya</w:t>
      </w:r>
      <w:r w:rsidR="00AF6918" w:rsidRPr="0088418F">
        <w:rPr>
          <w:rFonts w:ascii="Arial" w:hAnsi="Arial" w:cs="Arial"/>
          <w:color w:val="000000" w:themeColor="text1"/>
          <w:sz w:val="20"/>
          <w:szCs w:val="20"/>
        </w:rPr>
        <w:t>n</w:t>
      </w:r>
      <w:r w:rsidRPr="0088418F">
        <w:rPr>
          <w:rFonts w:ascii="Arial" w:hAnsi="Arial" w:cs="Arial"/>
          <w:color w:val="000000" w:themeColor="text1"/>
          <w:sz w:val="20"/>
          <w:szCs w:val="20"/>
        </w:rPr>
        <w:t xml:space="preserve"> al menos una decena de iniciativas de ley, de manera pública </w:t>
      </w:r>
      <w:r w:rsidR="004B400E" w:rsidRPr="0088418F">
        <w:rPr>
          <w:rFonts w:ascii="Arial" w:hAnsi="Arial" w:cs="Arial"/>
          <w:color w:val="000000" w:themeColor="text1"/>
          <w:sz w:val="20"/>
          <w:szCs w:val="20"/>
        </w:rPr>
        <w:t xml:space="preserve">organizaciones no gubernamentales como </w:t>
      </w:r>
      <w:r w:rsidRPr="0088418F">
        <w:rPr>
          <w:rFonts w:ascii="Arial" w:hAnsi="Arial" w:cs="Arial"/>
          <w:color w:val="000000" w:themeColor="text1"/>
          <w:sz w:val="20"/>
          <w:szCs w:val="20"/>
        </w:rPr>
        <w:t>Fundar Centro de Análisis e Investigación</w:t>
      </w:r>
      <w:r w:rsidR="004B400E" w:rsidRPr="0088418F">
        <w:rPr>
          <w:rFonts w:ascii="Arial" w:hAnsi="Arial" w:cs="Arial"/>
          <w:color w:val="000000" w:themeColor="text1"/>
          <w:sz w:val="20"/>
          <w:szCs w:val="20"/>
        </w:rPr>
        <w:t xml:space="preserve"> (que anticipa un gasto global sexenal de 60 mil millones de pesos para situar a la presente administración como la de mayor sobre ejercicio presupuestal) y </w:t>
      </w:r>
      <w:proofErr w:type="spellStart"/>
      <w:r w:rsidRPr="0088418F">
        <w:rPr>
          <w:rFonts w:ascii="Arial" w:hAnsi="Arial" w:cs="Arial"/>
          <w:color w:val="000000" w:themeColor="text1"/>
          <w:sz w:val="20"/>
          <w:szCs w:val="20"/>
        </w:rPr>
        <w:t>Article</w:t>
      </w:r>
      <w:proofErr w:type="spellEnd"/>
      <w:r w:rsidRPr="0088418F">
        <w:rPr>
          <w:rFonts w:ascii="Arial" w:hAnsi="Arial" w:cs="Arial"/>
          <w:color w:val="000000" w:themeColor="text1"/>
          <w:sz w:val="20"/>
          <w:szCs w:val="20"/>
        </w:rPr>
        <w:t xml:space="preserve"> 19 </w:t>
      </w:r>
      <w:r w:rsidR="00E462BA" w:rsidRPr="0088418F">
        <w:rPr>
          <w:rFonts w:ascii="Arial" w:hAnsi="Arial" w:cs="Arial"/>
          <w:color w:val="000000" w:themeColor="text1"/>
          <w:sz w:val="20"/>
          <w:szCs w:val="20"/>
        </w:rPr>
        <w:t xml:space="preserve">(quien interpuso una solicitud de amparo por la omisión del Congreso de la Unión al no legislar en torno al tema y la SCJN falló a su favor) han </w:t>
      </w:r>
      <w:r w:rsidR="004B400E" w:rsidRPr="0088418F">
        <w:rPr>
          <w:rFonts w:ascii="Arial" w:hAnsi="Arial" w:cs="Arial"/>
          <w:color w:val="000000" w:themeColor="text1"/>
          <w:sz w:val="20"/>
          <w:szCs w:val="20"/>
        </w:rPr>
        <w:t>sido</w:t>
      </w:r>
      <w:r w:rsidRPr="0088418F">
        <w:rPr>
          <w:rFonts w:ascii="Arial" w:hAnsi="Arial" w:cs="Arial"/>
          <w:color w:val="000000" w:themeColor="text1"/>
          <w:sz w:val="20"/>
          <w:szCs w:val="20"/>
        </w:rPr>
        <w:t xml:space="preserve"> persistentes en el tema desde su labor de defensa de la Libertad de Expresión y Derecho a la Información. </w:t>
      </w:r>
    </w:p>
    <w:p w:rsidR="00E462BA" w:rsidRPr="0088418F" w:rsidRDefault="003370A4"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 xml:space="preserve">Destacan </w:t>
      </w:r>
      <w:r w:rsidR="00E462BA" w:rsidRPr="0088418F">
        <w:rPr>
          <w:rFonts w:ascii="Arial" w:hAnsi="Arial" w:cs="Arial"/>
          <w:color w:val="000000" w:themeColor="text1"/>
          <w:sz w:val="20"/>
          <w:szCs w:val="20"/>
        </w:rPr>
        <w:t xml:space="preserve">en ambas </w:t>
      </w:r>
      <w:r w:rsidRPr="0088418F">
        <w:rPr>
          <w:rFonts w:ascii="Arial" w:hAnsi="Arial" w:cs="Arial"/>
          <w:color w:val="000000" w:themeColor="text1"/>
          <w:sz w:val="20"/>
          <w:szCs w:val="20"/>
        </w:rPr>
        <w:t>sus propuestas generales de reducir el monto del gast</w:t>
      </w:r>
      <w:r w:rsidR="007B240E" w:rsidRPr="0088418F">
        <w:rPr>
          <w:rFonts w:ascii="Arial" w:hAnsi="Arial" w:cs="Arial"/>
          <w:color w:val="000000" w:themeColor="text1"/>
          <w:sz w:val="20"/>
          <w:szCs w:val="20"/>
        </w:rPr>
        <w:t xml:space="preserve">o en publicidad; evitar el sobre </w:t>
      </w:r>
      <w:r w:rsidRPr="0088418F">
        <w:rPr>
          <w:rFonts w:ascii="Arial" w:hAnsi="Arial" w:cs="Arial"/>
          <w:color w:val="000000" w:themeColor="text1"/>
          <w:sz w:val="20"/>
          <w:szCs w:val="20"/>
        </w:rPr>
        <w:t xml:space="preserve">ejercicio presupuestal; frenar la promoción personalizada y fomentar la transparencia y rendición de cuentas. Paralelamente, entidades internacionales entre los que se encuentra la Organización de Estados Americanos alberga principios de regulación de la publicidad oficial </w:t>
      </w:r>
      <w:r w:rsidRPr="0088418F">
        <w:rPr>
          <w:rFonts w:ascii="Arial" w:hAnsi="Arial" w:cs="Arial"/>
          <w:color w:val="000000" w:themeColor="text1"/>
          <w:sz w:val="20"/>
          <w:szCs w:val="20"/>
        </w:rPr>
        <w:lastRenderedPageBreak/>
        <w:t>desde su análisis de la experiencia internacional en reglamentación publicitaria: 1. Establecer objetivos, contratación, asignación y control de la publicidad oficial, 2. Determinar lineamientos en las etapas de producción, contratación, distribución y control del avisaje del sector público y privado costeado con fondos públicos, 3. Evitar la discriminación de medios en función de su  línea editorial u opiniones vertidas en estos. 4. Disponer de mecanismos de contratación ante situaciones de emergencia y extrema emergencia, 5. Permitir que especialist</w:t>
      </w:r>
      <w:r w:rsidR="00332595" w:rsidRPr="0088418F">
        <w:rPr>
          <w:rFonts w:ascii="Arial" w:hAnsi="Arial" w:cs="Arial"/>
          <w:color w:val="000000" w:themeColor="text1"/>
          <w:sz w:val="20"/>
          <w:szCs w:val="20"/>
        </w:rPr>
        <w:t>as técnicos intervengan en la definición de la pauta publicitaria</w:t>
      </w:r>
      <w:r w:rsidRPr="0088418F">
        <w:rPr>
          <w:rFonts w:ascii="Arial" w:hAnsi="Arial" w:cs="Arial"/>
          <w:color w:val="000000" w:themeColor="text1"/>
          <w:sz w:val="20"/>
          <w:szCs w:val="20"/>
        </w:rPr>
        <w:t xml:space="preserve"> y 6. Especificar la selección de agencias de publicidad u otros subcontratistas y 7. Fijar sanciones apropiadas para la violación de las disposiciones</w:t>
      </w:r>
      <w:r w:rsidR="00E462BA" w:rsidRPr="0088418F">
        <w:rPr>
          <w:rFonts w:ascii="Arial" w:hAnsi="Arial" w:cs="Arial"/>
          <w:color w:val="000000" w:themeColor="text1"/>
          <w:sz w:val="20"/>
          <w:szCs w:val="20"/>
        </w:rPr>
        <w:t xml:space="preserve">. </w:t>
      </w:r>
    </w:p>
    <w:p w:rsidR="003370A4" w:rsidRPr="0088418F" w:rsidRDefault="003370A4"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No obstante, la urgencia de legislar mantiene frente a la pared al Congreso de la Unión se hace indispensable enfatizar en la asignación de publicidad oficial en función de la oferta y demanda de medios y/o la interacción y competencia de los medios en el mercado; establecer pautas para prevenir o dirimir conflictos de interés entre la gestión empresarial y la labor periodística y llevar a cabo estudios de consumo y preferencias de la audiencia.</w:t>
      </w:r>
    </w:p>
    <w:p w:rsidR="003370A4" w:rsidRPr="0088418F" w:rsidRDefault="003370A4" w:rsidP="0088418F">
      <w:pPr>
        <w:pStyle w:val="xmsonormal"/>
        <w:shd w:val="clear" w:color="auto" w:fill="FFFFFF"/>
        <w:spacing w:line="360" w:lineRule="auto"/>
        <w:jc w:val="both"/>
        <w:rPr>
          <w:rFonts w:ascii="Arial" w:hAnsi="Arial" w:cs="Arial"/>
          <w:color w:val="000000" w:themeColor="text1"/>
          <w:sz w:val="20"/>
          <w:szCs w:val="20"/>
        </w:rPr>
      </w:pPr>
    </w:p>
    <w:p w:rsidR="007B240E" w:rsidRPr="0088418F" w:rsidRDefault="007B240E" w:rsidP="0088418F">
      <w:pPr>
        <w:spacing w:line="360" w:lineRule="auto"/>
        <w:rPr>
          <w:rFonts w:ascii="Arial" w:eastAsia="Times New Roman" w:hAnsi="Arial" w:cs="Arial"/>
          <w:color w:val="000000" w:themeColor="text1"/>
          <w:bdr w:val="none" w:sz="0" w:space="0" w:color="auto"/>
          <w:lang w:eastAsia="es-MX"/>
        </w:rPr>
      </w:pPr>
      <w:r w:rsidRPr="0088418F">
        <w:rPr>
          <w:rFonts w:ascii="Arial" w:hAnsi="Arial" w:cs="Arial"/>
          <w:color w:val="000000" w:themeColor="text1"/>
        </w:rPr>
        <w:br w:type="page"/>
      </w:r>
    </w:p>
    <w:p w:rsidR="003370A4" w:rsidRPr="0088418F" w:rsidRDefault="003370A4" w:rsidP="0088418F">
      <w:pPr>
        <w:pStyle w:val="xmsonormal"/>
        <w:shd w:val="clear" w:color="auto" w:fill="FFFFFF"/>
        <w:spacing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lastRenderedPageBreak/>
        <w:t>Conclusiones</w:t>
      </w:r>
    </w:p>
    <w:p w:rsidR="003370A4" w:rsidRPr="0088418F" w:rsidRDefault="003370A4"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La ausencia histórica de una ley publicitaria en México ha dado pauta a acciones arbitrarias y clientelares del gasto público en cuanto a publicidad se refiere y esto ocurre también en periodos no electorales como en este estudio se corroboró. Han sido el abuso de funciones, tráfico de influencias, colusión y soborno los hechos que desde la prensa han denigrando aún más el panorama de la corrupción en México. De ahí que deban evitarse lagunas jurídicas  en la nueva legislación obligatoria tomando en cuenta situaciones prácticas como las que ocurren en el enclave del partido hegemónico nacional y microcosmos geográfico de México, el Estado de</w:t>
      </w:r>
      <w:r w:rsidR="007B240E" w:rsidRPr="0088418F">
        <w:rPr>
          <w:rFonts w:ascii="Arial" w:hAnsi="Arial" w:cs="Arial"/>
          <w:color w:val="000000" w:themeColor="text1"/>
          <w:sz w:val="20"/>
          <w:szCs w:val="20"/>
        </w:rPr>
        <w:t xml:space="preserve"> México.</w:t>
      </w:r>
    </w:p>
    <w:p w:rsidR="00A720E2" w:rsidRPr="0088418F" w:rsidRDefault="003370A4"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Por otro lad</w:t>
      </w:r>
      <w:r w:rsidR="007B240E" w:rsidRPr="0088418F">
        <w:rPr>
          <w:rFonts w:ascii="Arial" w:hAnsi="Arial" w:cs="Arial"/>
          <w:color w:val="000000" w:themeColor="text1"/>
          <w:sz w:val="20"/>
          <w:szCs w:val="20"/>
        </w:rPr>
        <w:t xml:space="preserve">o, debe procurarse mayor </w:t>
      </w:r>
      <w:r w:rsidRPr="0088418F">
        <w:rPr>
          <w:rFonts w:ascii="Arial" w:hAnsi="Arial" w:cs="Arial"/>
          <w:color w:val="000000" w:themeColor="text1"/>
          <w:sz w:val="20"/>
          <w:szCs w:val="20"/>
        </w:rPr>
        <w:t>concientización y par</w:t>
      </w:r>
      <w:r w:rsidR="007B240E" w:rsidRPr="0088418F">
        <w:rPr>
          <w:rFonts w:ascii="Arial" w:hAnsi="Arial" w:cs="Arial"/>
          <w:color w:val="000000" w:themeColor="text1"/>
          <w:sz w:val="20"/>
          <w:szCs w:val="20"/>
        </w:rPr>
        <w:t xml:space="preserve">ticipación ciudadana en </w:t>
      </w:r>
      <w:r w:rsidRPr="0088418F">
        <w:rPr>
          <w:rFonts w:ascii="Arial" w:hAnsi="Arial" w:cs="Arial"/>
          <w:color w:val="000000" w:themeColor="text1"/>
          <w:sz w:val="20"/>
          <w:szCs w:val="20"/>
        </w:rPr>
        <w:t>el conocimiento de sus derechos y obligaciones en materia de medios de comunicación y ahora internet, pues la continuidad de una prensa maniatada por el poder político en lo económico e informativo a través de la red de redes significa la prolongación de una prensa mantenida y a favor de las causas oficiales a través de los impuestos que pagan indirectamente los contribuyentes desde el menor de sus con</w:t>
      </w:r>
      <w:r w:rsidR="007B240E" w:rsidRPr="0088418F">
        <w:rPr>
          <w:rFonts w:ascii="Arial" w:hAnsi="Arial" w:cs="Arial"/>
          <w:color w:val="000000" w:themeColor="text1"/>
          <w:sz w:val="20"/>
          <w:szCs w:val="20"/>
        </w:rPr>
        <w:t>sumos.</w:t>
      </w:r>
    </w:p>
    <w:p w:rsidR="004B400E" w:rsidRPr="0088418F" w:rsidRDefault="003370A4"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Pero también es indispensable reforzar las tareas de profesionalización del periodismo para evitar que la condición de vulnerabilidad económica de los periodistas sea factor de clientelismo mediático además de revisar su rol en la propiedad o cadena de mando de los medios pues su labor informativa y de interés editorial en el Estado de México continúa supeditada a intereses económ</w:t>
      </w:r>
      <w:r w:rsidR="004B400E" w:rsidRPr="0088418F">
        <w:rPr>
          <w:rFonts w:ascii="Arial" w:hAnsi="Arial" w:cs="Arial"/>
          <w:color w:val="000000" w:themeColor="text1"/>
          <w:sz w:val="20"/>
          <w:szCs w:val="20"/>
        </w:rPr>
        <w:t xml:space="preserve">icos y desde luego, políticos. </w:t>
      </w:r>
    </w:p>
    <w:p w:rsidR="003370A4" w:rsidRPr="0088418F" w:rsidRDefault="007B240E" w:rsidP="0088418F">
      <w:pPr>
        <w:pStyle w:val="xmsonormal"/>
        <w:shd w:val="clear" w:color="auto" w:fill="FFFFFF"/>
        <w:spacing w:before="0" w:beforeAutospacing="0" w:after="0" w:afterAutospacing="0" w:line="360" w:lineRule="auto"/>
        <w:jc w:val="both"/>
        <w:rPr>
          <w:rFonts w:ascii="Arial" w:hAnsi="Arial" w:cs="Arial"/>
          <w:color w:val="000000" w:themeColor="text1"/>
          <w:sz w:val="20"/>
          <w:szCs w:val="20"/>
        </w:rPr>
      </w:pPr>
      <w:r w:rsidRPr="0088418F">
        <w:rPr>
          <w:rFonts w:ascii="Arial" w:hAnsi="Arial" w:cs="Arial"/>
          <w:color w:val="000000" w:themeColor="text1"/>
          <w:sz w:val="20"/>
          <w:szCs w:val="20"/>
        </w:rPr>
        <w:t>Aparte</w:t>
      </w:r>
      <w:r w:rsidR="003370A4" w:rsidRPr="0088418F">
        <w:rPr>
          <w:rFonts w:ascii="Arial" w:hAnsi="Arial" w:cs="Arial"/>
          <w:color w:val="000000" w:themeColor="text1"/>
          <w:sz w:val="20"/>
          <w:szCs w:val="20"/>
        </w:rPr>
        <w:t>, medios, dueños y/o directivos y periodistas se han acostumbrados a no ser fiscalizados ni sancionados; su labor informativa al servicio al poder les ha procurado una vida de ventaja, impunidad y corrupción</w:t>
      </w:r>
      <w:r w:rsidR="00332595" w:rsidRPr="0088418F">
        <w:rPr>
          <w:rFonts w:ascii="Arial" w:hAnsi="Arial" w:cs="Arial"/>
          <w:color w:val="000000" w:themeColor="text1"/>
          <w:sz w:val="20"/>
          <w:szCs w:val="20"/>
        </w:rPr>
        <w:t>,</w:t>
      </w:r>
      <w:r w:rsidR="003370A4" w:rsidRPr="0088418F">
        <w:rPr>
          <w:rFonts w:ascii="Arial" w:hAnsi="Arial" w:cs="Arial"/>
          <w:color w:val="000000" w:themeColor="text1"/>
          <w:sz w:val="20"/>
          <w:szCs w:val="20"/>
        </w:rPr>
        <w:t xml:space="preserve"> contribuyendo así la prolongación del poder establecido en dirección opuesta a la democracia, responsabilidad social y respeto a la Libertad de Expresión. La ley que regule la publicidad ya es inexcusable como debe serlo su aplicación.</w:t>
      </w:r>
    </w:p>
    <w:p w:rsidR="0088418F" w:rsidRPr="0088418F" w:rsidRDefault="00A1446F" w:rsidP="0088418F">
      <w:pPr>
        <w:pStyle w:val="Ttulo1"/>
        <w:spacing w:line="360" w:lineRule="auto"/>
        <w:rPr>
          <w:rFonts w:ascii="Arial" w:hAnsi="Arial" w:cs="Arial"/>
          <w:color w:val="000000" w:themeColor="text1"/>
          <w:sz w:val="20"/>
          <w:szCs w:val="20"/>
        </w:rPr>
      </w:pPr>
      <w:r w:rsidRPr="0088418F">
        <w:rPr>
          <w:rFonts w:ascii="Arial" w:hAnsi="Arial" w:cs="Arial"/>
          <w:color w:val="000000" w:themeColor="text1"/>
          <w:sz w:val="20"/>
          <w:szCs w:val="20"/>
        </w:rPr>
        <w:br w:type="page"/>
      </w:r>
      <w:bookmarkStart w:id="7" w:name="_Toc496557290"/>
      <w:bookmarkStart w:id="8" w:name="_Toc477196797"/>
      <w:r w:rsidR="0088418F" w:rsidRPr="0088418F">
        <w:rPr>
          <w:rFonts w:ascii="Arial" w:hAnsi="Arial" w:cs="Arial"/>
          <w:color w:val="000000" w:themeColor="text1"/>
          <w:sz w:val="20"/>
          <w:szCs w:val="20"/>
        </w:rPr>
        <w:lastRenderedPageBreak/>
        <w:t>Bibliografía</w:t>
      </w:r>
      <w:bookmarkEnd w:id="7"/>
      <w:bookmarkEnd w:id="8"/>
      <w:r w:rsidR="0088418F" w:rsidRPr="0088418F">
        <w:rPr>
          <w:rFonts w:ascii="Arial" w:hAnsi="Arial" w:cs="Arial"/>
          <w:color w:val="000000" w:themeColor="text1"/>
          <w:sz w:val="20"/>
          <w:szCs w:val="20"/>
        </w:rPr>
        <w:fldChar w:fldCharType="begin"/>
      </w:r>
      <w:r w:rsidR="0088418F" w:rsidRPr="0088418F">
        <w:rPr>
          <w:rFonts w:ascii="Arial" w:hAnsi="Arial" w:cs="Arial"/>
          <w:color w:val="000000" w:themeColor="text1"/>
          <w:sz w:val="20"/>
          <w:szCs w:val="20"/>
        </w:rPr>
        <w:instrText xml:space="preserve"> XE "Bibliografía" </w:instrText>
      </w:r>
      <w:r w:rsidR="0088418F" w:rsidRPr="0088418F">
        <w:rPr>
          <w:rFonts w:ascii="Arial" w:hAnsi="Arial" w:cs="Arial"/>
          <w:color w:val="000000" w:themeColor="text1"/>
          <w:sz w:val="20"/>
          <w:szCs w:val="20"/>
        </w:rPr>
        <w:fldChar w:fldCharType="end"/>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Aguado, G.; Galán, J.; Fernández-Beaumont, J.F. y García, L.J. (2008). </w:t>
      </w:r>
      <w:r w:rsidRPr="0088418F">
        <w:rPr>
          <w:rFonts w:ascii="Arial" w:hAnsi="Arial" w:cs="Arial"/>
          <w:i/>
          <w:iCs/>
          <w:color w:val="000000" w:themeColor="text1"/>
          <w:sz w:val="20"/>
          <w:szCs w:val="20"/>
        </w:rPr>
        <w:t>Organización y gestión de la empresa informativa</w:t>
      </w:r>
      <w:r w:rsidRPr="0088418F">
        <w:rPr>
          <w:rFonts w:ascii="Arial" w:hAnsi="Arial" w:cs="Arial"/>
          <w:color w:val="000000" w:themeColor="text1"/>
          <w:sz w:val="20"/>
          <w:szCs w:val="20"/>
        </w:rPr>
        <w:t>. Madrid: Síntesis.</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Aguilar C., H. (2014). La guerra de Galio. México: Cal y Arena.</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Aguirre, A. (2015). ¿</w:t>
      </w:r>
      <w:proofErr w:type="spellStart"/>
      <w:r w:rsidRPr="0088418F">
        <w:rPr>
          <w:rFonts w:ascii="Arial" w:hAnsi="Arial" w:cs="Arial"/>
          <w:color w:val="000000" w:themeColor="text1"/>
          <w:sz w:val="20"/>
          <w:szCs w:val="20"/>
        </w:rPr>
        <w:t>Narcoeditores</w:t>
      </w:r>
      <w:proofErr w:type="spellEnd"/>
      <w:r w:rsidRPr="0088418F">
        <w:rPr>
          <w:rFonts w:ascii="Arial" w:hAnsi="Arial" w:cs="Arial"/>
          <w:color w:val="000000" w:themeColor="text1"/>
          <w:sz w:val="20"/>
          <w:szCs w:val="20"/>
        </w:rPr>
        <w:t xml:space="preserve"> en Toluca?, </w:t>
      </w:r>
      <w:r w:rsidRPr="0088418F">
        <w:rPr>
          <w:rFonts w:ascii="Arial" w:hAnsi="Arial" w:cs="Arial"/>
          <w:i/>
          <w:color w:val="000000" w:themeColor="text1"/>
          <w:sz w:val="20"/>
          <w:szCs w:val="20"/>
        </w:rPr>
        <w:t>El Economista</w:t>
      </w:r>
      <w:r w:rsidRPr="0088418F">
        <w:rPr>
          <w:rFonts w:ascii="Arial" w:hAnsi="Arial" w:cs="Arial"/>
          <w:color w:val="000000" w:themeColor="text1"/>
          <w:sz w:val="20"/>
          <w:szCs w:val="20"/>
        </w:rPr>
        <w:t>, diciembre 17. Recuperado de http://eleconomista.com.mx/columnas/columna-especial-politica/2015/12/17/narcoeditores-toluca</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Aguayo, S. (2014). El México de la sociedad organizada, los poderes fácticos y Enrique Peña Nieto. Ciudad de México: Editorial </w:t>
      </w:r>
      <w:proofErr w:type="spellStart"/>
      <w:r w:rsidRPr="0088418F">
        <w:rPr>
          <w:rFonts w:ascii="Arial" w:hAnsi="Arial" w:cs="Arial"/>
          <w:color w:val="000000" w:themeColor="text1"/>
          <w:sz w:val="20"/>
          <w:szCs w:val="20"/>
        </w:rPr>
        <w:t>Ink</w:t>
      </w:r>
      <w:proofErr w:type="spellEnd"/>
      <w:r w:rsidRPr="0088418F">
        <w:rPr>
          <w:rFonts w:ascii="Arial" w:hAnsi="Arial" w:cs="Arial"/>
          <w:color w:val="000000" w:themeColor="text1"/>
          <w:sz w:val="20"/>
          <w:szCs w:val="20"/>
        </w:rPr>
        <w:t>.</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Álvarez, E. (2003). ‘Periodismo y democracia, un binomio indisoluble’. En</w:t>
      </w:r>
      <w:r w:rsidRPr="0088418F">
        <w:rPr>
          <w:rFonts w:ascii="Arial" w:hAnsi="Arial" w:cs="Arial"/>
          <w:i/>
          <w:iCs/>
          <w:color w:val="000000" w:themeColor="text1"/>
          <w:sz w:val="20"/>
          <w:szCs w:val="20"/>
        </w:rPr>
        <w:t xml:space="preserve"> El Papel del Periodismo Ante la Realidad Socio-política Contemporánea</w:t>
      </w:r>
      <w:r w:rsidRPr="0088418F">
        <w:rPr>
          <w:rFonts w:ascii="Arial" w:hAnsi="Arial" w:cs="Arial"/>
          <w:color w:val="000000" w:themeColor="text1"/>
          <w:sz w:val="20"/>
          <w:szCs w:val="20"/>
        </w:rPr>
        <w:t>. Toluca, México: Poder Legislativo del Estado de México.</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Arredondo, P. y E. Sánchez Ruiz (1986). </w:t>
      </w:r>
      <w:r w:rsidRPr="0088418F">
        <w:rPr>
          <w:rFonts w:ascii="Arial" w:hAnsi="Arial" w:cs="Arial"/>
          <w:i/>
          <w:color w:val="000000" w:themeColor="text1"/>
          <w:sz w:val="20"/>
          <w:szCs w:val="20"/>
        </w:rPr>
        <w:t>Comunicación social, poder y democracia en México</w:t>
      </w:r>
      <w:r w:rsidRPr="0088418F">
        <w:rPr>
          <w:rFonts w:ascii="Arial" w:hAnsi="Arial" w:cs="Arial"/>
          <w:color w:val="000000" w:themeColor="text1"/>
          <w:sz w:val="20"/>
          <w:szCs w:val="20"/>
        </w:rPr>
        <w:t>. Guadalajara: Universidad de Guadalajara.</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Arreola Ayala, Á. (1985). ‘Atlacomulco: la antesala del poder’, en </w:t>
      </w:r>
      <w:r w:rsidRPr="0088418F">
        <w:rPr>
          <w:rFonts w:ascii="Arial" w:hAnsi="Arial" w:cs="Arial"/>
          <w:i/>
          <w:color w:val="000000" w:themeColor="text1"/>
          <w:sz w:val="20"/>
          <w:szCs w:val="20"/>
        </w:rPr>
        <w:t>Municipios en conflicto</w:t>
      </w:r>
      <w:r w:rsidRPr="0088418F">
        <w:rPr>
          <w:rFonts w:ascii="Arial" w:hAnsi="Arial" w:cs="Arial"/>
          <w:color w:val="000000" w:themeColor="text1"/>
          <w:sz w:val="20"/>
          <w:szCs w:val="20"/>
        </w:rPr>
        <w:t>. México: Universidad Nacional Autónoma de México/G.V. Editores.</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 (2010). </w:t>
      </w:r>
      <w:r w:rsidRPr="0088418F">
        <w:rPr>
          <w:rFonts w:ascii="Arial" w:hAnsi="Arial" w:cs="Arial"/>
          <w:i/>
          <w:color w:val="000000" w:themeColor="text1"/>
          <w:sz w:val="20"/>
          <w:szCs w:val="20"/>
        </w:rPr>
        <w:t xml:space="preserve">Alfredo del Mazo Vélez: el político de la transformación </w:t>
      </w:r>
      <w:r w:rsidRPr="0088418F">
        <w:rPr>
          <w:rFonts w:ascii="Arial" w:hAnsi="Arial" w:cs="Arial"/>
          <w:color w:val="000000" w:themeColor="text1"/>
          <w:sz w:val="20"/>
          <w:szCs w:val="20"/>
        </w:rPr>
        <w:t>(Biblioteca Mexiquense del Bicentenario, Colección Mayor). Toluca, estado de México: Secretaría Técnica del Gabinete/Consejo Editorial de la Administración Pública Estatal.</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Arzuaga </w:t>
      </w:r>
      <w:proofErr w:type="spellStart"/>
      <w:r w:rsidRPr="0088418F">
        <w:rPr>
          <w:rFonts w:ascii="Arial" w:hAnsi="Arial" w:cs="Arial"/>
          <w:color w:val="000000" w:themeColor="text1"/>
          <w:sz w:val="20"/>
          <w:szCs w:val="20"/>
        </w:rPr>
        <w:t>Magnoni</w:t>
      </w:r>
      <w:proofErr w:type="spellEnd"/>
      <w:r w:rsidRPr="0088418F">
        <w:rPr>
          <w:rFonts w:ascii="Arial" w:hAnsi="Arial" w:cs="Arial"/>
          <w:color w:val="000000" w:themeColor="text1"/>
          <w:sz w:val="20"/>
          <w:szCs w:val="20"/>
        </w:rPr>
        <w:t xml:space="preserve">, J. (2010). ‘Tendencias electorales y sistema de partidos en el estado de México (1981-2006)’, en Francisco Lizcano Fernández y Ruperto Retana (Coord.), </w:t>
      </w:r>
      <w:r w:rsidRPr="0088418F">
        <w:rPr>
          <w:rFonts w:ascii="Arial" w:hAnsi="Arial" w:cs="Arial"/>
          <w:i/>
          <w:color w:val="000000" w:themeColor="text1"/>
          <w:sz w:val="20"/>
          <w:szCs w:val="20"/>
        </w:rPr>
        <w:t>Estado de México y democracia en los albores del siglo XXI. México</w:t>
      </w:r>
      <w:r w:rsidRPr="0088418F">
        <w:rPr>
          <w:rFonts w:ascii="Arial" w:hAnsi="Arial" w:cs="Arial"/>
          <w:color w:val="000000" w:themeColor="text1"/>
          <w:sz w:val="20"/>
          <w:szCs w:val="20"/>
        </w:rPr>
        <w:t>: Instituto Electoral del Estado de México/Universidad Autónoma del Estado de México.</w:t>
      </w:r>
    </w:p>
    <w:p w:rsidR="0088418F" w:rsidRPr="0088418F" w:rsidRDefault="0088418F" w:rsidP="0088418F">
      <w:pPr>
        <w:pStyle w:val="Sinespaciado"/>
        <w:spacing w:line="360" w:lineRule="auto"/>
        <w:rPr>
          <w:rFonts w:ascii="Arial" w:hAnsi="Arial" w:cs="Arial"/>
          <w:color w:val="000000" w:themeColor="text1"/>
          <w:sz w:val="20"/>
          <w:szCs w:val="20"/>
        </w:rPr>
      </w:pPr>
      <w:proofErr w:type="spellStart"/>
      <w:r w:rsidRPr="0088418F">
        <w:rPr>
          <w:rFonts w:ascii="Arial" w:hAnsi="Arial" w:cs="Arial"/>
          <w:color w:val="000000" w:themeColor="text1"/>
          <w:sz w:val="20"/>
          <w:szCs w:val="20"/>
        </w:rPr>
        <w:t>Audelo</w:t>
      </w:r>
      <w:proofErr w:type="spellEnd"/>
      <w:r w:rsidRPr="0088418F">
        <w:rPr>
          <w:rFonts w:ascii="Arial" w:hAnsi="Arial" w:cs="Arial"/>
          <w:color w:val="000000" w:themeColor="text1"/>
          <w:sz w:val="20"/>
          <w:szCs w:val="20"/>
        </w:rPr>
        <w:t xml:space="preserve"> Cruz, J. (2004).  ¿Qué es el clientelismo? Algunas claves para comprender la política en los países en vías de consolidación democrática. </w:t>
      </w:r>
      <w:r w:rsidRPr="0088418F">
        <w:rPr>
          <w:rFonts w:ascii="Arial" w:hAnsi="Arial" w:cs="Arial"/>
          <w:i/>
          <w:color w:val="000000" w:themeColor="text1"/>
          <w:sz w:val="20"/>
          <w:szCs w:val="20"/>
        </w:rPr>
        <w:t>Estudios Sociales</w:t>
      </w:r>
      <w:r w:rsidRPr="0088418F">
        <w:rPr>
          <w:rFonts w:ascii="Arial" w:hAnsi="Arial" w:cs="Arial"/>
          <w:color w:val="000000" w:themeColor="text1"/>
          <w:sz w:val="20"/>
          <w:szCs w:val="20"/>
        </w:rPr>
        <w:t>, (XII) 24, 124-142. Recuperado de http://www.redalyc.org/articulo.oa?id=41702404</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Avilés, R. (2007). La censura al periodismo en México: Revisión Histórica y Perspectivas.</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Razón y Palabra,</w:t>
      </w:r>
      <w:r w:rsidRPr="0088418F">
        <w:rPr>
          <w:rStyle w:val="apple-converted-space"/>
          <w:rFonts w:ascii="Arial" w:hAnsi="Arial" w:cs="Arial"/>
          <w:color w:val="000000" w:themeColor="text1"/>
          <w:sz w:val="20"/>
          <w:szCs w:val="20"/>
        </w:rPr>
        <w:t> 12</w:t>
      </w:r>
      <w:r w:rsidRPr="0088418F">
        <w:rPr>
          <w:rFonts w:ascii="Arial" w:hAnsi="Arial" w:cs="Arial"/>
          <w:color w:val="000000" w:themeColor="text1"/>
          <w:sz w:val="20"/>
          <w:szCs w:val="20"/>
        </w:rPr>
        <w:t>(59), Instituto Tecnológico y de Estudios Superiores de Monterrey. Recuperado de http://www.razonypalabra.org.mx/anteriores/n59/raviles.html</w:t>
      </w:r>
    </w:p>
    <w:p w:rsidR="0088418F" w:rsidRPr="0088418F" w:rsidRDefault="0088418F" w:rsidP="0088418F">
      <w:pPr>
        <w:pStyle w:val="Sinespaciado"/>
        <w:spacing w:line="360" w:lineRule="auto"/>
        <w:rPr>
          <w:rFonts w:ascii="Arial" w:hAnsi="Arial" w:cs="Arial"/>
          <w:color w:val="000000" w:themeColor="text1"/>
          <w:sz w:val="20"/>
          <w:szCs w:val="20"/>
        </w:rPr>
      </w:pPr>
      <w:proofErr w:type="spellStart"/>
      <w:r w:rsidRPr="0088418F">
        <w:rPr>
          <w:rFonts w:ascii="Arial" w:hAnsi="Arial" w:cs="Arial"/>
          <w:color w:val="000000" w:themeColor="text1"/>
          <w:sz w:val="20"/>
          <w:szCs w:val="20"/>
        </w:rPr>
        <w:t>Balancan</w:t>
      </w:r>
      <w:proofErr w:type="spellEnd"/>
      <w:r w:rsidRPr="0088418F">
        <w:rPr>
          <w:rFonts w:ascii="Arial" w:hAnsi="Arial" w:cs="Arial"/>
          <w:color w:val="000000" w:themeColor="text1"/>
          <w:sz w:val="20"/>
          <w:szCs w:val="20"/>
        </w:rPr>
        <w:t>, J. (2012). El poder legislativo en el Estado de México: problemas del trabajo parlamentario. (U. U. UAEM, Ed.)</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Revista Mexicana de Análisis Político y Administración Pública</w:t>
      </w:r>
      <w:r w:rsidRPr="0088418F">
        <w:rPr>
          <w:rFonts w:ascii="Arial" w:hAnsi="Arial" w:cs="Arial"/>
          <w:color w:val="000000" w:themeColor="text1"/>
          <w:sz w:val="20"/>
          <w:szCs w:val="20"/>
        </w:rPr>
        <w:t>, 477.</w:t>
      </w:r>
    </w:p>
    <w:p w:rsidR="0088418F" w:rsidRPr="0088418F" w:rsidRDefault="0088418F" w:rsidP="0088418F">
      <w:pPr>
        <w:pStyle w:val="Sinespaciado"/>
        <w:spacing w:line="360" w:lineRule="auto"/>
        <w:rPr>
          <w:rFonts w:ascii="Arial" w:hAnsi="Arial" w:cs="Arial"/>
          <w:color w:val="000000" w:themeColor="text1"/>
          <w:sz w:val="20"/>
          <w:szCs w:val="20"/>
        </w:rPr>
      </w:pPr>
      <w:proofErr w:type="spellStart"/>
      <w:r w:rsidRPr="0088418F">
        <w:rPr>
          <w:rFonts w:ascii="Arial" w:hAnsi="Arial" w:cs="Arial"/>
          <w:color w:val="000000" w:themeColor="text1"/>
          <w:sz w:val="20"/>
          <w:szCs w:val="20"/>
        </w:rPr>
        <w:t>Bartillac</w:t>
      </w:r>
      <w:proofErr w:type="spellEnd"/>
      <w:r w:rsidRPr="0088418F">
        <w:rPr>
          <w:rFonts w:ascii="Arial" w:hAnsi="Arial" w:cs="Arial"/>
          <w:color w:val="000000" w:themeColor="text1"/>
          <w:sz w:val="20"/>
          <w:szCs w:val="20"/>
        </w:rPr>
        <w:t xml:space="preserve">, R. (2015). La prensa canalla. Los medios de comunicación como vanguardia de las corporaciones. México: L.D. </w:t>
      </w:r>
      <w:proofErr w:type="spellStart"/>
      <w:r w:rsidRPr="0088418F">
        <w:rPr>
          <w:rFonts w:ascii="Arial" w:hAnsi="Arial" w:cs="Arial"/>
          <w:color w:val="000000" w:themeColor="text1"/>
          <w:sz w:val="20"/>
          <w:szCs w:val="20"/>
        </w:rPr>
        <w:t>Books</w:t>
      </w:r>
      <w:proofErr w:type="spellEnd"/>
      <w:r w:rsidRPr="0088418F">
        <w:rPr>
          <w:rFonts w:ascii="Arial" w:hAnsi="Arial" w:cs="Arial"/>
          <w:color w:val="000000" w:themeColor="text1"/>
          <w:sz w:val="20"/>
          <w:szCs w:val="20"/>
        </w:rPr>
        <w:t>.</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Benavides, J. (2009): Gacetilla.</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 xml:space="preserve">Media, Culture &amp; </w:t>
      </w:r>
      <w:proofErr w:type="spellStart"/>
      <w:r w:rsidRPr="0088418F">
        <w:rPr>
          <w:rFonts w:ascii="Arial" w:hAnsi="Arial" w:cs="Arial"/>
          <w:i/>
          <w:iCs/>
          <w:color w:val="000000" w:themeColor="text1"/>
          <w:sz w:val="20"/>
          <w:szCs w:val="20"/>
        </w:rPr>
        <w:t>Society</w:t>
      </w:r>
      <w:proofErr w:type="spellEnd"/>
      <w:r w:rsidRPr="0088418F">
        <w:rPr>
          <w:rFonts w:ascii="Arial" w:hAnsi="Arial" w:cs="Arial"/>
          <w:i/>
          <w:iCs/>
          <w:color w:val="000000" w:themeColor="text1"/>
          <w:sz w:val="20"/>
          <w:szCs w:val="20"/>
        </w:rPr>
        <w:t>,</w:t>
      </w:r>
      <w:r w:rsidRPr="0088418F">
        <w:rPr>
          <w:rStyle w:val="apple-converted-space"/>
          <w:rFonts w:ascii="Arial" w:hAnsi="Arial" w:cs="Arial"/>
          <w:color w:val="000000" w:themeColor="text1"/>
          <w:sz w:val="20"/>
          <w:szCs w:val="20"/>
        </w:rPr>
        <w:t> </w:t>
      </w:r>
      <w:r w:rsidRPr="0088418F">
        <w:rPr>
          <w:rFonts w:ascii="Arial" w:hAnsi="Arial" w:cs="Arial"/>
          <w:color w:val="000000" w:themeColor="text1"/>
          <w:sz w:val="20"/>
          <w:szCs w:val="20"/>
        </w:rPr>
        <w:t xml:space="preserve">(22), 85-104. </w:t>
      </w:r>
      <w:proofErr w:type="spellStart"/>
      <w:r w:rsidRPr="0088418F">
        <w:rPr>
          <w:rFonts w:ascii="Arial" w:hAnsi="Arial" w:cs="Arial"/>
          <w:color w:val="000000" w:themeColor="text1"/>
          <w:sz w:val="20"/>
          <w:szCs w:val="20"/>
        </w:rPr>
        <w:t>doi</w:t>
      </w:r>
      <w:proofErr w:type="spellEnd"/>
      <w:r w:rsidRPr="0088418F">
        <w:rPr>
          <w:rFonts w:ascii="Arial" w:hAnsi="Arial" w:cs="Arial"/>
          <w:color w:val="000000" w:themeColor="text1"/>
          <w:sz w:val="20"/>
          <w:szCs w:val="20"/>
        </w:rPr>
        <w:t>/</w:t>
      </w:r>
      <w:proofErr w:type="spellStart"/>
      <w:r w:rsidRPr="0088418F">
        <w:rPr>
          <w:rFonts w:ascii="Arial" w:hAnsi="Arial" w:cs="Arial"/>
          <w:color w:val="000000" w:themeColor="text1"/>
          <w:sz w:val="20"/>
          <w:szCs w:val="20"/>
        </w:rPr>
        <w:t>abs</w:t>
      </w:r>
      <w:proofErr w:type="spellEnd"/>
      <w:r w:rsidRPr="0088418F">
        <w:rPr>
          <w:rFonts w:ascii="Arial" w:hAnsi="Arial" w:cs="Arial"/>
          <w:color w:val="000000" w:themeColor="text1"/>
          <w:sz w:val="20"/>
          <w:szCs w:val="20"/>
        </w:rPr>
        <w:t>/10.1177/016344300022001005</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lastRenderedPageBreak/>
        <w:t>Blas, J. y Allende, A. (2012).</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Isidro Fabela Alfaro. Pensamiento y obra a cien años de la Revolución.</w:t>
      </w:r>
      <w:r w:rsidRPr="0088418F">
        <w:rPr>
          <w:rFonts w:ascii="Arial" w:hAnsi="Arial" w:cs="Arial"/>
          <w:color w:val="000000" w:themeColor="text1"/>
          <w:sz w:val="20"/>
          <w:szCs w:val="20"/>
        </w:rPr>
        <w:t xml:space="preserve"> Toluca, México: Fondo Editorial del Estado de México.</w:t>
      </w:r>
    </w:p>
    <w:p w:rsidR="0088418F" w:rsidRPr="0088418F" w:rsidRDefault="0088418F" w:rsidP="0088418F">
      <w:pPr>
        <w:pStyle w:val="Sinespaciado"/>
        <w:spacing w:line="360" w:lineRule="auto"/>
        <w:rPr>
          <w:rFonts w:ascii="Arial" w:hAnsi="Arial" w:cs="Arial"/>
          <w:color w:val="000000" w:themeColor="text1"/>
          <w:sz w:val="20"/>
          <w:szCs w:val="20"/>
        </w:rPr>
      </w:pPr>
      <w:proofErr w:type="spellStart"/>
      <w:r w:rsidRPr="0088418F">
        <w:rPr>
          <w:rFonts w:ascii="Arial" w:hAnsi="Arial" w:cs="Arial"/>
          <w:color w:val="000000" w:themeColor="text1"/>
          <w:sz w:val="20"/>
          <w:szCs w:val="20"/>
        </w:rPr>
        <w:t>Borrat</w:t>
      </w:r>
      <w:proofErr w:type="spellEnd"/>
      <w:r w:rsidRPr="0088418F">
        <w:rPr>
          <w:rFonts w:ascii="Arial" w:hAnsi="Arial" w:cs="Arial"/>
          <w:color w:val="000000" w:themeColor="text1"/>
          <w:sz w:val="20"/>
          <w:szCs w:val="20"/>
        </w:rPr>
        <w:t xml:space="preserve">, Héctor (1989). </w:t>
      </w:r>
      <w:r w:rsidRPr="0088418F">
        <w:rPr>
          <w:rFonts w:ascii="Arial" w:hAnsi="Arial" w:cs="Arial"/>
          <w:i/>
          <w:color w:val="000000" w:themeColor="text1"/>
          <w:sz w:val="20"/>
          <w:szCs w:val="20"/>
        </w:rPr>
        <w:t>El periódico, actor político</w:t>
      </w:r>
      <w:r w:rsidRPr="0088418F">
        <w:rPr>
          <w:rFonts w:ascii="Arial" w:hAnsi="Arial" w:cs="Arial"/>
          <w:color w:val="000000" w:themeColor="text1"/>
          <w:sz w:val="20"/>
          <w:szCs w:val="20"/>
        </w:rPr>
        <w:t>. Barcelona: Gustavo Gili.</w:t>
      </w:r>
    </w:p>
    <w:p w:rsidR="0088418F" w:rsidRPr="0088418F" w:rsidRDefault="0088418F" w:rsidP="0088418F">
      <w:pPr>
        <w:pStyle w:val="Sinespaciado"/>
        <w:spacing w:line="360" w:lineRule="auto"/>
        <w:rPr>
          <w:rFonts w:ascii="Arial" w:hAnsi="Arial" w:cs="Arial"/>
          <w:color w:val="000000" w:themeColor="text1"/>
          <w:sz w:val="20"/>
          <w:szCs w:val="20"/>
        </w:rPr>
      </w:pPr>
      <w:proofErr w:type="spellStart"/>
      <w:r w:rsidRPr="0088418F">
        <w:rPr>
          <w:rFonts w:ascii="Arial" w:hAnsi="Arial" w:cs="Arial"/>
          <w:color w:val="000000" w:themeColor="text1"/>
          <w:sz w:val="20"/>
          <w:szCs w:val="20"/>
        </w:rPr>
        <w:t>Cancino</w:t>
      </w:r>
      <w:proofErr w:type="spellEnd"/>
      <w:r w:rsidRPr="0088418F">
        <w:rPr>
          <w:rFonts w:ascii="Arial" w:hAnsi="Arial" w:cs="Arial"/>
          <w:color w:val="000000" w:themeColor="text1"/>
          <w:sz w:val="20"/>
          <w:szCs w:val="20"/>
        </w:rPr>
        <w:t>, C. (2011). México a la deriva. Luces y sombras de nuestro tránsito tardío a la democracia.</w:t>
      </w:r>
      <w:r w:rsidRPr="0088418F">
        <w:rPr>
          <w:rFonts w:ascii="Arial" w:hAnsi="Arial" w:cs="Arial"/>
          <w:i/>
          <w:iCs/>
          <w:color w:val="000000" w:themeColor="text1"/>
          <w:sz w:val="20"/>
          <w:szCs w:val="20"/>
        </w:rPr>
        <w:t xml:space="preserve"> Revista del Instituto de Ciencias Jurídicas de Puebla,</w:t>
      </w:r>
      <w:r w:rsidRPr="0088418F">
        <w:rPr>
          <w:rFonts w:ascii="Arial" w:hAnsi="Arial" w:cs="Arial"/>
          <w:color w:val="000000" w:themeColor="text1"/>
          <w:sz w:val="20"/>
          <w:szCs w:val="20"/>
        </w:rPr>
        <w:t xml:space="preserve"> (27), 285-294.</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(2012). De la transición continua a la instauración democrática fallida. El caso de México en perspectiva comparada.</w:t>
      </w:r>
      <w:r w:rsidRPr="0088418F">
        <w:rPr>
          <w:rStyle w:val="apple-converted-space"/>
          <w:rFonts w:ascii="Arial" w:hAnsi="Arial" w:cs="Arial"/>
          <w:color w:val="000000" w:themeColor="text1"/>
          <w:sz w:val="20"/>
          <w:szCs w:val="20"/>
        </w:rPr>
        <w:t> </w:t>
      </w:r>
      <w:proofErr w:type="spellStart"/>
      <w:r w:rsidRPr="0088418F">
        <w:rPr>
          <w:rFonts w:ascii="Arial" w:hAnsi="Arial" w:cs="Arial"/>
          <w:i/>
          <w:iCs/>
          <w:color w:val="000000" w:themeColor="text1"/>
          <w:sz w:val="20"/>
          <w:szCs w:val="20"/>
        </w:rPr>
        <w:t>Tla-melaua</w:t>
      </w:r>
      <w:proofErr w:type="spellEnd"/>
      <w:r w:rsidRPr="0088418F">
        <w:rPr>
          <w:rFonts w:ascii="Arial" w:hAnsi="Arial" w:cs="Arial"/>
          <w:i/>
          <w:iCs/>
          <w:color w:val="000000" w:themeColor="text1"/>
          <w:sz w:val="20"/>
          <w:szCs w:val="20"/>
        </w:rPr>
        <w:t>: revista de ciencias sociales</w:t>
      </w:r>
      <w:r w:rsidRPr="0088418F">
        <w:rPr>
          <w:rFonts w:ascii="Arial" w:hAnsi="Arial" w:cs="Arial"/>
          <w:color w:val="000000" w:themeColor="text1"/>
          <w:sz w:val="20"/>
          <w:szCs w:val="20"/>
        </w:rPr>
        <w:t xml:space="preserve"> (32), 6-29.</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C.A.P.E.M. (1994).</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I y II Congreso Estatal de Periodistas del Estado de México</w:t>
      </w:r>
      <w:r w:rsidRPr="0088418F">
        <w:rPr>
          <w:rFonts w:ascii="Arial" w:hAnsi="Arial" w:cs="Arial"/>
          <w:color w:val="000000" w:themeColor="text1"/>
          <w:sz w:val="20"/>
          <w:szCs w:val="20"/>
        </w:rPr>
        <w:t>. Toluca: Gobierno del estado de México.</w:t>
      </w:r>
    </w:p>
    <w:p w:rsidR="0088418F" w:rsidRPr="0088418F" w:rsidRDefault="0088418F" w:rsidP="0088418F">
      <w:pPr>
        <w:pStyle w:val="Sinespaciado"/>
        <w:spacing w:line="360" w:lineRule="auto"/>
        <w:rPr>
          <w:rStyle w:val="Hipervnculo"/>
          <w:rFonts w:ascii="Arial" w:hAnsi="Arial" w:cs="Arial"/>
          <w:i/>
          <w:color w:val="000000" w:themeColor="text1"/>
          <w:sz w:val="20"/>
          <w:szCs w:val="20"/>
          <w:u w:val="none"/>
        </w:rPr>
      </w:pPr>
      <w:r w:rsidRPr="0088418F">
        <w:rPr>
          <w:rFonts w:ascii="Arial" w:hAnsi="Arial" w:cs="Arial"/>
          <w:color w:val="000000" w:themeColor="text1"/>
          <w:sz w:val="20"/>
          <w:szCs w:val="20"/>
        </w:rPr>
        <w:t xml:space="preserve">Caro F. y Jiménez, G. (2006). Tendencias de cambio en las empresas informativas. </w:t>
      </w:r>
      <w:r w:rsidRPr="0088418F">
        <w:rPr>
          <w:rFonts w:ascii="Arial" w:hAnsi="Arial" w:cs="Arial"/>
          <w:i/>
          <w:color w:val="000000" w:themeColor="text1"/>
          <w:sz w:val="20"/>
          <w:szCs w:val="20"/>
        </w:rPr>
        <w:t xml:space="preserve">Global Media </w:t>
      </w:r>
      <w:proofErr w:type="spellStart"/>
      <w:r w:rsidRPr="0088418F">
        <w:rPr>
          <w:rFonts w:ascii="Arial" w:hAnsi="Arial" w:cs="Arial"/>
          <w:i/>
          <w:color w:val="000000" w:themeColor="text1"/>
          <w:sz w:val="20"/>
          <w:szCs w:val="20"/>
        </w:rPr>
        <w:t>Journal</w:t>
      </w:r>
      <w:proofErr w:type="spellEnd"/>
      <w:r w:rsidRPr="0088418F">
        <w:rPr>
          <w:rFonts w:ascii="Arial" w:hAnsi="Arial" w:cs="Arial"/>
          <w:i/>
          <w:color w:val="000000" w:themeColor="text1"/>
          <w:sz w:val="20"/>
          <w:szCs w:val="20"/>
        </w:rPr>
        <w:t xml:space="preserve"> Edición Iberoamericana</w:t>
      </w:r>
      <w:r w:rsidRPr="0088418F">
        <w:rPr>
          <w:rFonts w:ascii="Arial" w:hAnsi="Arial" w:cs="Arial"/>
          <w:color w:val="000000" w:themeColor="text1"/>
          <w:sz w:val="20"/>
          <w:szCs w:val="20"/>
        </w:rPr>
        <w:t xml:space="preserve">, (3)5, 16-37. Recuperado de </w:t>
      </w:r>
      <w:hyperlink r:id="rId11" w:history="1">
        <w:r w:rsidRPr="0088418F">
          <w:rPr>
            <w:rStyle w:val="Hipervnculo"/>
            <w:rFonts w:ascii="Arial" w:hAnsi="Arial" w:cs="Arial"/>
            <w:color w:val="000000" w:themeColor="text1"/>
            <w:sz w:val="20"/>
            <w:szCs w:val="20"/>
            <w:u w:val="none"/>
          </w:rPr>
          <w:t>http://gmje.mty.itesm.mx/caro_jimenez.htm</w:t>
        </w:r>
      </w:hyperlink>
    </w:p>
    <w:p w:rsidR="0088418F" w:rsidRPr="0088418F" w:rsidRDefault="0088418F" w:rsidP="0088418F">
      <w:pPr>
        <w:pStyle w:val="Sinespaciado"/>
        <w:spacing w:line="360" w:lineRule="auto"/>
        <w:rPr>
          <w:rStyle w:val="Hipervnculo"/>
          <w:rFonts w:ascii="Arial" w:hAnsi="Arial" w:cs="Arial"/>
          <w:color w:val="000000" w:themeColor="text1"/>
          <w:sz w:val="20"/>
          <w:szCs w:val="20"/>
          <w:u w:val="none"/>
        </w:rPr>
      </w:pPr>
      <w:r w:rsidRPr="0088418F">
        <w:rPr>
          <w:rStyle w:val="Hipervnculo"/>
          <w:rFonts w:ascii="Arial" w:hAnsi="Arial" w:cs="Arial"/>
          <w:color w:val="000000" w:themeColor="text1"/>
          <w:sz w:val="20"/>
          <w:szCs w:val="20"/>
          <w:u w:val="none"/>
        </w:rPr>
        <w:t xml:space="preserve">Carpizo, J. (1978). Notas sobre el presidencialismo mexicano. </w:t>
      </w:r>
      <w:r w:rsidRPr="0088418F">
        <w:rPr>
          <w:rStyle w:val="Hipervnculo"/>
          <w:rFonts w:ascii="Arial" w:hAnsi="Arial" w:cs="Arial"/>
          <w:i/>
          <w:color w:val="000000" w:themeColor="text1"/>
          <w:sz w:val="20"/>
          <w:szCs w:val="20"/>
          <w:u w:val="none"/>
        </w:rPr>
        <w:t xml:space="preserve">Revista de Estudios Políticos </w:t>
      </w:r>
      <w:r w:rsidRPr="0088418F">
        <w:rPr>
          <w:rStyle w:val="Hipervnculo"/>
          <w:rFonts w:ascii="Arial" w:hAnsi="Arial" w:cs="Arial"/>
          <w:color w:val="000000" w:themeColor="text1"/>
          <w:sz w:val="20"/>
          <w:szCs w:val="20"/>
          <w:u w:val="none"/>
        </w:rPr>
        <w:t xml:space="preserve">(3), 19-36. Recuperado de </w:t>
      </w:r>
      <w:hyperlink r:id="rId12" w:history="1">
        <w:r w:rsidRPr="0088418F">
          <w:rPr>
            <w:rStyle w:val="Hipervnculo"/>
            <w:rFonts w:ascii="Arial" w:hAnsi="Arial" w:cs="Arial"/>
            <w:color w:val="000000" w:themeColor="text1"/>
            <w:sz w:val="20"/>
            <w:szCs w:val="20"/>
            <w:u w:val="none"/>
          </w:rPr>
          <w:t>https://archivos.juridicas.unam.mx/www/bjv/libros/3/1053/4.pdf</w:t>
        </w:r>
      </w:hyperlink>
    </w:p>
    <w:p w:rsidR="0088418F" w:rsidRPr="0088418F" w:rsidRDefault="0088418F" w:rsidP="0088418F">
      <w:pPr>
        <w:pStyle w:val="Sinespaciado"/>
        <w:spacing w:line="360" w:lineRule="auto"/>
        <w:rPr>
          <w:rStyle w:val="Hipervnculo"/>
          <w:rFonts w:ascii="Arial" w:hAnsi="Arial" w:cs="Arial"/>
          <w:color w:val="000000" w:themeColor="text1"/>
          <w:sz w:val="20"/>
          <w:szCs w:val="20"/>
          <w:u w:val="none"/>
        </w:rPr>
      </w:pPr>
      <w:r w:rsidRPr="0088418F">
        <w:rPr>
          <w:rFonts w:ascii="Arial" w:hAnsi="Arial" w:cs="Arial"/>
          <w:color w:val="000000" w:themeColor="text1"/>
          <w:sz w:val="20"/>
          <w:szCs w:val="20"/>
        </w:rPr>
        <w:t xml:space="preserve">----------- </w:t>
      </w:r>
      <w:r w:rsidRPr="0088418F">
        <w:rPr>
          <w:rStyle w:val="Hipervnculo"/>
          <w:rFonts w:ascii="Arial" w:hAnsi="Arial" w:cs="Arial"/>
          <w:color w:val="000000" w:themeColor="text1"/>
          <w:sz w:val="20"/>
          <w:szCs w:val="20"/>
          <w:u w:val="none"/>
        </w:rPr>
        <w:t xml:space="preserve">(2001). Veintidós años de presidencialismo mexicano 1978-2000. Una recapitulación. </w:t>
      </w:r>
      <w:r w:rsidRPr="0088418F">
        <w:rPr>
          <w:rStyle w:val="Hipervnculo"/>
          <w:rFonts w:ascii="Arial" w:hAnsi="Arial" w:cs="Arial"/>
          <w:i/>
          <w:color w:val="000000" w:themeColor="text1"/>
          <w:sz w:val="20"/>
          <w:szCs w:val="20"/>
          <w:u w:val="none"/>
        </w:rPr>
        <w:t>Boletín Mexicano de Derecho Comparado</w:t>
      </w:r>
      <w:r w:rsidRPr="0088418F">
        <w:rPr>
          <w:rStyle w:val="Hipervnculo"/>
          <w:rFonts w:ascii="Arial" w:hAnsi="Arial" w:cs="Arial"/>
          <w:color w:val="000000" w:themeColor="text1"/>
          <w:sz w:val="20"/>
          <w:szCs w:val="20"/>
          <w:u w:val="none"/>
        </w:rPr>
        <w:t>. 100,72-99. Recuperado de http://www.journals.unam.mx/index.php/bmd/article/view/10461/9795</w:t>
      </w:r>
    </w:p>
    <w:p w:rsidR="0088418F" w:rsidRPr="0088418F" w:rsidRDefault="0088418F" w:rsidP="0088418F">
      <w:pPr>
        <w:pStyle w:val="Sinespaciado"/>
        <w:spacing w:line="360" w:lineRule="auto"/>
        <w:rPr>
          <w:rStyle w:val="Hipervnculo"/>
          <w:rFonts w:ascii="Arial" w:hAnsi="Arial" w:cs="Arial"/>
          <w:color w:val="000000" w:themeColor="text1"/>
          <w:sz w:val="20"/>
          <w:szCs w:val="20"/>
          <w:u w:val="none"/>
        </w:rPr>
      </w:pPr>
      <w:r w:rsidRPr="0088418F">
        <w:rPr>
          <w:rFonts w:ascii="Arial" w:hAnsi="Arial" w:cs="Arial"/>
          <w:color w:val="000000" w:themeColor="text1"/>
          <w:sz w:val="20"/>
          <w:szCs w:val="20"/>
        </w:rPr>
        <w:t xml:space="preserve">Carreño, J. (2000). Cien años de subordinación. Un modelo histórico de la relación entre prensa y poder en México en el siglo. Recuperado de </w:t>
      </w:r>
      <w:hyperlink r:id="rId13" w:history="1">
        <w:r w:rsidRPr="0088418F">
          <w:rPr>
            <w:rStyle w:val="Hipervnculo"/>
            <w:rFonts w:ascii="Arial" w:hAnsi="Arial" w:cs="Arial"/>
            <w:color w:val="000000" w:themeColor="text1"/>
            <w:sz w:val="20"/>
            <w:szCs w:val="20"/>
            <w:u w:val="none"/>
          </w:rPr>
          <w:t>http://www.saladeprensa.org/art102.htm</w:t>
        </w:r>
      </w:hyperlink>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Style w:val="Hipervnculo"/>
          <w:rFonts w:ascii="Arial" w:hAnsi="Arial" w:cs="Arial"/>
          <w:color w:val="000000" w:themeColor="text1"/>
          <w:sz w:val="20"/>
          <w:szCs w:val="20"/>
          <w:u w:val="none"/>
        </w:rPr>
        <w:t xml:space="preserve">Casar, M.A. (2017). La corrupción en la prensa, </w:t>
      </w:r>
      <w:r w:rsidRPr="0088418F">
        <w:rPr>
          <w:rStyle w:val="Hipervnculo"/>
          <w:rFonts w:ascii="Arial" w:hAnsi="Arial" w:cs="Arial"/>
          <w:i/>
          <w:color w:val="000000" w:themeColor="text1"/>
          <w:sz w:val="20"/>
          <w:szCs w:val="20"/>
          <w:u w:val="none"/>
        </w:rPr>
        <w:t>Nexos</w:t>
      </w:r>
      <w:r w:rsidRPr="0088418F">
        <w:rPr>
          <w:rStyle w:val="Hipervnculo"/>
          <w:rFonts w:ascii="Arial" w:hAnsi="Arial" w:cs="Arial"/>
          <w:color w:val="000000" w:themeColor="text1"/>
          <w:sz w:val="20"/>
          <w:szCs w:val="20"/>
          <w:u w:val="none"/>
        </w:rPr>
        <w:t>, 31923. Recuperado de http://www.nexos.com.mx/?p=31923</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Casero </w:t>
      </w:r>
      <w:proofErr w:type="spellStart"/>
      <w:r w:rsidRPr="0088418F">
        <w:rPr>
          <w:rFonts w:ascii="Arial" w:hAnsi="Arial" w:cs="Arial"/>
          <w:color w:val="000000" w:themeColor="text1"/>
          <w:sz w:val="20"/>
          <w:szCs w:val="20"/>
        </w:rPr>
        <w:t>Ripollés</w:t>
      </w:r>
      <w:proofErr w:type="spellEnd"/>
      <w:r w:rsidRPr="0088418F">
        <w:rPr>
          <w:rFonts w:ascii="Arial" w:hAnsi="Arial" w:cs="Arial"/>
          <w:color w:val="000000" w:themeColor="text1"/>
          <w:sz w:val="20"/>
          <w:szCs w:val="20"/>
        </w:rPr>
        <w:t xml:space="preserve">, A. (2008). Modelos de relación entre políticos y periodistas: La perspectiva de la negociación constante. </w:t>
      </w:r>
      <w:r w:rsidRPr="0088418F">
        <w:rPr>
          <w:rFonts w:ascii="Arial" w:hAnsi="Arial" w:cs="Arial"/>
          <w:i/>
          <w:color w:val="000000" w:themeColor="text1"/>
          <w:sz w:val="20"/>
          <w:szCs w:val="20"/>
        </w:rPr>
        <w:t>Estudios sobre el mensaje periodístico</w:t>
      </w:r>
      <w:r w:rsidRPr="0088418F">
        <w:rPr>
          <w:rFonts w:ascii="Arial" w:hAnsi="Arial" w:cs="Arial"/>
          <w:color w:val="000000" w:themeColor="text1"/>
          <w:sz w:val="20"/>
          <w:szCs w:val="20"/>
        </w:rPr>
        <w:t>, 14, 111-128. Recuperado de http://revistas.ucm.es/index.php/ESMP/article/view/ESMP0808110111A/11830</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Casero </w:t>
      </w:r>
      <w:proofErr w:type="spellStart"/>
      <w:r w:rsidRPr="0088418F">
        <w:rPr>
          <w:rFonts w:ascii="Arial" w:hAnsi="Arial" w:cs="Arial"/>
          <w:color w:val="000000" w:themeColor="text1"/>
          <w:sz w:val="20"/>
          <w:szCs w:val="20"/>
        </w:rPr>
        <w:t>Ripollés</w:t>
      </w:r>
      <w:proofErr w:type="spellEnd"/>
      <w:r w:rsidRPr="0088418F">
        <w:rPr>
          <w:rFonts w:ascii="Arial" w:hAnsi="Arial" w:cs="Arial"/>
          <w:color w:val="000000" w:themeColor="text1"/>
          <w:sz w:val="20"/>
          <w:szCs w:val="20"/>
        </w:rPr>
        <w:t xml:space="preserve">, A. (2009). El control político de la información periodística. </w:t>
      </w:r>
      <w:r w:rsidRPr="0088418F">
        <w:rPr>
          <w:rFonts w:ascii="Arial" w:hAnsi="Arial" w:cs="Arial"/>
          <w:i/>
          <w:color w:val="000000" w:themeColor="text1"/>
          <w:sz w:val="20"/>
          <w:szCs w:val="20"/>
        </w:rPr>
        <w:t>Revista Latina de Comunicación Social</w:t>
      </w:r>
      <w:r w:rsidRPr="0088418F">
        <w:rPr>
          <w:rFonts w:ascii="Arial" w:hAnsi="Arial" w:cs="Arial"/>
          <w:color w:val="000000" w:themeColor="text1"/>
          <w:sz w:val="20"/>
          <w:szCs w:val="20"/>
        </w:rPr>
        <w:t>, 64. Recuperado de http://www.revistalatinacs.org/09/art/29_828_47_ULEPICC_08/Andreu_Casero.html</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Castro Domingo, P. (coord.) (2005). </w:t>
      </w:r>
      <w:r w:rsidRPr="0088418F">
        <w:rPr>
          <w:rFonts w:ascii="Arial" w:hAnsi="Arial" w:cs="Arial"/>
          <w:i/>
          <w:color w:val="000000" w:themeColor="text1"/>
          <w:sz w:val="20"/>
          <w:szCs w:val="20"/>
        </w:rPr>
        <w:t>Cultura política, participación y relaciones de poder</w:t>
      </w:r>
      <w:r w:rsidRPr="0088418F">
        <w:rPr>
          <w:rFonts w:ascii="Arial" w:hAnsi="Arial" w:cs="Arial"/>
          <w:color w:val="000000" w:themeColor="text1"/>
          <w:sz w:val="20"/>
          <w:szCs w:val="20"/>
        </w:rPr>
        <w:t>. México: El Colegio Mexiquense/CONACYT/UAM-I.</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Castro Arellano, R. (2004).</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El sistema político del estado de México: surgimiento, consolidación y cambio</w:t>
      </w:r>
      <w:r w:rsidRPr="0088418F">
        <w:rPr>
          <w:rFonts w:ascii="Arial" w:hAnsi="Arial" w:cs="Arial"/>
          <w:color w:val="000000" w:themeColor="text1"/>
          <w:sz w:val="20"/>
          <w:szCs w:val="20"/>
        </w:rPr>
        <w:t>. Toluca, México: Universidad Autónoma del Estado de México.</w:t>
      </w:r>
    </w:p>
    <w:p w:rsidR="0088418F" w:rsidRPr="0088418F" w:rsidRDefault="0088418F" w:rsidP="0088418F">
      <w:pPr>
        <w:pStyle w:val="Sinespaciado"/>
        <w:spacing w:line="360" w:lineRule="auto"/>
        <w:rPr>
          <w:rStyle w:val="Hipervnculo"/>
          <w:rFonts w:ascii="Arial" w:hAnsi="Arial" w:cs="Arial"/>
          <w:color w:val="000000" w:themeColor="text1"/>
          <w:sz w:val="20"/>
          <w:szCs w:val="20"/>
          <w:u w:val="none"/>
        </w:rPr>
      </w:pPr>
      <w:r w:rsidRPr="0088418F">
        <w:rPr>
          <w:rFonts w:ascii="Arial" w:hAnsi="Arial" w:cs="Arial"/>
          <w:color w:val="000000" w:themeColor="text1"/>
          <w:sz w:val="20"/>
          <w:szCs w:val="20"/>
        </w:rPr>
        <w:t xml:space="preserve">Combes, H. (Enero-Mayo, 2011). </w:t>
      </w:r>
      <w:r w:rsidRPr="0088418F">
        <w:rPr>
          <w:rFonts w:ascii="Arial" w:hAnsi="Arial" w:cs="Arial"/>
          <w:i/>
          <w:color w:val="000000" w:themeColor="text1"/>
          <w:sz w:val="20"/>
          <w:szCs w:val="20"/>
        </w:rPr>
        <w:t>¿Dónde estamos con el estudio del clientelismo? Desacatos</w:t>
      </w:r>
      <w:r w:rsidRPr="0088418F">
        <w:rPr>
          <w:rFonts w:ascii="Arial" w:hAnsi="Arial" w:cs="Arial"/>
          <w:color w:val="000000" w:themeColor="text1"/>
          <w:sz w:val="20"/>
          <w:szCs w:val="20"/>
        </w:rPr>
        <w:t xml:space="preserve">, (36), 13-32. Recuperado de </w:t>
      </w:r>
      <w:hyperlink r:id="rId14" w:history="1">
        <w:r w:rsidRPr="0088418F">
          <w:rPr>
            <w:rStyle w:val="Hipervnculo"/>
            <w:rFonts w:ascii="Arial" w:hAnsi="Arial" w:cs="Arial"/>
            <w:color w:val="000000" w:themeColor="text1"/>
            <w:sz w:val="20"/>
            <w:szCs w:val="20"/>
            <w:u w:val="none"/>
          </w:rPr>
          <w:t>http://desacatos.ciesas.edu.mx/index.php/Desacatos/article/view/301/181</w:t>
        </w:r>
      </w:hyperlink>
    </w:p>
    <w:p w:rsidR="0088418F" w:rsidRPr="0088418F" w:rsidRDefault="0088418F" w:rsidP="0088418F">
      <w:pPr>
        <w:pStyle w:val="Sinespaciado"/>
        <w:spacing w:line="360" w:lineRule="auto"/>
        <w:rPr>
          <w:rStyle w:val="Hipervnculo"/>
          <w:rFonts w:ascii="Arial" w:hAnsi="Arial" w:cs="Arial"/>
          <w:color w:val="000000" w:themeColor="text1"/>
          <w:sz w:val="20"/>
          <w:szCs w:val="20"/>
          <w:u w:val="none"/>
        </w:rPr>
      </w:pPr>
      <w:r w:rsidRPr="0088418F">
        <w:rPr>
          <w:rStyle w:val="Hipervnculo"/>
          <w:rFonts w:ascii="Arial" w:hAnsi="Arial" w:cs="Arial"/>
          <w:color w:val="000000" w:themeColor="text1"/>
          <w:sz w:val="20"/>
          <w:szCs w:val="20"/>
          <w:u w:val="none"/>
        </w:rPr>
        <w:t>Constitución Política de los Estados Unidos Mexicanos (2017). Artículos 6 y 7. Recuperado de http://www.diputados.gob.mx/LeyesBiblio/pdf/1_240217.pdf</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Style w:val="Hipervnculo"/>
          <w:rFonts w:ascii="Arial" w:hAnsi="Arial" w:cs="Arial"/>
          <w:color w:val="000000" w:themeColor="text1"/>
          <w:sz w:val="20"/>
          <w:szCs w:val="20"/>
          <w:u w:val="none"/>
        </w:rPr>
        <w:lastRenderedPageBreak/>
        <w:t>Constitución Política del Estado Libre y Soberano de México (2017). Artículo 5. Recuperado de http://legislacion.edomex.gob.mx/sites/legislacion.edomex.gob.mx/files/files/pdf/ley/vig/leyvig001.pdf</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Corral, G. (2008). Los estudios sobre periodismo en México. </w:t>
      </w:r>
      <w:r w:rsidRPr="0088418F">
        <w:rPr>
          <w:rFonts w:ascii="Arial" w:hAnsi="Arial" w:cs="Arial"/>
          <w:i/>
          <w:color w:val="000000" w:themeColor="text1"/>
          <w:sz w:val="20"/>
          <w:szCs w:val="20"/>
        </w:rPr>
        <w:t>Asociación Mexicana de Investigadores de la Comunicación</w:t>
      </w:r>
      <w:r w:rsidRPr="0088418F">
        <w:rPr>
          <w:rFonts w:ascii="Arial" w:hAnsi="Arial" w:cs="Arial"/>
          <w:color w:val="000000" w:themeColor="text1"/>
          <w:sz w:val="20"/>
          <w:szCs w:val="20"/>
        </w:rPr>
        <w:t xml:space="preserve"> (ALAIC).</w:t>
      </w:r>
    </w:p>
    <w:p w:rsidR="0088418F" w:rsidRPr="0088418F" w:rsidRDefault="0088418F" w:rsidP="0088418F">
      <w:pPr>
        <w:pStyle w:val="Sinespaciado"/>
        <w:spacing w:line="360" w:lineRule="auto"/>
        <w:rPr>
          <w:rFonts w:ascii="Arial" w:hAnsi="Arial" w:cs="Arial"/>
          <w:color w:val="000000" w:themeColor="text1"/>
          <w:sz w:val="20"/>
          <w:szCs w:val="20"/>
          <w:lang w:val="en-US"/>
        </w:rPr>
      </w:pPr>
      <w:r w:rsidRPr="0088418F">
        <w:rPr>
          <w:rFonts w:ascii="Arial" w:hAnsi="Arial" w:cs="Arial"/>
          <w:color w:val="000000" w:themeColor="text1"/>
          <w:sz w:val="20"/>
          <w:szCs w:val="20"/>
        </w:rPr>
        <w:t>Cosío Villegas, D. (1972).</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El sistema político mexicano.</w:t>
      </w:r>
      <w:r w:rsidRPr="0088418F">
        <w:rPr>
          <w:rStyle w:val="apple-converted-space"/>
          <w:rFonts w:ascii="Arial" w:hAnsi="Arial" w:cs="Arial"/>
          <w:i/>
          <w:iCs/>
          <w:color w:val="000000" w:themeColor="text1"/>
          <w:sz w:val="20"/>
          <w:szCs w:val="20"/>
        </w:rPr>
        <w:t> </w:t>
      </w:r>
      <w:proofErr w:type="gramStart"/>
      <w:r w:rsidRPr="0088418F">
        <w:rPr>
          <w:rFonts w:ascii="Arial" w:hAnsi="Arial" w:cs="Arial"/>
          <w:i/>
          <w:iCs/>
          <w:color w:val="000000" w:themeColor="text1"/>
          <w:sz w:val="20"/>
          <w:szCs w:val="20"/>
          <w:lang w:val="en-US"/>
        </w:rPr>
        <w:t xml:space="preserve">Las </w:t>
      </w:r>
      <w:proofErr w:type="spellStart"/>
      <w:r w:rsidRPr="0088418F">
        <w:rPr>
          <w:rFonts w:ascii="Arial" w:hAnsi="Arial" w:cs="Arial"/>
          <w:i/>
          <w:iCs/>
          <w:color w:val="000000" w:themeColor="text1"/>
          <w:sz w:val="20"/>
          <w:szCs w:val="20"/>
          <w:lang w:val="en-US"/>
        </w:rPr>
        <w:t>posibilidades</w:t>
      </w:r>
      <w:proofErr w:type="spellEnd"/>
      <w:r w:rsidRPr="0088418F">
        <w:rPr>
          <w:rFonts w:ascii="Arial" w:hAnsi="Arial" w:cs="Arial"/>
          <w:i/>
          <w:iCs/>
          <w:color w:val="000000" w:themeColor="text1"/>
          <w:sz w:val="20"/>
          <w:szCs w:val="20"/>
          <w:lang w:val="en-US"/>
        </w:rPr>
        <w:t xml:space="preserve"> de </w:t>
      </w:r>
      <w:proofErr w:type="spellStart"/>
      <w:r w:rsidRPr="0088418F">
        <w:rPr>
          <w:rFonts w:ascii="Arial" w:hAnsi="Arial" w:cs="Arial"/>
          <w:i/>
          <w:iCs/>
          <w:color w:val="000000" w:themeColor="text1"/>
          <w:sz w:val="20"/>
          <w:szCs w:val="20"/>
          <w:lang w:val="en-US"/>
        </w:rPr>
        <w:t>cambio</w:t>
      </w:r>
      <w:proofErr w:type="spellEnd"/>
      <w:r w:rsidRPr="0088418F">
        <w:rPr>
          <w:rFonts w:ascii="Arial" w:hAnsi="Arial" w:cs="Arial"/>
          <w:i/>
          <w:iCs/>
          <w:color w:val="000000" w:themeColor="text1"/>
          <w:sz w:val="20"/>
          <w:szCs w:val="20"/>
          <w:lang w:val="en-US"/>
        </w:rPr>
        <w:t>.</w:t>
      </w:r>
      <w:proofErr w:type="gramEnd"/>
      <w:r w:rsidRPr="0088418F">
        <w:rPr>
          <w:rStyle w:val="apple-converted-space"/>
          <w:rFonts w:ascii="Arial" w:hAnsi="Arial" w:cs="Arial"/>
          <w:color w:val="000000" w:themeColor="text1"/>
          <w:sz w:val="20"/>
          <w:szCs w:val="20"/>
          <w:lang w:val="en-US"/>
        </w:rPr>
        <w:t> </w:t>
      </w:r>
      <w:r w:rsidRPr="0088418F">
        <w:rPr>
          <w:rFonts w:ascii="Arial" w:hAnsi="Arial" w:cs="Arial"/>
          <w:color w:val="000000" w:themeColor="text1"/>
          <w:sz w:val="20"/>
          <w:szCs w:val="20"/>
          <w:lang w:val="en-US"/>
        </w:rPr>
        <w:t>Austin, Texas: Institute of Latin American Studies, the University of Texas at Austin.</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Cruz Jiménez, F. (2012).</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 xml:space="preserve">Los Golden </w:t>
      </w:r>
      <w:proofErr w:type="spellStart"/>
      <w:r w:rsidRPr="0088418F">
        <w:rPr>
          <w:rFonts w:ascii="Arial" w:hAnsi="Arial" w:cs="Arial"/>
          <w:i/>
          <w:iCs/>
          <w:color w:val="000000" w:themeColor="text1"/>
          <w:sz w:val="20"/>
          <w:szCs w:val="20"/>
        </w:rPr>
        <w:t>Boys</w:t>
      </w:r>
      <w:proofErr w:type="spellEnd"/>
      <w:r w:rsidRPr="0088418F">
        <w:rPr>
          <w:rFonts w:ascii="Arial" w:hAnsi="Arial" w:cs="Arial"/>
          <w:color w:val="000000" w:themeColor="text1"/>
          <w:sz w:val="20"/>
          <w:szCs w:val="20"/>
        </w:rPr>
        <w:t>. México: Planeta Mexicana.</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 (2014). </w:t>
      </w:r>
      <w:r w:rsidRPr="0088418F">
        <w:rPr>
          <w:rFonts w:ascii="Arial" w:hAnsi="Arial" w:cs="Arial"/>
          <w:i/>
          <w:color w:val="000000" w:themeColor="text1"/>
          <w:sz w:val="20"/>
          <w:szCs w:val="20"/>
        </w:rPr>
        <w:t>Los Juniors del poder</w:t>
      </w:r>
      <w:r w:rsidRPr="0088418F">
        <w:rPr>
          <w:rFonts w:ascii="Arial" w:hAnsi="Arial" w:cs="Arial"/>
          <w:color w:val="000000" w:themeColor="text1"/>
          <w:sz w:val="20"/>
          <w:szCs w:val="20"/>
        </w:rPr>
        <w:t>. México: Temas de hoy.</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y Montiel, T. (2009).</w:t>
      </w:r>
      <w:r w:rsidRPr="0088418F">
        <w:rPr>
          <w:rStyle w:val="apple-converted-space"/>
          <w:rFonts w:ascii="Arial" w:hAnsi="Arial" w:cs="Arial"/>
          <w:color w:val="000000" w:themeColor="text1"/>
          <w:sz w:val="20"/>
          <w:szCs w:val="20"/>
        </w:rPr>
        <w:t> </w:t>
      </w:r>
      <w:r w:rsidRPr="0088418F">
        <w:rPr>
          <w:rFonts w:ascii="Arial" w:hAnsi="Arial" w:cs="Arial"/>
          <w:iCs/>
          <w:color w:val="000000" w:themeColor="text1"/>
          <w:sz w:val="20"/>
          <w:szCs w:val="20"/>
        </w:rPr>
        <w:t>Los negocios de familia</w:t>
      </w:r>
      <w:r w:rsidRPr="0088418F">
        <w:rPr>
          <w:rFonts w:ascii="Arial" w:hAnsi="Arial" w:cs="Arial"/>
          <w:color w:val="000000" w:themeColor="text1"/>
          <w:sz w:val="20"/>
          <w:szCs w:val="20"/>
        </w:rPr>
        <w:t>. Biografía no autorizada de Enrique Peña Nieto y el Grupo Atlacomulco. México: Temas de hoy.</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Cruz Montiel, J. T. (2000). </w:t>
      </w:r>
      <w:r w:rsidRPr="0088418F">
        <w:rPr>
          <w:rFonts w:ascii="Arial" w:hAnsi="Arial" w:cs="Arial"/>
          <w:i/>
          <w:color w:val="000000" w:themeColor="text1"/>
          <w:sz w:val="20"/>
          <w:szCs w:val="20"/>
        </w:rPr>
        <w:t>El Grupo Atlacomulco</w:t>
      </w:r>
      <w:r w:rsidRPr="0088418F">
        <w:rPr>
          <w:rFonts w:ascii="Arial" w:hAnsi="Arial" w:cs="Arial"/>
          <w:color w:val="000000" w:themeColor="text1"/>
          <w:sz w:val="20"/>
          <w:szCs w:val="20"/>
        </w:rPr>
        <w:t>: secretos. México: Ágora.</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 (2006). </w:t>
      </w:r>
      <w:r w:rsidRPr="0088418F">
        <w:rPr>
          <w:rFonts w:ascii="Arial" w:hAnsi="Arial" w:cs="Arial"/>
          <w:i/>
          <w:color w:val="000000" w:themeColor="text1"/>
          <w:sz w:val="20"/>
          <w:szCs w:val="20"/>
        </w:rPr>
        <w:t>El Grupo Atlacomulco: revelaciones</w:t>
      </w:r>
      <w:r w:rsidRPr="0088418F">
        <w:rPr>
          <w:rFonts w:ascii="Arial" w:hAnsi="Arial" w:cs="Arial"/>
          <w:color w:val="000000" w:themeColor="text1"/>
          <w:sz w:val="20"/>
          <w:szCs w:val="20"/>
        </w:rPr>
        <w:t>, 1915-2006. México: Ágora.</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Chopin, A. (2000). </w:t>
      </w:r>
      <w:r w:rsidRPr="0088418F">
        <w:rPr>
          <w:rFonts w:ascii="Arial" w:hAnsi="Arial" w:cs="Arial"/>
          <w:i/>
          <w:color w:val="000000" w:themeColor="text1"/>
          <w:sz w:val="20"/>
          <w:szCs w:val="20"/>
        </w:rPr>
        <w:t>25 gobernadores nacidos en el estado de México</w:t>
      </w:r>
      <w:r w:rsidRPr="0088418F">
        <w:rPr>
          <w:rFonts w:ascii="Arial" w:hAnsi="Arial" w:cs="Arial"/>
          <w:color w:val="000000" w:themeColor="text1"/>
          <w:sz w:val="20"/>
          <w:szCs w:val="20"/>
        </w:rPr>
        <w:t>. Toluca, estado de México: Instituto de Estudios Legislativos.</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De la Cruz Hernández, J. L. (2012). </w:t>
      </w:r>
      <w:r w:rsidRPr="0088418F">
        <w:rPr>
          <w:rFonts w:ascii="Arial" w:hAnsi="Arial" w:cs="Arial"/>
          <w:i/>
          <w:color w:val="000000" w:themeColor="text1"/>
          <w:sz w:val="20"/>
          <w:szCs w:val="20"/>
        </w:rPr>
        <w:t xml:space="preserve">El clientelismo político desde la óptica de la teoría de los rituales de interacción </w:t>
      </w:r>
      <w:r w:rsidRPr="0088418F">
        <w:rPr>
          <w:rFonts w:ascii="Arial" w:hAnsi="Arial" w:cs="Arial"/>
          <w:color w:val="000000" w:themeColor="text1"/>
          <w:sz w:val="20"/>
          <w:szCs w:val="20"/>
        </w:rPr>
        <w:t>(tesis de posgrado)</w:t>
      </w:r>
      <w:r w:rsidRPr="0088418F">
        <w:rPr>
          <w:rFonts w:ascii="Arial" w:hAnsi="Arial" w:cs="Arial"/>
          <w:i/>
          <w:color w:val="000000" w:themeColor="text1"/>
          <w:sz w:val="20"/>
          <w:szCs w:val="20"/>
        </w:rPr>
        <w:t>.</w:t>
      </w:r>
      <w:r w:rsidRPr="0088418F">
        <w:rPr>
          <w:rFonts w:ascii="Arial" w:hAnsi="Arial" w:cs="Arial"/>
          <w:color w:val="000000" w:themeColor="text1"/>
          <w:sz w:val="20"/>
          <w:szCs w:val="20"/>
        </w:rPr>
        <w:t xml:space="preserve"> Facultad de Ciencias Políticas y Sociales, Universidad Autónoma del Estado de México; Toluca, México.  </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De León Vázquez, S. (2012). </w:t>
      </w:r>
      <w:r w:rsidRPr="0088418F">
        <w:rPr>
          <w:rFonts w:ascii="Arial" w:hAnsi="Arial" w:cs="Arial"/>
          <w:i/>
          <w:color w:val="000000" w:themeColor="text1"/>
          <w:sz w:val="20"/>
          <w:szCs w:val="20"/>
        </w:rPr>
        <w:t>Comunicación política y transición política</w:t>
      </w:r>
      <w:r w:rsidRPr="0088418F">
        <w:rPr>
          <w:rFonts w:ascii="Arial" w:hAnsi="Arial" w:cs="Arial"/>
          <w:color w:val="000000" w:themeColor="text1"/>
          <w:sz w:val="20"/>
          <w:szCs w:val="20"/>
        </w:rPr>
        <w:t>. México: Universidad Autónoma de Aguascalientes.</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Del Palacio Montiel, C. (2006b). Siete regiones de la prensa en México 1792–1950. México: Universidad de Guadalajara, Miguel Ángel Porrúa, Consejo Nacional de Ciencia y Tecnología (</w:t>
      </w:r>
      <w:proofErr w:type="spellStart"/>
      <w:r w:rsidRPr="0088418F">
        <w:rPr>
          <w:rFonts w:ascii="Arial" w:hAnsi="Arial" w:cs="Arial"/>
          <w:color w:val="000000" w:themeColor="text1"/>
          <w:sz w:val="20"/>
          <w:szCs w:val="20"/>
        </w:rPr>
        <w:t>Conacyt</w:t>
      </w:r>
      <w:proofErr w:type="spellEnd"/>
      <w:r w:rsidRPr="0088418F">
        <w:rPr>
          <w:rFonts w:ascii="Arial" w:hAnsi="Arial" w:cs="Arial"/>
          <w:color w:val="000000" w:themeColor="text1"/>
          <w:sz w:val="20"/>
          <w:szCs w:val="20"/>
        </w:rPr>
        <w:t>).</w:t>
      </w:r>
    </w:p>
    <w:p w:rsidR="0088418F" w:rsidRPr="0088418F" w:rsidRDefault="0088418F" w:rsidP="0088418F">
      <w:pPr>
        <w:pStyle w:val="Sinespaciado"/>
        <w:spacing w:line="360" w:lineRule="auto"/>
        <w:rPr>
          <w:rFonts w:ascii="Arial" w:hAnsi="Arial" w:cs="Arial"/>
          <w:color w:val="000000" w:themeColor="text1"/>
          <w:sz w:val="20"/>
          <w:szCs w:val="20"/>
        </w:rPr>
      </w:pPr>
      <w:proofErr w:type="spellStart"/>
      <w:r w:rsidRPr="0088418F">
        <w:rPr>
          <w:rFonts w:ascii="Arial" w:hAnsi="Arial" w:cs="Arial"/>
          <w:color w:val="000000" w:themeColor="text1"/>
          <w:sz w:val="20"/>
          <w:szCs w:val="20"/>
        </w:rPr>
        <w:t>Dotta</w:t>
      </w:r>
      <w:proofErr w:type="spellEnd"/>
      <w:r w:rsidRPr="0088418F">
        <w:rPr>
          <w:rFonts w:ascii="Arial" w:hAnsi="Arial" w:cs="Arial"/>
          <w:color w:val="000000" w:themeColor="text1"/>
          <w:sz w:val="20"/>
          <w:szCs w:val="20"/>
        </w:rPr>
        <w:t xml:space="preserve">, M.  2006). El clientelismo político desde la mirada mediática. Una introducción al problema. </w:t>
      </w:r>
      <w:proofErr w:type="spellStart"/>
      <w:r w:rsidRPr="0088418F">
        <w:rPr>
          <w:rFonts w:ascii="Arial" w:hAnsi="Arial" w:cs="Arial"/>
          <w:i/>
          <w:color w:val="000000" w:themeColor="text1"/>
          <w:sz w:val="20"/>
          <w:szCs w:val="20"/>
        </w:rPr>
        <w:t>Question</w:t>
      </w:r>
      <w:proofErr w:type="spellEnd"/>
      <w:r w:rsidRPr="0088418F">
        <w:rPr>
          <w:rFonts w:ascii="Arial" w:hAnsi="Arial" w:cs="Arial"/>
          <w:color w:val="000000" w:themeColor="text1"/>
          <w:sz w:val="20"/>
          <w:szCs w:val="20"/>
        </w:rPr>
        <w:t>, Revista Especializada en Periodismo y Comunicación, (1)9. Recuperado de http://perio.unlp.edu.ar/ojs/index.php/question/article/view/143/89</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Elizondo, A. (2012). ‘Grupo Atlacomulco. Nacimiento y desarrollo de la mafia política que domina al estado de México’. </w:t>
      </w:r>
      <w:r w:rsidRPr="0088418F">
        <w:rPr>
          <w:rFonts w:ascii="Arial" w:hAnsi="Arial" w:cs="Arial"/>
          <w:i/>
          <w:color w:val="000000" w:themeColor="text1"/>
          <w:sz w:val="20"/>
          <w:szCs w:val="20"/>
        </w:rPr>
        <w:t>La izquierda socialista</w:t>
      </w:r>
      <w:r w:rsidRPr="0088418F">
        <w:rPr>
          <w:rFonts w:ascii="Arial" w:hAnsi="Arial" w:cs="Arial"/>
          <w:color w:val="000000" w:themeColor="text1"/>
          <w:sz w:val="20"/>
          <w:szCs w:val="20"/>
        </w:rPr>
        <w:t xml:space="preserve">. Recuperado de </w:t>
      </w:r>
      <w:hyperlink r:id="rId15" w:history="1">
        <w:r w:rsidRPr="0088418F">
          <w:rPr>
            <w:rStyle w:val="Hipervnculo"/>
            <w:rFonts w:ascii="Arial" w:hAnsi="Arial" w:cs="Arial"/>
            <w:color w:val="000000" w:themeColor="text1"/>
            <w:sz w:val="20"/>
            <w:szCs w:val="20"/>
            <w:u w:val="none"/>
          </w:rPr>
          <w:t>http://old.laizquierdasocialista.org/node/2660</w:t>
        </w:r>
      </w:hyperlink>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Espino-Sánchez, G. (2016). Periodistas precarios en el interior de la república mexicana: atrapados entre las fuerzas del mercado y las presiones de los gobiernos estatales. </w:t>
      </w:r>
      <w:r w:rsidRPr="0088418F">
        <w:rPr>
          <w:rFonts w:ascii="Arial" w:hAnsi="Arial" w:cs="Arial"/>
          <w:i/>
          <w:color w:val="000000" w:themeColor="text1"/>
          <w:sz w:val="20"/>
          <w:szCs w:val="20"/>
        </w:rPr>
        <w:t>Revista Mexicana de Ciencias Políticas y Sociales</w:t>
      </w:r>
      <w:r w:rsidRPr="0088418F">
        <w:rPr>
          <w:rFonts w:ascii="Arial" w:hAnsi="Arial" w:cs="Arial"/>
          <w:color w:val="000000" w:themeColor="text1"/>
          <w:sz w:val="20"/>
          <w:szCs w:val="20"/>
        </w:rPr>
        <w:t xml:space="preserve">, (LXI), 228, 91-120. Recuperado de </w:t>
      </w:r>
      <w:hyperlink r:id="rId16" w:history="1">
        <w:r w:rsidRPr="0088418F">
          <w:rPr>
            <w:rStyle w:val="Hipervnculo"/>
            <w:rFonts w:ascii="Arial" w:hAnsi="Arial" w:cs="Arial"/>
            <w:color w:val="000000" w:themeColor="text1"/>
            <w:sz w:val="20"/>
            <w:szCs w:val="20"/>
            <w:u w:val="none"/>
          </w:rPr>
          <w:t>http://www.revistas.unam.mx/index.php/rmcpys/article/view/52765/50854</w:t>
        </w:r>
      </w:hyperlink>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Fernández C., F. (1982).</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Los medios de difusión masiva en México</w:t>
      </w:r>
      <w:r w:rsidRPr="0088418F">
        <w:rPr>
          <w:rFonts w:ascii="Arial" w:hAnsi="Arial" w:cs="Arial"/>
          <w:color w:val="000000" w:themeColor="text1"/>
          <w:sz w:val="20"/>
          <w:szCs w:val="20"/>
        </w:rPr>
        <w:t>. México: Juan Pablos.</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Fuentes, R. (1996).</w:t>
      </w:r>
      <w:r w:rsidRPr="0088418F">
        <w:rPr>
          <w:rStyle w:val="apple-converted-space"/>
          <w:rFonts w:ascii="Arial" w:hAnsi="Arial" w:cs="Arial"/>
          <w:color w:val="000000" w:themeColor="text1"/>
          <w:sz w:val="20"/>
          <w:szCs w:val="20"/>
        </w:rPr>
        <w:t> </w:t>
      </w:r>
      <w:r w:rsidRPr="0088418F">
        <w:rPr>
          <w:rFonts w:ascii="Arial" w:hAnsi="Arial" w:cs="Arial"/>
          <w:color w:val="000000" w:themeColor="text1"/>
          <w:sz w:val="20"/>
          <w:szCs w:val="20"/>
        </w:rPr>
        <w:t>La investigación de la Comunicación en México. Sistematización documental 1986-1994. Guadalajara: Doble Luna Editores e Impresores S.A.</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Fuentes-</w:t>
      </w:r>
      <w:proofErr w:type="spellStart"/>
      <w:r w:rsidRPr="0088418F">
        <w:rPr>
          <w:rFonts w:ascii="Arial" w:hAnsi="Arial" w:cs="Arial"/>
          <w:color w:val="000000" w:themeColor="text1"/>
          <w:sz w:val="20"/>
          <w:szCs w:val="20"/>
        </w:rPr>
        <w:t>Berain</w:t>
      </w:r>
      <w:proofErr w:type="spellEnd"/>
      <w:r w:rsidRPr="0088418F">
        <w:rPr>
          <w:rFonts w:ascii="Arial" w:hAnsi="Arial" w:cs="Arial"/>
          <w:color w:val="000000" w:themeColor="text1"/>
          <w:sz w:val="20"/>
          <w:szCs w:val="20"/>
        </w:rPr>
        <w:t>, R. (2001). Prensa y poder político en México.</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Razón y Palabra,</w:t>
      </w:r>
      <w:r w:rsidRPr="0088418F">
        <w:rPr>
          <w:rStyle w:val="apple-converted-space"/>
          <w:rFonts w:ascii="Arial" w:hAnsi="Arial" w:cs="Arial"/>
          <w:i/>
          <w:iCs/>
          <w:color w:val="000000" w:themeColor="text1"/>
          <w:sz w:val="20"/>
          <w:szCs w:val="20"/>
        </w:rPr>
        <w:t> </w:t>
      </w:r>
      <w:r w:rsidRPr="0088418F">
        <w:rPr>
          <w:rFonts w:ascii="Arial" w:hAnsi="Arial" w:cs="Arial"/>
          <w:color w:val="000000" w:themeColor="text1"/>
          <w:sz w:val="20"/>
          <w:szCs w:val="20"/>
        </w:rPr>
        <w:t>(23). Recurado de http://www.razonypalabra.org.mx/anteriores/n23/23_rfuentes.html</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lastRenderedPageBreak/>
        <w:t>Fundar (2014). Comprando complacencia: Publicidad oficial y censura indirecta en México. México, USA, Francia: WAN-IFRA.</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Fundar Centro de Análisis e Investigación (2017). http://fundar.org.mx/</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Gallardo, J. P. (2009). ‘El clientelismo mediático’, en </w:t>
      </w:r>
      <w:r w:rsidRPr="0088418F">
        <w:rPr>
          <w:rFonts w:ascii="Arial" w:hAnsi="Arial" w:cs="Arial"/>
          <w:i/>
          <w:color w:val="000000" w:themeColor="text1"/>
          <w:sz w:val="20"/>
          <w:szCs w:val="20"/>
        </w:rPr>
        <w:t>Página 12</w:t>
      </w:r>
      <w:r w:rsidRPr="0088418F">
        <w:rPr>
          <w:rFonts w:ascii="Arial" w:hAnsi="Arial" w:cs="Arial"/>
          <w:color w:val="000000" w:themeColor="text1"/>
          <w:sz w:val="20"/>
          <w:szCs w:val="20"/>
        </w:rPr>
        <w:t>, septiembre 9. Recuperado de https://www.pagina12.com.ar/diario/laventana/26-131446-2009-09-09.html</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García L., M. (1986).</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La prensa de estado de México en el siglo XIX</w:t>
      </w:r>
      <w:r w:rsidRPr="0088418F">
        <w:rPr>
          <w:rFonts w:ascii="Arial" w:hAnsi="Arial" w:cs="Arial"/>
          <w:color w:val="000000" w:themeColor="text1"/>
          <w:sz w:val="20"/>
          <w:szCs w:val="20"/>
        </w:rPr>
        <w:t>. Toluca: Universidad Autónoma del Estado de México.</w:t>
      </w:r>
    </w:p>
    <w:p w:rsidR="0088418F" w:rsidRPr="0088418F" w:rsidRDefault="0088418F" w:rsidP="0088418F">
      <w:pPr>
        <w:pStyle w:val="Sinespaciado"/>
        <w:spacing w:line="360" w:lineRule="auto"/>
        <w:rPr>
          <w:rStyle w:val="Hipervnculo"/>
          <w:rFonts w:ascii="Arial" w:hAnsi="Arial" w:cs="Arial"/>
          <w:color w:val="000000" w:themeColor="text1"/>
          <w:sz w:val="20"/>
          <w:szCs w:val="20"/>
          <w:u w:val="none"/>
        </w:rPr>
      </w:pPr>
      <w:r w:rsidRPr="0088418F">
        <w:rPr>
          <w:rFonts w:ascii="Arial" w:hAnsi="Arial" w:cs="Arial"/>
          <w:color w:val="000000" w:themeColor="text1"/>
          <w:sz w:val="20"/>
          <w:szCs w:val="20"/>
        </w:rPr>
        <w:t>García, C. (2013). Radiografía de la prensa diaria en México en 2010.</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Comunicación y Sociedad,</w:t>
      </w:r>
      <w:r w:rsidRPr="0088418F">
        <w:rPr>
          <w:rStyle w:val="apple-converted-space"/>
          <w:rFonts w:ascii="Arial" w:hAnsi="Arial" w:cs="Arial"/>
          <w:color w:val="000000" w:themeColor="text1"/>
          <w:sz w:val="20"/>
          <w:szCs w:val="20"/>
        </w:rPr>
        <w:t> </w:t>
      </w:r>
      <w:r w:rsidRPr="0088418F">
        <w:rPr>
          <w:rFonts w:ascii="Arial" w:hAnsi="Arial" w:cs="Arial"/>
          <w:color w:val="000000" w:themeColor="text1"/>
          <w:sz w:val="20"/>
          <w:szCs w:val="20"/>
        </w:rPr>
        <w:t xml:space="preserve">(20), 65-93. Recuperado de </w:t>
      </w:r>
      <w:hyperlink r:id="rId17" w:history="1">
        <w:r w:rsidRPr="0088418F">
          <w:rPr>
            <w:rStyle w:val="Hipervnculo"/>
            <w:rFonts w:ascii="Arial" w:hAnsi="Arial" w:cs="Arial"/>
            <w:color w:val="000000" w:themeColor="text1"/>
            <w:sz w:val="20"/>
            <w:szCs w:val="20"/>
            <w:u w:val="none"/>
          </w:rPr>
          <w:t>http://www.revistascientificas.udg.mx/index.php/comsoc/article/view/217/252</w:t>
        </w:r>
      </w:hyperlink>
    </w:p>
    <w:p w:rsidR="0088418F" w:rsidRPr="0088418F" w:rsidRDefault="0088418F" w:rsidP="0088418F">
      <w:pPr>
        <w:pStyle w:val="Sinespaciado"/>
        <w:spacing w:line="360" w:lineRule="auto"/>
        <w:rPr>
          <w:rStyle w:val="Hipervnculo"/>
          <w:rFonts w:ascii="Arial" w:hAnsi="Arial" w:cs="Arial"/>
          <w:color w:val="000000" w:themeColor="text1"/>
          <w:sz w:val="20"/>
          <w:szCs w:val="20"/>
          <w:u w:val="none"/>
        </w:rPr>
      </w:pPr>
      <w:r w:rsidRPr="0088418F">
        <w:rPr>
          <w:rStyle w:val="Hipervnculo"/>
          <w:rFonts w:ascii="Arial" w:hAnsi="Arial" w:cs="Arial"/>
          <w:color w:val="000000" w:themeColor="text1"/>
          <w:sz w:val="20"/>
          <w:szCs w:val="20"/>
          <w:u w:val="none"/>
        </w:rPr>
        <w:t>Gobierno del Estado de México (2016). Manual General de Organización de la Coordinación General de Comunicación Social. Recuperado de http://www.secogem.gob.mx/documentos/B-I/CGCS/MANUAL_GENERAL_DE_ORGANIZACI%C3%93N_COMUNICACI%C3%93N_SOCIAL_2015.pdf</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Gómez, G., Méndez, Y. y Cortés, M. (2015). ‘Cobertura de la violencia ante la contención informativa: el retorno del PRI y sus viejas prácticas de control periodístico en la zona metropolitana de Guadalajara’. En Del Palacio Montiel, Celia (coord.), </w:t>
      </w:r>
      <w:r w:rsidRPr="0088418F">
        <w:rPr>
          <w:rFonts w:ascii="Arial" w:hAnsi="Arial" w:cs="Arial"/>
          <w:i/>
          <w:color w:val="000000" w:themeColor="text1"/>
          <w:sz w:val="20"/>
          <w:szCs w:val="20"/>
        </w:rPr>
        <w:t>Violencia y periodismo regional en México</w:t>
      </w:r>
      <w:r w:rsidRPr="0088418F">
        <w:rPr>
          <w:rFonts w:ascii="Arial" w:hAnsi="Arial" w:cs="Arial"/>
          <w:color w:val="000000" w:themeColor="text1"/>
          <w:sz w:val="20"/>
          <w:szCs w:val="20"/>
        </w:rPr>
        <w:t>. Ciudad de México: Juan Pablos.</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González-Molina, G. (2013).</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Realidad como noticiero</w:t>
      </w:r>
      <w:r w:rsidRPr="0088418F">
        <w:rPr>
          <w:rFonts w:ascii="Arial" w:hAnsi="Arial" w:cs="Arial"/>
          <w:color w:val="000000" w:themeColor="text1"/>
          <w:sz w:val="20"/>
          <w:szCs w:val="20"/>
        </w:rPr>
        <w:t xml:space="preserve">. México: Offset </w:t>
      </w:r>
      <w:proofErr w:type="spellStart"/>
      <w:r w:rsidRPr="0088418F">
        <w:rPr>
          <w:rFonts w:ascii="Arial" w:hAnsi="Arial" w:cs="Arial"/>
          <w:color w:val="000000" w:themeColor="text1"/>
          <w:sz w:val="20"/>
          <w:szCs w:val="20"/>
        </w:rPr>
        <w:t>Rebosán</w:t>
      </w:r>
      <w:proofErr w:type="spellEnd"/>
      <w:r w:rsidRPr="0088418F">
        <w:rPr>
          <w:rFonts w:ascii="Arial" w:hAnsi="Arial" w:cs="Arial"/>
          <w:color w:val="000000" w:themeColor="text1"/>
          <w:sz w:val="20"/>
          <w:szCs w:val="20"/>
        </w:rPr>
        <w:t>.</w:t>
      </w:r>
    </w:p>
    <w:p w:rsidR="0088418F" w:rsidRPr="0088418F" w:rsidRDefault="0088418F" w:rsidP="0088418F">
      <w:pPr>
        <w:pStyle w:val="Sinespaciado"/>
        <w:spacing w:line="360" w:lineRule="auto"/>
        <w:rPr>
          <w:rFonts w:ascii="Arial" w:hAnsi="Arial" w:cs="Arial"/>
          <w:color w:val="000000" w:themeColor="text1"/>
          <w:sz w:val="20"/>
          <w:szCs w:val="20"/>
          <w:lang w:val="en-US"/>
        </w:rPr>
      </w:pPr>
      <w:r w:rsidRPr="0088418F">
        <w:rPr>
          <w:rFonts w:ascii="Arial" w:hAnsi="Arial" w:cs="Arial"/>
          <w:color w:val="000000" w:themeColor="text1"/>
          <w:sz w:val="20"/>
          <w:szCs w:val="20"/>
        </w:rPr>
        <w:t xml:space="preserve">González Macías, R. (2011). </w:t>
      </w:r>
      <w:proofErr w:type="gramStart"/>
      <w:r w:rsidRPr="0088418F">
        <w:rPr>
          <w:rFonts w:ascii="Arial" w:hAnsi="Arial" w:cs="Arial"/>
          <w:color w:val="000000" w:themeColor="text1"/>
          <w:sz w:val="20"/>
          <w:szCs w:val="20"/>
          <w:lang w:val="en-US"/>
        </w:rPr>
        <w:t>‘Partisan realms.</w:t>
      </w:r>
      <w:proofErr w:type="gramEnd"/>
      <w:r w:rsidRPr="0088418F">
        <w:rPr>
          <w:rFonts w:ascii="Arial" w:hAnsi="Arial" w:cs="Arial"/>
          <w:color w:val="000000" w:themeColor="text1"/>
          <w:sz w:val="20"/>
          <w:szCs w:val="20"/>
          <w:lang w:val="en-US"/>
        </w:rPr>
        <w:t xml:space="preserve"> Political news produced by a journalist-politician relationship shaped by the local media system: The case of Morelia, Mexico’. </w:t>
      </w:r>
      <w:proofErr w:type="spellStart"/>
      <w:proofErr w:type="gramStart"/>
      <w:r w:rsidRPr="0088418F">
        <w:rPr>
          <w:rFonts w:ascii="Arial" w:hAnsi="Arial" w:cs="Arial"/>
          <w:color w:val="000000" w:themeColor="text1"/>
          <w:sz w:val="20"/>
          <w:szCs w:val="20"/>
          <w:lang w:val="en-US"/>
        </w:rPr>
        <w:t>Tesis</w:t>
      </w:r>
      <w:proofErr w:type="spellEnd"/>
      <w:r w:rsidRPr="0088418F">
        <w:rPr>
          <w:rFonts w:ascii="Arial" w:hAnsi="Arial" w:cs="Arial"/>
          <w:color w:val="000000" w:themeColor="text1"/>
          <w:sz w:val="20"/>
          <w:szCs w:val="20"/>
          <w:lang w:val="en-US"/>
        </w:rPr>
        <w:t xml:space="preserve"> Doctoral.</w:t>
      </w:r>
      <w:proofErr w:type="gramEnd"/>
      <w:r w:rsidRPr="0088418F">
        <w:rPr>
          <w:rFonts w:ascii="Arial" w:hAnsi="Arial" w:cs="Arial"/>
          <w:color w:val="000000" w:themeColor="text1"/>
          <w:sz w:val="20"/>
          <w:szCs w:val="20"/>
          <w:lang w:val="en-US"/>
        </w:rPr>
        <w:t xml:space="preserve"> </w:t>
      </w:r>
      <w:proofErr w:type="gramStart"/>
      <w:r w:rsidRPr="0088418F">
        <w:rPr>
          <w:rFonts w:ascii="Arial" w:hAnsi="Arial" w:cs="Arial"/>
          <w:color w:val="000000" w:themeColor="text1"/>
          <w:sz w:val="20"/>
          <w:szCs w:val="20"/>
          <w:lang w:val="en-US"/>
        </w:rPr>
        <w:t>Institute of Communications Studies, University of Leeds, UK.</w:t>
      </w:r>
      <w:proofErr w:type="gramEnd"/>
    </w:p>
    <w:p w:rsidR="0088418F" w:rsidRPr="0088418F" w:rsidRDefault="0088418F" w:rsidP="0088418F">
      <w:pPr>
        <w:pStyle w:val="Sinespaciado"/>
        <w:spacing w:line="360" w:lineRule="auto"/>
        <w:rPr>
          <w:rFonts w:ascii="Arial" w:hAnsi="Arial" w:cs="Arial"/>
          <w:color w:val="000000" w:themeColor="text1"/>
          <w:sz w:val="20"/>
          <w:szCs w:val="20"/>
          <w:lang w:val="en-US"/>
        </w:rPr>
      </w:pPr>
      <w:proofErr w:type="gramStart"/>
      <w:r w:rsidRPr="0088418F">
        <w:rPr>
          <w:rFonts w:ascii="Arial" w:hAnsi="Arial" w:cs="Arial"/>
          <w:color w:val="000000" w:themeColor="text1"/>
          <w:sz w:val="20"/>
          <w:szCs w:val="20"/>
          <w:lang w:val="en-US"/>
        </w:rPr>
        <w:t>----------- (2013).</w:t>
      </w:r>
      <w:proofErr w:type="gramEnd"/>
      <w:r w:rsidRPr="0088418F">
        <w:rPr>
          <w:rFonts w:ascii="Arial" w:hAnsi="Arial" w:cs="Arial"/>
          <w:color w:val="000000" w:themeColor="text1"/>
          <w:sz w:val="20"/>
          <w:szCs w:val="20"/>
          <w:lang w:val="en-US"/>
        </w:rPr>
        <w:t xml:space="preserve"> Economically-Driven Partisanship—Official Advertising and Political Coverage in Mexico: The Case of Morelia.</w:t>
      </w:r>
      <w:r w:rsidRPr="0088418F">
        <w:rPr>
          <w:rFonts w:ascii="Arial" w:hAnsi="Arial" w:cs="Arial"/>
          <w:i/>
          <w:iCs/>
          <w:color w:val="000000" w:themeColor="text1"/>
          <w:sz w:val="20"/>
          <w:szCs w:val="20"/>
          <w:lang w:val="en-US"/>
        </w:rPr>
        <w:t xml:space="preserve"> Journalism and Mass Communication</w:t>
      </w:r>
      <w:r w:rsidRPr="0088418F">
        <w:rPr>
          <w:rFonts w:ascii="Arial" w:hAnsi="Arial" w:cs="Arial"/>
          <w:color w:val="000000" w:themeColor="text1"/>
          <w:sz w:val="20"/>
          <w:szCs w:val="20"/>
          <w:lang w:val="en-US"/>
        </w:rPr>
        <w:t xml:space="preserve">, (3), 1, 14-33. </w:t>
      </w:r>
      <w:proofErr w:type="spellStart"/>
      <w:r w:rsidRPr="0088418F">
        <w:rPr>
          <w:rFonts w:ascii="Arial" w:hAnsi="Arial" w:cs="Arial"/>
          <w:color w:val="000000" w:themeColor="text1"/>
          <w:sz w:val="20"/>
          <w:szCs w:val="20"/>
          <w:lang w:val="en-US"/>
        </w:rPr>
        <w:t>Recuperado</w:t>
      </w:r>
      <w:proofErr w:type="spellEnd"/>
      <w:r w:rsidRPr="0088418F">
        <w:rPr>
          <w:rFonts w:ascii="Arial" w:hAnsi="Arial" w:cs="Arial"/>
          <w:color w:val="000000" w:themeColor="text1"/>
          <w:sz w:val="20"/>
          <w:szCs w:val="20"/>
          <w:lang w:val="en-US"/>
        </w:rPr>
        <w:t xml:space="preserve"> de http://www.academia.edu/3420048/Economically-Driven_Partisanship_Official_Advertising_and_Political_Coverage_in_Mexico_The_Case_of_Morelia</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(2011). ‘Los medios de comunicación y la democracia: los alcances del libro´, en M. Guerrero,</w:t>
      </w:r>
      <w:r w:rsidRPr="0088418F">
        <w:rPr>
          <w:rFonts w:ascii="Arial" w:hAnsi="Arial" w:cs="Arial"/>
          <w:i/>
          <w:iCs/>
          <w:color w:val="000000" w:themeColor="text1"/>
          <w:sz w:val="20"/>
          <w:szCs w:val="20"/>
        </w:rPr>
        <w:t xml:space="preserve"> Medios y Democracia: perspectivas desde México y Canadá</w:t>
      </w:r>
      <w:r w:rsidRPr="0088418F">
        <w:rPr>
          <w:rFonts w:ascii="Arial" w:hAnsi="Arial" w:cs="Arial"/>
          <w:color w:val="000000" w:themeColor="text1"/>
          <w:sz w:val="20"/>
          <w:szCs w:val="20"/>
        </w:rPr>
        <w:t>. México: UNESCO-UIA.</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 y Márquez, M. (2014). El modelo “liberal capturado” de sistemas mediáticos, periodismo y comunicación en América Latina. </w:t>
      </w:r>
      <w:r w:rsidRPr="0088418F">
        <w:rPr>
          <w:rFonts w:ascii="Arial" w:hAnsi="Arial" w:cs="Arial"/>
          <w:i/>
          <w:color w:val="000000" w:themeColor="text1"/>
          <w:sz w:val="20"/>
          <w:szCs w:val="20"/>
        </w:rPr>
        <w:t>Temas de Comunicación</w:t>
      </w:r>
      <w:r w:rsidRPr="0088418F">
        <w:rPr>
          <w:rFonts w:ascii="Arial" w:hAnsi="Arial" w:cs="Arial"/>
          <w:color w:val="000000" w:themeColor="text1"/>
          <w:sz w:val="20"/>
          <w:szCs w:val="20"/>
        </w:rPr>
        <w:t>, (29), 135-170.</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 &amp; Márquez, M. (Eds.) (2014). Media </w:t>
      </w:r>
      <w:proofErr w:type="spellStart"/>
      <w:r w:rsidRPr="0088418F">
        <w:rPr>
          <w:rFonts w:ascii="Arial" w:hAnsi="Arial" w:cs="Arial"/>
          <w:color w:val="000000" w:themeColor="text1"/>
          <w:sz w:val="20"/>
          <w:szCs w:val="20"/>
        </w:rPr>
        <w:t>Systems</w:t>
      </w:r>
      <w:proofErr w:type="spellEnd"/>
      <w:r w:rsidRPr="0088418F">
        <w:rPr>
          <w:rFonts w:ascii="Arial" w:hAnsi="Arial" w:cs="Arial"/>
          <w:color w:val="000000" w:themeColor="text1"/>
          <w:sz w:val="20"/>
          <w:szCs w:val="20"/>
        </w:rPr>
        <w:t xml:space="preserve"> and </w:t>
      </w:r>
      <w:proofErr w:type="spellStart"/>
      <w:r w:rsidRPr="0088418F">
        <w:rPr>
          <w:rFonts w:ascii="Arial" w:hAnsi="Arial" w:cs="Arial"/>
          <w:color w:val="000000" w:themeColor="text1"/>
          <w:sz w:val="20"/>
          <w:szCs w:val="20"/>
        </w:rPr>
        <w:t>Communication</w:t>
      </w:r>
      <w:proofErr w:type="spellEnd"/>
      <w:r w:rsidRPr="0088418F">
        <w:rPr>
          <w:rFonts w:ascii="Arial" w:hAnsi="Arial" w:cs="Arial"/>
          <w:color w:val="000000" w:themeColor="text1"/>
          <w:sz w:val="20"/>
          <w:szCs w:val="20"/>
        </w:rPr>
        <w:t xml:space="preserve"> </w:t>
      </w:r>
      <w:proofErr w:type="spellStart"/>
      <w:r w:rsidRPr="0088418F">
        <w:rPr>
          <w:rFonts w:ascii="Arial" w:hAnsi="Arial" w:cs="Arial"/>
          <w:color w:val="000000" w:themeColor="text1"/>
          <w:sz w:val="20"/>
          <w:szCs w:val="20"/>
        </w:rPr>
        <w:t>Policies</w:t>
      </w:r>
      <w:proofErr w:type="spellEnd"/>
      <w:r w:rsidRPr="0088418F">
        <w:rPr>
          <w:rFonts w:ascii="Arial" w:hAnsi="Arial" w:cs="Arial"/>
          <w:color w:val="000000" w:themeColor="text1"/>
          <w:sz w:val="20"/>
          <w:szCs w:val="20"/>
        </w:rPr>
        <w:t xml:space="preserve"> in </w:t>
      </w:r>
      <w:proofErr w:type="spellStart"/>
      <w:r w:rsidRPr="0088418F">
        <w:rPr>
          <w:rFonts w:ascii="Arial" w:hAnsi="Arial" w:cs="Arial"/>
          <w:color w:val="000000" w:themeColor="text1"/>
          <w:sz w:val="20"/>
          <w:szCs w:val="20"/>
        </w:rPr>
        <w:t>Latin</w:t>
      </w:r>
      <w:proofErr w:type="spellEnd"/>
      <w:r w:rsidRPr="0088418F">
        <w:rPr>
          <w:rFonts w:ascii="Arial" w:hAnsi="Arial" w:cs="Arial"/>
          <w:color w:val="000000" w:themeColor="text1"/>
          <w:sz w:val="20"/>
          <w:szCs w:val="20"/>
        </w:rPr>
        <w:t xml:space="preserve"> </w:t>
      </w:r>
      <w:proofErr w:type="spellStart"/>
      <w:r w:rsidRPr="0088418F">
        <w:rPr>
          <w:rFonts w:ascii="Arial" w:hAnsi="Arial" w:cs="Arial"/>
          <w:color w:val="000000" w:themeColor="text1"/>
          <w:sz w:val="20"/>
          <w:szCs w:val="20"/>
        </w:rPr>
        <w:t>America</w:t>
      </w:r>
      <w:proofErr w:type="spellEnd"/>
      <w:r w:rsidRPr="0088418F">
        <w:rPr>
          <w:rFonts w:ascii="Arial" w:hAnsi="Arial" w:cs="Arial"/>
          <w:color w:val="000000" w:themeColor="text1"/>
          <w:sz w:val="20"/>
          <w:szCs w:val="20"/>
        </w:rPr>
        <w:t xml:space="preserve">. Nueva York &amp; Londres: </w:t>
      </w:r>
      <w:proofErr w:type="spellStart"/>
      <w:r w:rsidRPr="0088418F">
        <w:rPr>
          <w:rFonts w:ascii="Arial" w:hAnsi="Arial" w:cs="Arial"/>
          <w:color w:val="000000" w:themeColor="text1"/>
          <w:sz w:val="20"/>
          <w:szCs w:val="20"/>
        </w:rPr>
        <w:t>Palgrave</w:t>
      </w:r>
      <w:proofErr w:type="spellEnd"/>
      <w:r w:rsidRPr="0088418F">
        <w:rPr>
          <w:rFonts w:ascii="Arial" w:hAnsi="Arial" w:cs="Arial"/>
          <w:color w:val="000000" w:themeColor="text1"/>
          <w:sz w:val="20"/>
          <w:szCs w:val="20"/>
        </w:rPr>
        <w:t xml:space="preserve"> </w:t>
      </w:r>
      <w:proofErr w:type="spellStart"/>
      <w:r w:rsidRPr="0088418F">
        <w:rPr>
          <w:rFonts w:ascii="Arial" w:hAnsi="Arial" w:cs="Arial"/>
          <w:color w:val="000000" w:themeColor="text1"/>
          <w:sz w:val="20"/>
          <w:szCs w:val="20"/>
        </w:rPr>
        <w:t>Macmillan</w:t>
      </w:r>
      <w:proofErr w:type="spellEnd"/>
      <w:r w:rsidRPr="0088418F">
        <w:rPr>
          <w:rFonts w:ascii="Arial" w:hAnsi="Arial" w:cs="Arial"/>
          <w:color w:val="000000" w:themeColor="text1"/>
          <w:sz w:val="20"/>
          <w:szCs w:val="20"/>
        </w:rPr>
        <w:t>.</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Gómez, J. E. (2013). Concentración y diversidad de los medios de comunicación y las telecomunicaciones en México.</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Comunicación y Sociedad</w:t>
      </w:r>
      <w:r w:rsidRPr="0088418F">
        <w:rPr>
          <w:rFonts w:ascii="Arial" w:hAnsi="Arial" w:cs="Arial"/>
          <w:color w:val="000000" w:themeColor="text1"/>
          <w:sz w:val="20"/>
          <w:szCs w:val="20"/>
        </w:rPr>
        <w:t xml:space="preserve">, 19, 113-152. Recuperado de </w:t>
      </w:r>
      <w:hyperlink r:id="rId18" w:history="1">
        <w:r w:rsidRPr="0088418F">
          <w:rPr>
            <w:rStyle w:val="Hipervnculo"/>
            <w:rFonts w:ascii="Arial" w:hAnsi="Arial" w:cs="Arial"/>
            <w:color w:val="000000" w:themeColor="text1"/>
            <w:sz w:val="20"/>
            <w:szCs w:val="20"/>
            <w:u w:val="none"/>
          </w:rPr>
          <w:t>http://www.redalyc.org/articulo.oa?id=34625579006</w:t>
        </w:r>
      </w:hyperlink>
    </w:p>
    <w:p w:rsidR="0088418F" w:rsidRPr="0088418F" w:rsidRDefault="0088418F" w:rsidP="0088418F">
      <w:pPr>
        <w:pStyle w:val="Sinespaciado"/>
        <w:spacing w:line="360" w:lineRule="auto"/>
        <w:rPr>
          <w:rFonts w:ascii="Arial" w:hAnsi="Arial" w:cs="Arial"/>
          <w:color w:val="000000" w:themeColor="text1"/>
          <w:sz w:val="20"/>
          <w:szCs w:val="20"/>
          <w:lang w:val="en-US"/>
        </w:rPr>
      </w:pPr>
      <w:proofErr w:type="spellStart"/>
      <w:r w:rsidRPr="0088418F">
        <w:rPr>
          <w:rFonts w:ascii="Arial" w:hAnsi="Arial" w:cs="Arial"/>
          <w:color w:val="000000" w:themeColor="text1"/>
          <w:sz w:val="20"/>
          <w:szCs w:val="20"/>
          <w:lang w:val="en-US"/>
        </w:rPr>
        <w:t>Hallin</w:t>
      </w:r>
      <w:proofErr w:type="spellEnd"/>
      <w:r w:rsidRPr="0088418F">
        <w:rPr>
          <w:rFonts w:ascii="Arial" w:hAnsi="Arial" w:cs="Arial"/>
          <w:color w:val="000000" w:themeColor="text1"/>
          <w:sz w:val="20"/>
          <w:szCs w:val="20"/>
          <w:lang w:val="en-US"/>
        </w:rPr>
        <w:t xml:space="preserve">, D. (2000c) ‘Media, political power and democratization in Mexico’. </w:t>
      </w:r>
      <w:proofErr w:type="spellStart"/>
      <w:proofErr w:type="gramStart"/>
      <w:r w:rsidRPr="0088418F">
        <w:rPr>
          <w:rFonts w:ascii="Arial" w:hAnsi="Arial" w:cs="Arial"/>
          <w:color w:val="000000" w:themeColor="text1"/>
          <w:sz w:val="20"/>
          <w:szCs w:val="20"/>
          <w:lang w:val="en-US"/>
        </w:rPr>
        <w:t>En</w:t>
      </w:r>
      <w:proofErr w:type="spellEnd"/>
      <w:r w:rsidRPr="0088418F">
        <w:rPr>
          <w:rFonts w:ascii="Arial" w:hAnsi="Arial" w:cs="Arial"/>
          <w:color w:val="000000" w:themeColor="text1"/>
          <w:sz w:val="20"/>
          <w:szCs w:val="20"/>
          <w:lang w:val="en-US"/>
        </w:rPr>
        <w:t xml:space="preserve"> J. Curran and M.-J.</w:t>
      </w:r>
      <w:proofErr w:type="gramEnd"/>
      <w:r w:rsidRPr="0088418F">
        <w:rPr>
          <w:rFonts w:ascii="Arial" w:hAnsi="Arial" w:cs="Arial"/>
          <w:color w:val="000000" w:themeColor="text1"/>
          <w:sz w:val="20"/>
          <w:szCs w:val="20"/>
          <w:lang w:val="en-US"/>
        </w:rPr>
        <w:t xml:space="preserve"> </w:t>
      </w:r>
      <w:proofErr w:type="gramStart"/>
      <w:r w:rsidRPr="0088418F">
        <w:rPr>
          <w:rFonts w:ascii="Arial" w:hAnsi="Arial" w:cs="Arial"/>
          <w:color w:val="000000" w:themeColor="text1"/>
          <w:sz w:val="20"/>
          <w:szCs w:val="20"/>
          <w:lang w:val="en-US"/>
        </w:rPr>
        <w:t xml:space="preserve">Park (eds.) </w:t>
      </w:r>
      <w:r w:rsidRPr="0088418F">
        <w:rPr>
          <w:rFonts w:ascii="Arial" w:hAnsi="Arial" w:cs="Arial"/>
          <w:i/>
          <w:color w:val="000000" w:themeColor="text1"/>
          <w:sz w:val="20"/>
          <w:szCs w:val="20"/>
          <w:lang w:val="en-US"/>
        </w:rPr>
        <w:t>De-westernizing media studies</w:t>
      </w:r>
      <w:r w:rsidRPr="0088418F">
        <w:rPr>
          <w:rFonts w:ascii="Arial" w:hAnsi="Arial" w:cs="Arial"/>
          <w:color w:val="000000" w:themeColor="text1"/>
          <w:sz w:val="20"/>
          <w:szCs w:val="20"/>
          <w:lang w:val="en-US"/>
        </w:rPr>
        <w:t>.</w:t>
      </w:r>
      <w:proofErr w:type="gramEnd"/>
      <w:r w:rsidRPr="0088418F">
        <w:rPr>
          <w:rFonts w:ascii="Arial" w:hAnsi="Arial" w:cs="Arial"/>
          <w:color w:val="000000" w:themeColor="text1"/>
          <w:sz w:val="20"/>
          <w:szCs w:val="20"/>
          <w:lang w:val="en-US"/>
        </w:rPr>
        <w:t xml:space="preserve"> London: Routledge, pp. 97-110.</w:t>
      </w:r>
    </w:p>
    <w:p w:rsidR="0088418F" w:rsidRPr="0088418F" w:rsidRDefault="0088418F" w:rsidP="0088418F">
      <w:pPr>
        <w:pStyle w:val="Sinespaciado"/>
        <w:spacing w:line="360" w:lineRule="auto"/>
        <w:rPr>
          <w:rFonts w:ascii="Arial" w:hAnsi="Arial" w:cs="Arial"/>
          <w:color w:val="000000" w:themeColor="text1"/>
          <w:sz w:val="20"/>
          <w:szCs w:val="20"/>
          <w:lang w:val="en-US"/>
        </w:rPr>
      </w:pPr>
      <w:r w:rsidRPr="0088418F">
        <w:rPr>
          <w:rFonts w:ascii="Arial" w:hAnsi="Arial" w:cs="Arial"/>
          <w:color w:val="000000" w:themeColor="text1"/>
          <w:sz w:val="20"/>
          <w:szCs w:val="20"/>
          <w:lang w:val="en-US"/>
        </w:rPr>
        <w:lastRenderedPageBreak/>
        <w:t xml:space="preserve">----------- &amp; </w:t>
      </w:r>
      <w:proofErr w:type="spellStart"/>
      <w:r w:rsidRPr="0088418F">
        <w:rPr>
          <w:rFonts w:ascii="Arial" w:hAnsi="Arial" w:cs="Arial"/>
          <w:color w:val="000000" w:themeColor="text1"/>
          <w:sz w:val="20"/>
          <w:szCs w:val="20"/>
          <w:lang w:val="en-US"/>
        </w:rPr>
        <w:t>Papathanassopoulos</w:t>
      </w:r>
      <w:proofErr w:type="spellEnd"/>
      <w:r w:rsidRPr="0088418F">
        <w:rPr>
          <w:rFonts w:ascii="Arial" w:hAnsi="Arial" w:cs="Arial"/>
          <w:color w:val="000000" w:themeColor="text1"/>
          <w:sz w:val="20"/>
          <w:szCs w:val="20"/>
          <w:lang w:val="en-US"/>
        </w:rPr>
        <w:t xml:space="preserve">, S. (2002), Political </w:t>
      </w:r>
      <w:proofErr w:type="spellStart"/>
      <w:r w:rsidRPr="0088418F">
        <w:rPr>
          <w:rFonts w:ascii="Arial" w:hAnsi="Arial" w:cs="Arial"/>
          <w:color w:val="000000" w:themeColor="text1"/>
          <w:sz w:val="20"/>
          <w:szCs w:val="20"/>
          <w:lang w:val="en-US"/>
        </w:rPr>
        <w:t>Clientelism</w:t>
      </w:r>
      <w:proofErr w:type="spellEnd"/>
      <w:r w:rsidRPr="0088418F">
        <w:rPr>
          <w:rFonts w:ascii="Arial" w:hAnsi="Arial" w:cs="Arial"/>
          <w:color w:val="000000" w:themeColor="text1"/>
          <w:sz w:val="20"/>
          <w:szCs w:val="20"/>
          <w:lang w:val="en-US"/>
        </w:rPr>
        <w:t xml:space="preserve"> and the Media: Southern Europe and Latin America in Comparative Perspective.</w:t>
      </w:r>
      <w:r w:rsidRPr="0088418F">
        <w:rPr>
          <w:rFonts w:ascii="Arial" w:hAnsi="Arial" w:cs="Arial"/>
          <w:i/>
          <w:iCs/>
          <w:color w:val="000000" w:themeColor="text1"/>
          <w:sz w:val="20"/>
          <w:szCs w:val="20"/>
          <w:lang w:val="en-US"/>
        </w:rPr>
        <w:t xml:space="preserve"> Media, Culture &amp; Society,</w:t>
      </w:r>
      <w:r w:rsidRPr="0088418F">
        <w:rPr>
          <w:rStyle w:val="apple-converted-space"/>
          <w:rFonts w:ascii="Arial" w:hAnsi="Arial" w:cs="Arial"/>
          <w:i/>
          <w:iCs/>
          <w:color w:val="000000" w:themeColor="text1"/>
          <w:sz w:val="20"/>
          <w:szCs w:val="20"/>
          <w:lang w:val="en-US"/>
        </w:rPr>
        <w:t> </w:t>
      </w:r>
      <w:r w:rsidRPr="0088418F">
        <w:rPr>
          <w:rFonts w:ascii="Arial" w:hAnsi="Arial" w:cs="Arial"/>
          <w:color w:val="000000" w:themeColor="text1"/>
          <w:sz w:val="20"/>
          <w:szCs w:val="20"/>
          <w:lang w:val="en-US"/>
        </w:rPr>
        <w:t>24(2), 175-195.</w:t>
      </w:r>
    </w:p>
    <w:p w:rsidR="0088418F" w:rsidRPr="0088418F" w:rsidRDefault="0088418F" w:rsidP="0088418F">
      <w:pPr>
        <w:pStyle w:val="Sinespaciado"/>
        <w:spacing w:line="360" w:lineRule="auto"/>
        <w:rPr>
          <w:rFonts w:ascii="Arial" w:hAnsi="Arial" w:cs="Arial"/>
          <w:color w:val="000000" w:themeColor="text1"/>
          <w:sz w:val="20"/>
          <w:szCs w:val="20"/>
        </w:rPr>
      </w:pPr>
      <w:proofErr w:type="gramStart"/>
      <w:r w:rsidRPr="0088418F">
        <w:rPr>
          <w:rFonts w:ascii="Arial" w:hAnsi="Arial" w:cs="Arial"/>
          <w:color w:val="000000" w:themeColor="text1"/>
          <w:sz w:val="20"/>
          <w:szCs w:val="20"/>
          <w:lang w:val="en-US"/>
        </w:rPr>
        <w:t>----------- &amp; Mancini, P. (2004).</w:t>
      </w:r>
      <w:proofErr w:type="gramEnd"/>
      <w:r w:rsidRPr="0088418F">
        <w:rPr>
          <w:rStyle w:val="apple-converted-space"/>
          <w:rFonts w:ascii="Arial" w:hAnsi="Arial" w:cs="Arial"/>
          <w:color w:val="000000" w:themeColor="text1"/>
          <w:sz w:val="20"/>
          <w:szCs w:val="20"/>
          <w:lang w:val="en-US"/>
        </w:rPr>
        <w:t> </w:t>
      </w:r>
      <w:proofErr w:type="gramStart"/>
      <w:r w:rsidRPr="0088418F">
        <w:rPr>
          <w:rFonts w:ascii="Arial" w:hAnsi="Arial" w:cs="Arial"/>
          <w:i/>
          <w:iCs/>
          <w:color w:val="000000" w:themeColor="text1"/>
          <w:sz w:val="20"/>
          <w:szCs w:val="20"/>
          <w:lang w:val="en-US"/>
        </w:rPr>
        <w:t>Comparing Media Systems.</w:t>
      </w:r>
      <w:proofErr w:type="gramEnd"/>
      <w:r w:rsidRPr="0088418F">
        <w:rPr>
          <w:rFonts w:ascii="Arial" w:hAnsi="Arial" w:cs="Arial"/>
          <w:i/>
          <w:iCs/>
          <w:color w:val="000000" w:themeColor="text1"/>
          <w:sz w:val="20"/>
          <w:szCs w:val="20"/>
          <w:lang w:val="en-US"/>
        </w:rPr>
        <w:t xml:space="preserve"> </w:t>
      </w:r>
      <w:proofErr w:type="gramStart"/>
      <w:r w:rsidRPr="0088418F">
        <w:rPr>
          <w:rFonts w:ascii="Arial" w:hAnsi="Arial" w:cs="Arial"/>
          <w:i/>
          <w:iCs/>
          <w:color w:val="000000" w:themeColor="text1"/>
          <w:sz w:val="20"/>
          <w:szCs w:val="20"/>
          <w:lang w:val="en-US"/>
        </w:rPr>
        <w:t>Three Models of Media and Politics</w:t>
      </w:r>
      <w:r w:rsidRPr="0088418F">
        <w:rPr>
          <w:rFonts w:ascii="Arial" w:hAnsi="Arial" w:cs="Arial"/>
          <w:color w:val="000000" w:themeColor="text1"/>
          <w:sz w:val="20"/>
          <w:szCs w:val="20"/>
          <w:lang w:val="en-US"/>
        </w:rPr>
        <w:t>.</w:t>
      </w:r>
      <w:proofErr w:type="gramEnd"/>
      <w:r w:rsidRPr="0088418F">
        <w:rPr>
          <w:rFonts w:ascii="Arial" w:hAnsi="Arial" w:cs="Arial"/>
          <w:color w:val="000000" w:themeColor="text1"/>
          <w:sz w:val="20"/>
          <w:szCs w:val="20"/>
          <w:lang w:val="en-US"/>
        </w:rPr>
        <w:t xml:space="preserve"> </w:t>
      </w:r>
      <w:proofErr w:type="spellStart"/>
      <w:r w:rsidRPr="0088418F">
        <w:rPr>
          <w:rFonts w:ascii="Arial" w:hAnsi="Arial" w:cs="Arial"/>
          <w:color w:val="000000" w:themeColor="text1"/>
          <w:sz w:val="20"/>
          <w:szCs w:val="20"/>
        </w:rPr>
        <w:t>United</w:t>
      </w:r>
      <w:proofErr w:type="spellEnd"/>
      <w:r w:rsidRPr="0088418F">
        <w:rPr>
          <w:rFonts w:ascii="Arial" w:hAnsi="Arial" w:cs="Arial"/>
          <w:color w:val="000000" w:themeColor="text1"/>
          <w:sz w:val="20"/>
          <w:szCs w:val="20"/>
        </w:rPr>
        <w:t xml:space="preserve"> </w:t>
      </w:r>
      <w:proofErr w:type="spellStart"/>
      <w:r w:rsidRPr="0088418F">
        <w:rPr>
          <w:rFonts w:ascii="Arial" w:hAnsi="Arial" w:cs="Arial"/>
          <w:color w:val="000000" w:themeColor="text1"/>
          <w:sz w:val="20"/>
          <w:szCs w:val="20"/>
        </w:rPr>
        <w:t>States</w:t>
      </w:r>
      <w:proofErr w:type="spellEnd"/>
      <w:r w:rsidRPr="0088418F">
        <w:rPr>
          <w:rFonts w:ascii="Arial" w:hAnsi="Arial" w:cs="Arial"/>
          <w:color w:val="000000" w:themeColor="text1"/>
          <w:sz w:val="20"/>
          <w:szCs w:val="20"/>
        </w:rPr>
        <w:t xml:space="preserve">: Cambridge </w:t>
      </w:r>
      <w:proofErr w:type="spellStart"/>
      <w:r w:rsidRPr="0088418F">
        <w:rPr>
          <w:rFonts w:ascii="Arial" w:hAnsi="Arial" w:cs="Arial"/>
          <w:color w:val="000000" w:themeColor="text1"/>
          <w:sz w:val="20"/>
          <w:szCs w:val="20"/>
        </w:rPr>
        <w:t>University</w:t>
      </w:r>
      <w:proofErr w:type="spellEnd"/>
      <w:r w:rsidRPr="0088418F">
        <w:rPr>
          <w:rFonts w:ascii="Arial" w:hAnsi="Arial" w:cs="Arial"/>
          <w:color w:val="000000" w:themeColor="text1"/>
          <w:sz w:val="20"/>
          <w:szCs w:val="20"/>
        </w:rPr>
        <w:t xml:space="preserve"> </w:t>
      </w:r>
      <w:proofErr w:type="spellStart"/>
      <w:r w:rsidRPr="0088418F">
        <w:rPr>
          <w:rFonts w:ascii="Arial" w:hAnsi="Arial" w:cs="Arial"/>
          <w:color w:val="000000" w:themeColor="text1"/>
          <w:sz w:val="20"/>
          <w:szCs w:val="20"/>
        </w:rPr>
        <w:t>Press</w:t>
      </w:r>
      <w:proofErr w:type="spellEnd"/>
      <w:r w:rsidRPr="0088418F">
        <w:rPr>
          <w:rFonts w:ascii="Arial" w:hAnsi="Arial" w:cs="Arial"/>
          <w:color w:val="000000" w:themeColor="text1"/>
          <w:sz w:val="20"/>
          <w:szCs w:val="20"/>
        </w:rPr>
        <w:t>.</w:t>
      </w:r>
    </w:p>
    <w:p w:rsidR="0088418F" w:rsidRPr="0088418F" w:rsidRDefault="0088418F" w:rsidP="0088418F">
      <w:pPr>
        <w:pStyle w:val="Sinespaciado"/>
        <w:spacing w:line="360" w:lineRule="auto"/>
        <w:rPr>
          <w:rFonts w:ascii="Arial" w:hAnsi="Arial" w:cs="Arial"/>
          <w:color w:val="000000" w:themeColor="text1"/>
          <w:sz w:val="20"/>
          <w:szCs w:val="20"/>
          <w:lang w:val="en-US"/>
        </w:rPr>
      </w:pPr>
      <w:r w:rsidRPr="0088418F">
        <w:rPr>
          <w:rFonts w:ascii="Arial" w:hAnsi="Arial" w:cs="Arial"/>
          <w:color w:val="000000" w:themeColor="text1"/>
          <w:sz w:val="20"/>
          <w:szCs w:val="20"/>
        </w:rPr>
        <w:t xml:space="preserve">----------- y </w:t>
      </w:r>
      <w:proofErr w:type="spellStart"/>
      <w:r w:rsidRPr="0088418F">
        <w:rPr>
          <w:rFonts w:ascii="Arial" w:hAnsi="Arial" w:cs="Arial"/>
          <w:color w:val="000000" w:themeColor="text1"/>
          <w:sz w:val="20"/>
          <w:szCs w:val="20"/>
        </w:rPr>
        <w:t>Mancini</w:t>
      </w:r>
      <w:proofErr w:type="spellEnd"/>
      <w:r w:rsidRPr="0088418F">
        <w:rPr>
          <w:rFonts w:ascii="Arial" w:hAnsi="Arial" w:cs="Arial"/>
          <w:color w:val="000000" w:themeColor="text1"/>
          <w:sz w:val="20"/>
          <w:szCs w:val="20"/>
        </w:rPr>
        <w:t>, P. (2007).</w:t>
      </w:r>
      <w:r w:rsidRPr="0088418F">
        <w:rPr>
          <w:rStyle w:val="apple-converted-space"/>
          <w:rFonts w:ascii="Arial" w:hAnsi="Arial" w:cs="Arial"/>
          <w:color w:val="000000" w:themeColor="text1"/>
          <w:sz w:val="20"/>
          <w:szCs w:val="20"/>
        </w:rPr>
        <w:t> </w:t>
      </w:r>
      <w:r w:rsidRPr="0088418F">
        <w:rPr>
          <w:rFonts w:ascii="Arial" w:hAnsi="Arial" w:cs="Arial"/>
          <w:color w:val="000000" w:themeColor="text1"/>
          <w:sz w:val="20"/>
          <w:szCs w:val="20"/>
        </w:rPr>
        <w:t>Sistemas Mediáticos Comparados. Tres modelos de relación entre los medios de comunicación y la política.</w:t>
      </w:r>
      <w:r w:rsidRPr="0088418F">
        <w:rPr>
          <w:rStyle w:val="apple-converted-space"/>
          <w:rFonts w:ascii="Arial" w:hAnsi="Arial" w:cs="Arial"/>
          <w:color w:val="000000" w:themeColor="text1"/>
          <w:sz w:val="20"/>
          <w:szCs w:val="20"/>
        </w:rPr>
        <w:t> </w:t>
      </w:r>
      <w:r w:rsidRPr="0088418F">
        <w:rPr>
          <w:rFonts w:ascii="Arial" w:hAnsi="Arial" w:cs="Arial"/>
          <w:color w:val="000000" w:themeColor="text1"/>
          <w:sz w:val="20"/>
          <w:szCs w:val="20"/>
          <w:lang w:val="en-US"/>
        </w:rPr>
        <w:t xml:space="preserve">Barcelona: </w:t>
      </w:r>
      <w:proofErr w:type="spellStart"/>
      <w:r w:rsidRPr="0088418F">
        <w:rPr>
          <w:rFonts w:ascii="Arial" w:hAnsi="Arial" w:cs="Arial"/>
          <w:color w:val="000000" w:themeColor="text1"/>
          <w:sz w:val="20"/>
          <w:szCs w:val="20"/>
          <w:lang w:val="en-US"/>
        </w:rPr>
        <w:t>Hacer</w:t>
      </w:r>
      <w:proofErr w:type="spellEnd"/>
      <w:r w:rsidRPr="0088418F">
        <w:rPr>
          <w:rFonts w:ascii="Arial" w:hAnsi="Arial" w:cs="Arial"/>
          <w:color w:val="000000" w:themeColor="text1"/>
          <w:sz w:val="20"/>
          <w:szCs w:val="20"/>
          <w:lang w:val="en-US"/>
        </w:rPr>
        <w:t>.</w:t>
      </w:r>
    </w:p>
    <w:p w:rsidR="0088418F" w:rsidRPr="0088418F" w:rsidRDefault="0088418F" w:rsidP="0088418F">
      <w:pPr>
        <w:pStyle w:val="Sinespaciado"/>
        <w:spacing w:line="360" w:lineRule="auto"/>
        <w:rPr>
          <w:rFonts w:ascii="Arial" w:hAnsi="Arial" w:cs="Arial"/>
          <w:color w:val="000000" w:themeColor="text1"/>
          <w:sz w:val="20"/>
          <w:szCs w:val="20"/>
          <w:lang w:val="en-US"/>
        </w:rPr>
      </w:pPr>
      <w:proofErr w:type="gramStart"/>
      <w:r w:rsidRPr="0088418F">
        <w:rPr>
          <w:rFonts w:ascii="Arial" w:hAnsi="Arial" w:cs="Arial"/>
          <w:color w:val="000000" w:themeColor="text1"/>
          <w:sz w:val="20"/>
          <w:szCs w:val="20"/>
          <w:lang w:val="en-US"/>
        </w:rPr>
        <w:t>----------- &amp; M., P. (2007).</w:t>
      </w:r>
      <w:proofErr w:type="gramEnd"/>
      <w:r w:rsidRPr="0088418F">
        <w:rPr>
          <w:rStyle w:val="apple-converted-space"/>
          <w:rFonts w:ascii="Arial" w:hAnsi="Arial" w:cs="Arial"/>
          <w:color w:val="000000" w:themeColor="text1"/>
          <w:sz w:val="20"/>
          <w:szCs w:val="20"/>
          <w:lang w:val="en-US"/>
        </w:rPr>
        <w:t> </w:t>
      </w:r>
      <w:proofErr w:type="gramStart"/>
      <w:r w:rsidRPr="0088418F">
        <w:rPr>
          <w:rFonts w:ascii="Arial" w:hAnsi="Arial" w:cs="Arial"/>
          <w:i/>
          <w:iCs/>
          <w:color w:val="000000" w:themeColor="text1"/>
          <w:sz w:val="20"/>
          <w:szCs w:val="20"/>
          <w:lang w:val="en-US"/>
        </w:rPr>
        <w:t>Comparing media systems beyond the western world</w:t>
      </w:r>
      <w:r w:rsidRPr="0088418F">
        <w:rPr>
          <w:rFonts w:ascii="Arial" w:hAnsi="Arial" w:cs="Arial"/>
          <w:color w:val="000000" w:themeColor="text1"/>
          <w:sz w:val="20"/>
          <w:szCs w:val="20"/>
          <w:lang w:val="en-US"/>
        </w:rPr>
        <w:t>.</w:t>
      </w:r>
      <w:proofErr w:type="gramEnd"/>
      <w:r w:rsidRPr="0088418F">
        <w:rPr>
          <w:rStyle w:val="apple-converted-space"/>
          <w:rFonts w:ascii="Arial" w:hAnsi="Arial" w:cs="Arial"/>
          <w:color w:val="000000" w:themeColor="text1"/>
          <w:sz w:val="20"/>
          <w:szCs w:val="20"/>
          <w:lang w:val="en-US"/>
        </w:rPr>
        <w:t> </w:t>
      </w:r>
      <w:r w:rsidRPr="0088418F">
        <w:rPr>
          <w:rFonts w:ascii="Arial" w:hAnsi="Arial" w:cs="Arial"/>
          <w:color w:val="000000" w:themeColor="text1"/>
          <w:sz w:val="20"/>
          <w:szCs w:val="20"/>
          <w:lang w:val="en-US"/>
        </w:rPr>
        <w:t>United States: Cambridge University Press.</w:t>
      </w:r>
    </w:p>
    <w:p w:rsidR="0088418F" w:rsidRPr="0088418F" w:rsidRDefault="0088418F" w:rsidP="0088418F">
      <w:pPr>
        <w:pStyle w:val="Sinespaciado"/>
        <w:spacing w:line="360" w:lineRule="auto"/>
        <w:rPr>
          <w:rFonts w:ascii="Arial" w:hAnsi="Arial" w:cs="Arial"/>
          <w:color w:val="000000" w:themeColor="text1"/>
          <w:sz w:val="20"/>
          <w:szCs w:val="20"/>
          <w:lang w:val="en-US"/>
        </w:rPr>
      </w:pPr>
      <w:r w:rsidRPr="0088418F">
        <w:rPr>
          <w:rFonts w:ascii="Arial" w:hAnsi="Arial" w:cs="Arial"/>
          <w:color w:val="000000" w:themeColor="text1"/>
          <w:sz w:val="20"/>
          <w:szCs w:val="20"/>
          <w:lang w:val="en-US"/>
        </w:rPr>
        <w:t xml:space="preserve">Hardy, J. (2008). </w:t>
      </w:r>
      <w:proofErr w:type="gramStart"/>
      <w:r w:rsidRPr="0088418F">
        <w:rPr>
          <w:rFonts w:ascii="Arial" w:hAnsi="Arial" w:cs="Arial"/>
          <w:color w:val="000000" w:themeColor="text1"/>
          <w:sz w:val="20"/>
          <w:szCs w:val="20"/>
          <w:lang w:val="en-US"/>
        </w:rPr>
        <w:t>Western Media Systems.</w:t>
      </w:r>
      <w:proofErr w:type="gramEnd"/>
      <w:r w:rsidRPr="0088418F">
        <w:rPr>
          <w:rFonts w:ascii="Arial" w:hAnsi="Arial" w:cs="Arial"/>
          <w:color w:val="000000" w:themeColor="text1"/>
          <w:sz w:val="20"/>
          <w:szCs w:val="20"/>
          <w:lang w:val="en-US"/>
        </w:rPr>
        <w:t xml:space="preserve"> USA: Routledge.</w:t>
      </w:r>
    </w:p>
    <w:p w:rsidR="0088418F" w:rsidRPr="0088418F" w:rsidRDefault="0088418F" w:rsidP="0088418F">
      <w:pPr>
        <w:pStyle w:val="Sinespaciado"/>
        <w:spacing w:line="360" w:lineRule="auto"/>
        <w:rPr>
          <w:rFonts w:ascii="Arial" w:hAnsi="Arial" w:cs="Arial"/>
          <w:color w:val="000000" w:themeColor="text1"/>
          <w:sz w:val="20"/>
          <w:szCs w:val="20"/>
          <w:lang w:val="es-ES_tradnl"/>
        </w:rPr>
      </w:pPr>
      <w:r w:rsidRPr="0088418F">
        <w:rPr>
          <w:rFonts w:ascii="Arial" w:hAnsi="Arial" w:cs="Arial"/>
          <w:color w:val="000000" w:themeColor="text1"/>
          <w:sz w:val="20"/>
          <w:szCs w:val="20"/>
          <w:lang w:val="en-US"/>
        </w:rPr>
        <w:t xml:space="preserve">Hernández Muñoz, E. (2006). </w:t>
      </w:r>
      <w:r w:rsidRPr="0088418F">
        <w:rPr>
          <w:rFonts w:ascii="Arial" w:hAnsi="Arial" w:cs="Arial"/>
          <w:i/>
          <w:color w:val="000000" w:themeColor="text1"/>
          <w:sz w:val="20"/>
          <w:szCs w:val="20"/>
          <w:lang w:val="es-ES_tradnl"/>
        </w:rPr>
        <w:t>El clientelismo, los usos políticos de la pobreza</w:t>
      </w:r>
      <w:r w:rsidRPr="0088418F">
        <w:rPr>
          <w:rFonts w:ascii="Arial" w:hAnsi="Arial" w:cs="Arial"/>
          <w:color w:val="000000" w:themeColor="text1"/>
          <w:sz w:val="20"/>
          <w:szCs w:val="20"/>
          <w:lang w:val="es-ES_tradnl"/>
        </w:rPr>
        <w:t>, (9)17, 118-140. Recuperado de http://www.redalyc.org/articulo.oa?id=67601708</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Hernández Ramírez, M. E. (1997). La sociología de producción de noticias: hacia un nuevo campo de la investigación en México.</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Comunicación y Sociedad</w:t>
      </w:r>
      <w:r w:rsidRPr="0088418F">
        <w:rPr>
          <w:rFonts w:ascii="Arial" w:hAnsi="Arial" w:cs="Arial"/>
          <w:color w:val="000000" w:themeColor="text1"/>
          <w:sz w:val="20"/>
          <w:szCs w:val="20"/>
        </w:rPr>
        <w:t>, 209-242.</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 (2000). ‘La investigación sobre producción de noticias desde América Latina’, en G. Orozco Gómez (ed.) </w:t>
      </w:r>
      <w:r w:rsidRPr="0088418F">
        <w:rPr>
          <w:rFonts w:ascii="Arial" w:hAnsi="Arial" w:cs="Arial"/>
          <w:i/>
          <w:color w:val="000000" w:themeColor="text1"/>
          <w:sz w:val="20"/>
          <w:szCs w:val="20"/>
        </w:rPr>
        <w:t>Lo viejo y lo nuevo. Investigar la comunicación en el siglo XXI</w:t>
      </w:r>
      <w:r w:rsidRPr="0088418F">
        <w:rPr>
          <w:rFonts w:ascii="Arial" w:hAnsi="Arial" w:cs="Arial"/>
          <w:color w:val="000000" w:themeColor="text1"/>
          <w:sz w:val="20"/>
          <w:szCs w:val="20"/>
        </w:rPr>
        <w:t>. Madrid: De la Torre, pp. 155-168.</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(2003). Repensar el periodismo mexicano.</w:t>
      </w:r>
      <w:r w:rsidRPr="0088418F">
        <w:rPr>
          <w:rFonts w:ascii="Arial" w:hAnsi="Arial" w:cs="Arial"/>
          <w:i/>
          <w:iCs/>
          <w:color w:val="000000" w:themeColor="text1"/>
          <w:sz w:val="20"/>
          <w:szCs w:val="20"/>
        </w:rPr>
        <w:t xml:space="preserve"> Revista Mexicana de Comunicación</w:t>
      </w:r>
      <w:r w:rsidRPr="0088418F">
        <w:rPr>
          <w:rFonts w:ascii="Arial" w:hAnsi="Arial" w:cs="Arial"/>
          <w:color w:val="000000" w:themeColor="text1"/>
          <w:sz w:val="20"/>
          <w:szCs w:val="20"/>
        </w:rPr>
        <w:t>, (82). Recuperado de http://mexicanadecomunicacion.com.mx/rmc/2003/07/01/repensar-el-periodismo-mexicano/</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(2010). ‘Franquicias periodísticas y sinergias productivas en la prensa mexicana: en busca de nuevos modelos de financiamiento’, en</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Marcos de interpretación para el contexto mexicano</w:t>
      </w:r>
      <w:r w:rsidRPr="0088418F">
        <w:rPr>
          <w:rFonts w:ascii="Arial" w:hAnsi="Arial" w:cs="Arial"/>
          <w:color w:val="000000" w:themeColor="text1"/>
          <w:sz w:val="20"/>
          <w:szCs w:val="20"/>
        </w:rPr>
        <w:t>. Guadalajara: Universidad de Guadalajara.</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Hernández R, R. (1997). Amistades, compromisos y lealtades: líderes y grupos políticos en el Estado de México. México: El Colegio de México.</w:t>
      </w:r>
    </w:p>
    <w:p w:rsidR="0088418F" w:rsidRPr="0088418F" w:rsidRDefault="0088418F" w:rsidP="0088418F">
      <w:pPr>
        <w:pStyle w:val="Sinespaciado"/>
        <w:spacing w:line="360" w:lineRule="auto"/>
        <w:rPr>
          <w:rFonts w:ascii="Arial" w:hAnsi="Arial" w:cs="Arial"/>
          <w:color w:val="000000" w:themeColor="text1"/>
          <w:sz w:val="20"/>
          <w:szCs w:val="20"/>
          <w:lang w:val="en-US"/>
        </w:rPr>
      </w:pPr>
      <w:r w:rsidRPr="0088418F">
        <w:rPr>
          <w:rFonts w:ascii="Arial" w:hAnsi="Arial" w:cs="Arial"/>
          <w:color w:val="000000" w:themeColor="text1"/>
          <w:sz w:val="20"/>
          <w:szCs w:val="20"/>
        </w:rPr>
        <w:t>----------- (2008).</w:t>
      </w:r>
      <w:r w:rsidRPr="0088418F">
        <w:rPr>
          <w:rStyle w:val="apple-converted-space"/>
          <w:rFonts w:ascii="Arial" w:hAnsi="Arial" w:cs="Arial"/>
          <w:color w:val="000000" w:themeColor="text1"/>
          <w:sz w:val="20"/>
          <w:szCs w:val="20"/>
        </w:rPr>
        <w:t> </w:t>
      </w:r>
      <w:r w:rsidRPr="0088418F">
        <w:rPr>
          <w:rFonts w:ascii="Arial" w:hAnsi="Arial" w:cs="Arial"/>
          <w:color w:val="000000" w:themeColor="text1"/>
          <w:sz w:val="20"/>
          <w:szCs w:val="20"/>
        </w:rPr>
        <w:t xml:space="preserve">El centro dividido. La nueva autonomía de los gobernadores. </w:t>
      </w:r>
      <w:r w:rsidRPr="0088418F">
        <w:rPr>
          <w:rFonts w:ascii="Arial" w:hAnsi="Arial" w:cs="Arial"/>
          <w:color w:val="000000" w:themeColor="text1"/>
          <w:sz w:val="20"/>
          <w:szCs w:val="20"/>
          <w:lang w:val="en-US"/>
        </w:rPr>
        <w:t xml:space="preserve">México: El </w:t>
      </w:r>
      <w:proofErr w:type="spellStart"/>
      <w:r w:rsidRPr="0088418F">
        <w:rPr>
          <w:rFonts w:ascii="Arial" w:hAnsi="Arial" w:cs="Arial"/>
          <w:color w:val="000000" w:themeColor="text1"/>
          <w:sz w:val="20"/>
          <w:szCs w:val="20"/>
          <w:lang w:val="en-US"/>
        </w:rPr>
        <w:t>Colegio</w:t>
      </w:r>
      <w:proofErr w:type="spellEnd"/>
      <w:r w:rsidRPr="0088418F">
        <w:rPr>
          <w:rFonts w:ascii="Arial" w:hAnsi="Arial" w:cs="Arial"/>
          <w:color w:val="000000" w:themeColor="text1"/>
          <w:sz w:val="20"/>
          <w:szCs w:val="20"/>
          <w:lang w:val="en-US"/>
        </w:rPr>
        <w:t xml:space="preserve"> de México, A.C.</w:t>
      </w:r>
    </w:p>
    <w:p w:rsidR="0088418F" w:rsidRPr="0088418F" w:rsidRDefault="0088418F" w:rsidP="0088418F">
      <w:pPr>
        <w:pStyle w:val="Sinespaciado"/>
        <w:spacing w:line="360" w:lineRule="auto"/>
        <w:rPr>
          <w:rFonts w:ascii="Arial" w:hAnsi="Arial" w:cs="Arial"/>
          <w:color w:val="000000" w:themeColor="text1"/>
          <w:sz w:val="20"/>
          <w:szCs w:val="20"/>
          <w:lang w:val="en-US"/>
        </w:rPr>
      </w:pPr>
      <w:r w:rsidRPr="0088418F">
        <w:rPr>
          <w:rFonts w:ascii="Arial" w:hAnsi="Arial" w:cs="Arial"/>
          <w:color w:val="000000" w:themeColor="text1"/>
          <w:sz w:val="20"/>
          <w:szCs w:val="20"/>
          <w:lang w:val="en-US"/>
        </w:rPr>
        <w:t xml:space="preserve">Hughes, S. (2003). From the inside out: how institutional entrepreneurs transformed Mexican journalism, </w:t>
      </w:r>
      <w:r w:rsidRPr="0088418F">
        <w:rPr>
          <w:rFonts w:ascii="Arial" w:hAnsi="Arial" w:cs="Arial"/>
          <w:i/>
          <w:color w:val="000000" w:themeColor="text1"/>
          <w:sz w:val="20"/>
          <w:szCs w:val="20"/>
          <w:lang w:val="en-US"/>
        </w:rPr>
        <w:t>International Journal of Press/Politics,</w:t>
      </w:r>
      <w:r w:rsidRPr="0088418F">
        <w:rPr>
          <w:rFonts w:ascii="Arial" w:hAnsi="Arial" w:cs="Arial"/>
          <w:color w:val="000000" w:themeColor="text1"/>
          <w:sz w:val="20"/>
          <w:szCs w:val="20"/>
          <w:lang w:val="en-US"/>
        </w:rPr>
        <w:t xml:space="preserve"> 8(3), 87-117. </w:t>
      </w:r>
      <w:proofErr w:type="spellStart"/>
      <w:r w:rsidRPr="0088418F">
        <w:rPr>
          <w:rFonts w:ascii="Arial" w:hAnsi="Arial" w:cs="Arial"/>
          <w:color w:val="000000" w:themeColor="text1"/>
          <w:sz w:val="20"/>
          <w:szCs w:val="20"/>
          <w:lang w:val="en-US"/>
        </w:rPr>
        <w:t>doi</w:t>
      </w:r>
      <w:proofErr w:type="spellEnd"/>
      <w:r w:rsidRPr="0088418F">
        <w:rPr>
          <w:rFonts w:ascii="Arial" w:hAnsi="Arial" w:cs="Arial"/>
          <w:color w:val="000000" w:themeColor="text1"/>
          <w:sz w:val="20"/>
          <w:szCs w:val="20"/>
          <w:lang w:val="en-US"/>
        </w:rPr>
        <w:t>/abs/10.1177/1081180X03008003006</w:t>
      </w:r>
    </w:p>
    <w:p w:rsidR="0088418F" w:rsidRPr="0088418F" w:rsidRDefault="0088418F" w:rsidP="0088418F">
      <w:pPr>
        <w:pStyle w:val="Sinespaciado"/>
        <w:spacing w:line="360" w:lineRule="auto"/>
        <w:rPr>
          <w:rFonts w:ascii="Arial" w:hAnsi="Arial" w:cs="Arial"/>
          <w:color w:val="000000" w:themeColor="text1"/>
          <w:sz w:val="20"/>
          <w:szCs w:val="20"/>
          <w:lang w:val="en-US"/>
        </w:rPr>
      </w:pPr>
      <w:proofErr w:type="gramStart"/>
      <w:r w:rsidRPr="0088418F">
        <w:rPr>
          <w:rFonts w:ascii="Arial" w:hAnsi="Arial" w:cs="Arial"/>
          <w:color w:val="000000" w:themeColor="text1"/>
          <w:sz w:val="20"/>
          <w:szCs w:val="20"/>
          <w:lang w:val="en-US"/>
        </w:rPr>
        <w:t>----------- &amp; C. Lawson (2005).</w:t>
      </w:r>
      <w:proofErr w:type="gramEnd"/>
      <w:r w:rsidRPr="0088418F">
        <w:rPr>
          <w:rFonts w:ascii="Arial" w:hAnsi="Arial" w:cs="Arial"/>
          <w:color w:val="000000" w:themeColor="text1"/>
          <w:sz w:val="20"/>
          <w:szCs w:val="20"/>
          <w:lang w:val="en-US"/>
        </w:rPr>
        <w:t xml:space="preserve"> </w:t>
      </w:r>
      <w:proofErr w:type="gramStart"/>
      <w:r w:rsidRPr="0088418F">
        <w:rPr>
          <w:rFonts w:ascii="Arial" w:hAnsi="Arial" w:cs="Arial"/>
          <w:color w:val="000000" w:themeColor="text1"/>
          <w:sz w:val="20"/>
          <w:szCs w:val="20"/>
          <w:lang w:val="en-US"/>
        </w:rPr>
        <w:t xml:space="preserve">The barriers to media opening in Latin America, </w:t>
      </w:r>
      <w:r w:rsidRPr="0088418F">
        <w:rPr>
          <w:rFonts w:ascii="Arial" w:hAnsi="Arial" w:cs="Arial"/>
          <w:i/>
          <w:color w:val="000000" w:themeColor="text1"/>
          <w:sz w:val="20"/>
          <w:szCs w:val="20"/>
          <w:lang w:val="en-US"/>
        </w:rPr>
        <w:t>Political Communication,</w:t>
      </w:r>
      <w:r w:rsidRPr="0088418F">
        <w:rPr>
          <w:rFonts w:ascii="Arial" w:hAnsi="Arial" w:cs="Arial"/>
          <w:color w:val="000000" w:themeColor="text1"/>
          <w:sz w:val="20"/>
          <w:szCs w:val="20"/>
          <w:lang w:val="en-US"/>
        </w:rPr>
        <w:t xml:space="preserve"> 22 (1), 9-25.</w:t>
      </w:r>
      <w:proofErr w:type="gramEnd"/>
      <w:r w:rsidRPr="0088418F">
        <w:rPr>
          <w:rFonts w:ascii="Arial" w:hAnsi="Arial" w:cs="Arial"/>
          <w:color w:val="000000" w:themeColor="text1"/>
          <w:sz w:val="20"/>
          <w:szCs w:val="20"/>
          <w:lang w:val="en-US"/>
        </w:rPr>
        <w:t xml:space="preserve"> </w:t>
      </w:r>
      <w:proofErr w:type="spellStart"/>
      <w:r w:rsidRPr="0088418F">
        <w:rPr>
          <w:rFonts w:ascii="Arial" w:hAnsi="Arial" w:cs="Arial"/>
          <w:color w:val="000000" w:themeColor="text1"/>
          <w:sz w:val="20"/>
          <w:szCs w:val="20"/>
          <w:lang w:val="en-US"/>
        </w:rPr>
        <w:t>doi</w:t>
      </w:r>
      <w:proofErr w:type="spellEnd"/>
      <w:r w:rsidRPr="0088418F">
        <w:rPr>
          <w:rFonts w:ascii="Arial" w:hAnsi="Arial" w:cs="Arial"/>
          <w:color w:val="000000" w:themeColor="text1"/>
          <w:sz w:val="20"/>
          <w:szCs w:val="20"/>
          <w:lang w:val="en-US"/>
        </w:rPr>
        <w:t>/abs/10.1080/10584600590908410</w:t>
      </w:r>
    </w:p>
    <w:p w:rsidR="0088418F" w:rsidRPr="0088418F" w:rsidRDefault="0088418F" w:rsidP="0088418F">
      <w:pPr>
        <w:pStyle w:val="Sinespaciado"/>
        <w:spacing w:line="360" w:lineRule="auto"/>
        <w:rPr>
          <w:rFonts w:ascii="Arial" w:hAnsi="Arial" w:cs="Arial"/>
          <w:color w:val="000000" w:themeColor="text1"/>
          <w:sz w:val="20"/>
          <w:szCs w:val="20"/>
          <w:lang w:val="en-US"/>
        </w:rPr>
      </w:pPr>
      <w:proofErr w:type="gramStart"/>
      <w:r w:rsidRPr="0088418F">
        <w:rPr>
          <w:rFonts w:ascii="Arial" w:hAnsi="Arial" w:cs="Arial"/>
          <w:color w:val="000000" w:themeColor="text1"/>
          <w:sz w:val="20"/>
          <w:szCs w:val="20"/>
          <w:lang w:val="en-US"/>
        </w:rPr>
        <w:t>----------- (2006).</w:t>
      </w:r>
      <w:proofErr w:type="gramEnd"/>
      <w:r w:rsidRPr="0088418F">
        <w:rPr>
          <w:rStyle w:val="apple-converted-space"/>
          <w:rFonts w:ascii="Arial" w:hAnsi="Arial" w:cs="Arial"/>
          <w:color w:val="000000" w:themeColor="text1"/>
          <w:sz w:val="20"/>
          <w:szCs w:val="20"/>
          <w:lang w:val="en-US"/>
        </w:rPr>
        <w:t> </w:t>
      </w:r>
      <w:r w:rsidRPr="0088418F">
        <w:rPr>
          <w:rFonts w:ascii="Arial" w:hAnsi="Arial" w:cs="Arial"/>
          <w:color w:val="000000" w:themeColor="text1"/>
          <w:sz w:val="20"/>
          <w:szCs w:val="20"/>
          <w:lang w:val="en-US"/>
        </w:rPr>
        <w:t>Newsrooms in conflict: Journalism and the democratization of Mexico. Pittsburgh: University of Pittsburg Press.</w:t>
      </w:r>
    </w:p>
    <w:p w:rsidR="0088418F" w:rsidRPr="0088418F" w:rsidRDefault="0088418F" w:rsidP="0088418F">
      <w:pPr>
        <w:pStyle w:val="Sinespaciado"/>
        <w:spacing w:line="360" w:lineRule="auto"/>
        <w:rPr>
          <w:rFonts w:ascii="Arial" w:hAnsi="Arial" w:cs="Arial"/>
          <w:color w:val="000000" w:themeColor="text1"/>
          <w:sz w:val="20"/>
          <w:szCs w:val="20"/>
        </w:rPr>
      </w:pPr>
      <w:proofErr w:type="gramStart"/>
      <w:r w:rsidRPr="0088418F">
        <w:rPr>
          <w:rFonts w:ascii="Arial" w:hAnsi="Arial" w:cs="Arial"/>
          <w:color w:val="000000" w:themeColor="text1"/>
          <w:sz w:val="20"/>
          <w:szCs w:val="20"/>
          <w:lang w:val="en-US"/>
        </w:rPr>
        <w:t>----------- (2008).</w:t>
      </w:r>
      <w:proofErr w:type="gramEnd"/>
      <w:r w:rsidRPr="0088418F">
        <w:rPr>
          <w:rFonts w:ascii="Arial" w:hAnsi="Arial" w:cs="Arial"/>
          <w:color w:val="000000" w:themeColor="text1"/>
          <w:sz w:val="20"/>
          <w:szCs w:val="20"/>
          <w:lang w:val="en-US"/>
        </w:rPr>
        <w:t xml:space="preserve"> </w:t>
      </w:r>
      <w:proofErr w:type="gramStart"/>
      <w:r w:rsidRPr="0088418F">
        <w:rPr>
          <w:rFonts w:ascii="Arial" w:hAnsi="Arial" w:cs="Arial"/>
          <w:color w:val="000000" w:themeColor="text1"/>
          <w:sz w:val="20"/>
          <w:szCs w:val="20"/>
          <w:lang w:val="en-US"/>
        </w:rPr>
        <w:t>‘The media in Mexico: from authoritarian institution to hybrid system’, in J. Lugo-</w:t>
      </w:r>
      <w:proofErr w:type="spellStart"/>
      <w:r w:rsidRPr="0088418F">
        <w:rPr>
          <w:rFonts w:ascii="Arial" w:hAnsi="Arial" w:cs="Arial"/>
          <w:color w:val="000000" w:themeColor="text1"/>
          <w:sz w:val="20"/>
          <w:szCs w:val="20"/>
          <w:lang w:val="en-US"/>
        </w:rPr>
        <w:t>Ocando</w:t>
      </w:r>
      <w:proofErr w:type="spellEnd"/>
      <w:r w:rsidRPr="0088418F">
        <w:rPr>
          <w:rFonts w:ascii="Arial" w:hAnsi="Arial" w:cs="Arial"/>
          <w:color w:val="000000" w:themeColor="text1"/>
          <w:sz w:val="20"/>
          <w:szCs w:val="20"/>
          <w:lang w:val="en-US"/>
        </w:rPr>
        <w:t xml:space="preserve"> (Ed.).</w:t>
      </w:r>
      <w:proofErr w:type="gramEnd"/>
      <w:r w:rsidRPr="0088418F">
        <w:rPr>
          <w:rFonts w:ascii="Arial" w:hAnsi="Arial" w:cs="Arial"/>
          <w:color w:val="000000" w:themeColor="text1"/>
          <w:sz w:val="20"/>
          <w:szCs w:val="20"/>
          <w:lang w:val="en-US"/>
        </w:rPr>
        <w:t xml:space="preserve"> </w:t>
      </w:r>
      <w:proofErr w:type="spellStart"/>
      <w:r w:rsidRPr="0088418F">
        <w:rPr>
          <w:rFonts w:ascii="Arial" w:hAnsi="Arial" w:cs="Arial"/>
          <w:i/>
          <w:color w:val="000000" w:themeColor="text1"/>
          <w:sz w:val="20"/>
          <w:szCs w:val="20"/>
        </w:rPr>
        <w:t>The</w:t>
      </w:r>
      <w:proofErr w:type="spellEnd"/>
      <w:r w:rsidRPr="0088418F">
        <w:rPr>
          <w:rFonts w:ascii="Arial" w:hAnsi="Arial" w:cs="Arial"/>
          <w:i/>
          <w:color w:val="000000" w:themeColor="text1"/>
          <w:sz w:val="20"/>
          <w:szCs w:val="20"/>
        </w:rPr>
        <w:t xml:space="preserve"> media in </w:t>
      </w:r>
      <w:proofErr w:type="spellStart"/>
      <w:r w:rsidRPr="0088418F">
        <w:rPr>
          <w:rFonts w:ascii="Arial" w:hAnsi="Arial" w:cs="Arial"/>
          <w:i/>
          <w:color w:val="000000" w:themeColor="text1"/>
          <w:sz w:val="20"/>
          <w:szCs w:val="20"/>
        </w:rPr>
        <w:t>Latin</w:t>
      </w:r>
      <w:proofErr w:type="spellEnd"/>
      <w:r w:rsidRPr="0088418F">
        <w:rPr>
          <w:rFonts w:ascii="Arial" w:hAnsi="Arial" w:cs="Arial"/>
          <w:i/>
          <w:color w:val="000000" w:themeColor="text1"/>
          <w:sz w:val="20"/>
          <w:szCs w:val="20"/>
        </w:rPr>
        <w:t xml:space="preserve"> </w:t>
      </w:r>
      <w:proofErr w:type="spellStart"/>
      <w:r w:rsidRPr="0088418F">
        <w:rPr>
          <w:rFonts w:ascii="Arial" w:hAnsi="Arial" w:cs="Arial"/>
          <w:i/>
          <w:color w:val="000000" w:themeColor="text1"/>
          <w:sz w:val="20"/>
          <w:szCs w:val="20"/>
        </w:rPr>
        <w:t>America</w:t>
      </w:r>
      <w:proofErr w:type="spellEnd"/>
      <w:r w:rsidRPr="0088418F">
        <w:rPr>
          <w:rFonts w:ascii="Arial" w:hAnsi="Arial" w:cs="Arial"/>
          <w:color w:val="000000" w:themeColor="text1"/>
          <w:sz w:val="20"/>
          <w:szCs w:val="20"/>
        </w:rPr>
        <w:t xml:space="preserve">. </w:t>
      </w:r>
      <w:proofErr w:type="spellStart"/>
      <w:r w:rsidRPr="0088418F">
        <w:rPr>
          <w:rFonts w:ascii="Arial" w:hAnsi="Arial" w:cs="Arial"/>
          <w:color w:val="000000" w:themeColor="text1"/>
          <w:sz w:val="20"/>
          <w:szCs w:val="20"/>
        </w:rPr>
        <w:t>Maidenhead</w:t>
      </w:r>
      <w:proofErr w:type="spellEnd"/>
      <w:r w:rsidRPr="0088418F">
        <w:rPr>
          <w:rFonts w:ascii="Arial" w:hAnsi="Arial" w:cs="Arial"/>
          <w:color w:val="000000" w:themeColor="text1"/>
          <w:sz w:val="20"/>
          <w:szCs w:val="20"/>
        </w:rPr>
        <w:t xml:space="preserve">: Open </w:t>
      </w:r>
      <w:proofErr w:type="spellStart"/>
      <w:r w:rsidRPr="0088418F">
        <w:rPr>
          <w:rFonts w:ascii="Arial" w:hAnsi="Arial" w:cs="Arial"/>
          <w:color w:val="000000" w:themeColor="text1"/>
          <w:sz w:val="20"/>
          <w:szCs w:val="20"/>
        </w:rPr>
        <w:t>University</w:t>
      </w:r>
      <w:proofErr w:type="spellEnd"/>
      <w:r w:rsidRPr="0088418F">
        <w:rPr>
          <w:rFonts w:ascii="Arial" w:hAnsi="Arial" w:cs="Arial"/>
          <w:color w:val="000000" w:themeColor="text1"/>
          <w:sz w:val="20"/>
          <w:szCs w:val="20"/>
        </w:rPr>
        <w:t xml:space="preserve"> </w:t>
      </w:r>
      <w:proofErr w:type="spellStart"/>
      <w:r w:rsidRPr="0088418F">
        <w:rPr>
          <w:rFonts w:ascii="Arial" w:hAnsi="Arial" w:cs="Arial"/>
          <w:color w:val="000000" w:themeColor="text1"/>
          <w:sz w:val="20"/>
          <w:szCs w:val="20"/>
        </w:rPr>
        <w:t>Press</w:t>
      </w:r>
      <w:proofErr w:type="spellEnd"/>
      <w:r w:rsidRPr="0088418F">
        <w:rPr>
          <w:rFonts w:ascii="Arial" w:hAnsi="Arial" w:cs="Arial"/>
          <w:color w:val="000000" w:themeColor="text1"/>
          <w:sz w:val="20"/>
          <w:szCs w:val="20"/>
        </w:rPr>
        <w:t>, 131-149.</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(2009). Redacciones en conflicto: el periodismo y la democratización en México. México: Porrúa.</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lastRenderedPageBreak/>
        <w:t>Huerta-Wong, J. E. y Gómez, R. (2013). Concentración y diversidad de los medios de comunicación y las telecomunicaciones en México.</w:t>
      </w:r>
      <w:r w:rsidRPr="0088418F">
        <w:rPr>
          <w:rFonts w:ascii="Arial" w:hAnsi="Arial" w:cs="Arial"/>
          <w:i/>
          <w:iCs/>
          <w:color w:val="000000" w:themeColor="text1"/>
          <w:sz w:val="20"/>
          <w:szCs w:val="20"/>
        </w:rPr>
        <w:t xml:space="preserve"> Nueva Época</w:t>
      </w:r>
      <w:r w:rsidRPr="0088418F">
        <w:rPr>
          <w:rFonts w:ascii="Arial" w:hAnsi="Arial" w:cs="Arial"/>
          <w:color w:val="000000" w:themeColor="text1"/>
          <w:sz w:val="20"/>
          <w:szCs w:val="20"/>
        </w:rPr>
        <w:t xml:space="preserve"> (22), 113-152. Recuperado de </w:t>
      </w:r>
      <w:hyperlink r:id="rId19" w:history="1">
        <w:r w:rsidRPr="0088418F">
          <w:rPr>
            <w:rStyle w:val="Hipervnculo"/>
            <w:rFonts w:ascii="Arial" w:hAnsi="Arial" w:cs="Arial"/>
            <w:color w:val="000000" w:themeColor="text1"/>
            <w:sz w:val="20"/>
            <w:szCs w:val="20"/>
            <w:u w:val="none"/>
          </w:rPr>
          <w:t>http://www.redalyc.org/articulo.oa?id=34625579006</w:t>
        </w:r>
      </w:hyperlink>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Ibarra, V. (2004). Los espacios del poder del Grupo Atlacomulco. México: UNAM.</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INAI (2016). </w:t>
      </w:r>
      <w:r w:rsidRPr="0088418F">
        <w:rPr>
          <w:rFonts w:ascii="Arial" w:hAnsi="Arial" w:cs="Arial"/>
          <w:i/>
          <w:color w:val="000000" w:themeColor="text1"/>
          <w:sz w:val="20"/>
          <w:szCs w:val="20"/>
        </w:rPr>
        <w:t>Plataforma Nacional de Transparencia</w:t>
      </w:r>
      <w:r w:rsidRPr="0088418F">
        <w:rPr>
          <w:rFonts w:ascii="Arial" w:hAnsi="Arial" w:cs="Arial"/>
          <w:color w:val="000000" w:themeColor="text1"/>
          <w:sz w:val="20"/>
          <w:szCs w:val="20"/>
        </w:rPr>
        <w:t>. Recuperado de https://www.infomex.org.mx/gobiernofederal/home.action</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INFOEM (2016).  Sistema de Acceso a la Información Pública. Recuperado de http://www.saimex.org.mx/saimex/ciudadano/login.page </w:t>
      </w:r>
    </w:p>
    <w:p w:rsidR="0088418F" w:rsidRPr="0088418F" w:rsidRDefault="0088418F" w:rsidP="0088418F">
      <w:pPr>
        <w:pStyle w:val="Sinespaciado"/>
        <w:spacing w:line="360" w:lineRule="auto"/>
        <w:rPr>
          <w:rFonts w:ascii="Arial" w:hAnsi="Arial" w:cs="Arial"/>
          <w:color w:val="000000" w:themeColor="text1"/>
          <w:sz w:val="20"/>
          <w:szCs w:val="20"/>
          <w:lang w:val="en-US"/>
        </w:rPr>
      </w:pPr>
      <w:r w:rsidRPr="0088418F">
        <w:rPr>
          <w:rFonts w:ascii="Arial" w:hAnsi="Arial" w:cs="Arial"/>
          <w:color w:val="000000" w:themeColor="text1"/>
          <w:sz w:val="20"/>
          <w:szCs w:val="20"/>
        </w:rPr>
        <w:t xml:space="preserve">Lara </w:t>
      </w:r>
      <w:proofErr w:type="spellStart"/>
      <w:r w:rsidRPr="0088418F">
        <w:rPr>
          <w:rFonts w:ascii="Arial" w:hAnsi="Arial" w:cs="Arial"/>
          <w:color w:val="000000" w:themeColor="text1"/>
          <w:sz w:val="20"/>
          <w:szCs w:val="20"/>
        </w:rPr>
        <w:t>Klahr</w:t>
      </w:r>
      <w:proofErr w:type="spellEnd"/>
      <w:r w:rsidRPr="0088418F">
        <w:rPr>
          <w:rFonts w:ascii="Arial" w:hAnsi="Arial" w:cs="Arial"/>
          <w:color w:val="000000" w:themeColor="text1"/>
          <w:sz w:val="20"/>
          <w:szCs w:val="20"/>
        </w:rPr>
        <w:t xml:space="preserve">, M. (2007). ‘Olegario Vázquez Raña, el amigo de todos los presidentes’. </w:t>
      </w:r>
      <w:proofErr w:type="spellStart"/>
      <w:proofErr w:type="gramStart"/>
      <w:r w:rsidRPr="0088418F">
        <w:rPr>
          <w:rFonts w:ascii="Arial" w:hAnsi="Arial" w:cs="Arial"/>
          <w:color w:val="000000" w:themeColor="text1"/>
          <w:sz w:val="20"/>
          <w:szCs w:val="20"/>
          <w:lang w:val="en-US"/>
        </w:rPr>
        <w:t>En</w:t>
      </w:r>
      <w:proofErr w:type="spellEnd"/>
      <w:r w:rsidRPr="0088418F">
        <w:rPr>
          <w:rFonts w:ascii="Arial" w:hAnsi="Arial" w:cs="Arial"/>
          <w:color w:val="000000" w:themeColor="text1"/>
          <w:sz w:val="20"/>
          <w:szCs w:val="20"/>
          <w:lang w:val="en-US"/>
        </w:rPr>
        <w:t xml:space="preserve"> Lawson, C. (2002).</w:t>
      </w:r>
      <w:proofErr w:type="gramEnd"/>
      <w:r w:rsidRPr="0088418F">
        <w:rPr>
          <w:rStyle w:val="apple-converted-space"/>
          <w:rFonts w:ascii="Arial" w:hAnsi="Arial" w:cs="Arial"/>
          <w:color w:val="000000" w:themeColor="text1"/>
          <w:sz w:val="20"/>
          <w:szCs w:val="20"/>
          <w:lang w:val="en-US"/>
        </w:rPr>
        <w:t> </w:t>
      </w:r>
      <w:proofErr w:type="gramStart"/>
      <w:r w:rsidRPr="0088418F">
        <w:rPr>
          <w:rFonts w:ascii="Arial" w:hAnsi="Arial" w:cs="Arial"/>
          <w:color w:val="000000" w:themeColor="text1"/>
          <w:sz w:val="20"/>
          <w:szCs w:val="20"/>
          <w:lang w:val="en-US"/>
        </w:rPr>
        <w:t>Building the Fourth Estate.</w:t>
      </w:r>
      <w:proofErr w:type="gramEnd"/>
      <w:r w:rsidRPr="0088418F">
        <w:rPr>
          <w:rFonts w:ascii="Arial" w:hAnsi="Arial" w:cs="Arial"/>
          <w:color w:val="000000" w:themeColor="text1"/>
          <w:sz w:val="20"/>
          <w:szCs w:val="20"/>
          <w:lang w:val="en-US"/>
        </w:rPr>
        <w:t xml:space="preserve"> </w:t>
      </w:r>
      <w:proofErr w:type="gramStart"/>
      <w:r w:rsidRPr="0088418F">
        <w:rPr>
          <w:rFonts w:ascii="Arial" w:hAnsi="Arial" w:cs="Arial"/>
          <w:color w:val="000000" w:themeColor="text1"/>
          <w:sz w:val="20"/>
          <w:szCs w:val="20"/>
          <w:lang w:val="en-US"/>
        </w:rPr>
        <w:t>Democratization and the Rise of a Free Press in Mexico.</w:t>
      </w:r>
      <w:proofErr w:type="gramEnd"/>
      <w:r w:rsidRPr="0088418F">
        <w:rPr>
          <w:rStyle w:val="apple-converted-space"/>
          <w:rFonts w:ascii="Arial" w:hAnsi="Arial" w:cs="Arial"/>
          <w:color w:val="000000" w:themeColor="text1"/>
          <w:sz w:val="20"/>
          <w:szCs w:val="20"/>
          <w:lang w:val="en-US"/>
        </w:rPr>
        <w:t> </w:t>
      </w:r>
      <w:r w:rsidRPr="0088418F">
        <w:rPr>
          <w:rFonts w:ascii="Arial" w:hAnsi="Arial" w:cs="Arial"/>
          <w:color w:val="000000" w:themeColor="text1"/>
          <w:sz w:val="20"/>
          <w:szCs w:val="20"/>
          <w:lang w:val="en-US"/>
        </w:rPr>
        <w:t>Berkeley: University of California.</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lang w:val="en-US"/>
        </w:rPr>
        <w:t xml:space="preserve">Lawson, S. H. (2005). </w:t>
      </w:r>
      <w:proofErr w:type="gramStart"/>
      <w:r w:rsidRPr="0088418F">
        <w:rPr>
          <w:rFonts w:ascii="Arial" w:hAnsi="Arial" w:cs="Arial"/>
          <w:color w:val="000000" w:themeColor="text1"/>
          <w:sz w:val="20"/>
          <w:szCs w:val="20"/>
          <w:lang w:val="en-US"/>
        </w:rPr>
        <w:t>The Barriers to Media Opening in Latin America.</w:t>
      </w:r>
      <w:proofErr w:type="gramEnd"/>
      <w:r w:rsidRPr="0088418F">
        <w:rPr>
          <w:rStyle w:val="apple-converted-space"/>
          <w:rFonts w:ascii="Arial" w:hAnsi="Arial" w:cs="Arial"/>
          <w:color w:val="000000" w:themeColor="text1"/>
          <w:sz w:val="20"/>
          <w:szCs w:val="20"/>
          <w:lang w:val="en-US"/>
        </w:rPr>
        <w:t> </w:t>
      </w:r>
      <w:proofErr w:type="spellStart"/>
      <w:r w:rsidRPr="0088418F">
        <w:rPr>
          <w:rFonts w:ascii="Arial" w:hAnsi="Arial" w:cs="Arial"/>
          <w:i/>
          <w:iCs/>
          <w:color w:val="000000" w:themeColor="text1"/>
          <w:sz w:val="20"/>
          <w:szCs w:val="20"/>
        </w:rPr>
        <w:t>Political</w:t>
      </w:r>
      <w:proofErr w:type="spellEnd"/>
      <w:r w:rsidRPr="0088418F">
        <w:rPr>
          <w:rFonts w:ascii="Arial" w:hAnsi="Arial" w:cs="Arial"/>
          <w:i/>
          <w:iCs/>
          <w:color w:val="000000" w:themeColor="text1"/>
          <w:sz w:val="20"/>
          <w:szCs w:val="20"/>
        </w:rPr>
        <w:t xml:space="preserve"> </w:t>
      </w:r>
      <w:proofErr w:type="spellStart"/>
      <w:r w:rsidRPr="0088418F">
        <w:rPr>
          <w:rFonts w:ascii="Arial" w:hAnsi="Arial" w:cs="Arial"/>
          <w:i/>
          <w:iCs/>
          <w:color w:val="000000" w:themeColor="text1"/>
          <w:sz w:val="20"/>
          <w:szCs w:val="20"/>
        </w:rPr>
        <w:t>Communication</w:t>
      </w:r>
      <w:proofErr w:type="spellEnd"/>
      <w:r w:rsidRPr="0088418F">
        <w:rPr>
          <w:rFonts w:ascii="Arial" w:hAnsi="Arial" w:cs="Arial"/>
          <w:color w:val="000000" w:themeColor="text1"/>
          <w:sz w:val="20"/>
          <w:szCs w:val="20"/>
        </w:rPr>
        <w:t>, 9-25.</w:t>
      </w:r>
    </w:p>
    <w:p w:rsidR="0088418F" w:rsidRPr="0088418F" w:rsidRDefault="0088418F" w:rsidP="0088418F">
      <w:pPr>
        <w:pStyle w:val="Sinespaciado"/>
        <w:spacing w:line="360" w:lineRule="auto"/>
        <w:rPr>
          <w:rFonts w:ascii="Arial" w:hAnsi="Arial" w:cs="Arial"/>
          <w:color w:val="000000" w:themeColor="text1"/>
          <w:sz w:val="20"/>
          <w:szCs w:val="20"/>
        </w:rPr>
      </w:pPr>
      <w:proofErr w:type="spellStart"/>
      <w:r w:rsidRPr="0088418F">
        <w:rPr>
          <w:rFonts w:ascii="Arial" w:hAnsi="Arial" w:cs="Arial"/>
          <w:color w:val="000000" w:themeColor="text1"/>
          <w:sz w:val="20"/>
          <w:szCs w:val="20"/>
        </w:rPr>
        <w:t>Levario</w:t>
      </w:r>
      <w:proofErr w:type="spellEnd"/>
      <w:r w:rsidRPr="0088418F">
        <w:rPr>
          <w:rFonts w:ascii="Arial" w:hAnsi="Arial" w:cs="Arial"/>
          <w:color w:val="000000" w:themeColor="text1"/>
          <w:sz w:val="20"/>
          <w:szCs w:val="20"/>
        </w:rPr>
        <w:t xml:space="preserve"> </w:t>
      </w:r>
      <w:proofErr w:type="spellStart"/>
      <w:r w:rsidRPr="0088418F">
        <w:rPr>
          <w:rFonts w:ascii="Arial" w:hAnsi="Arial" w:cs="Arial"/>
          <w:color w:val="000000" w:themeColor="text1"/>
          <w:sz w:val="20"/>
          <w:szCs w:val="20"/>
        </w:rPr>
        <w:t>Turcott</w:t>
      </w:r>
      <w:proofErr w:type="spellEnd"/>
      <w:r w:rsidRPr="0088418F">
        <w:rPr>
          <w:rFonts w:ascii="Arial" w:hAnsi="Arial" w:cs="Arial"/>
          <w:color w:val="000000" w:themeColor="text1"/>
          <w:sz w:val="20"/>
          <w:szCs w:val="20"/>
        </w:rPr>
        <w:t xml:space="preserve">, M. (2002) Primera plana. </w:t>
      </w:r>
      <w:r w:rsidRPr="0088418F">
        <w:rPr>
          <w:rFonts w:ascii="Arial" w:hAnsi="Arial" w:cs="Arial"/>
          <w:i/>
          <w:color w:val="000000" w:themeColor="text1"/>
          <w:sz w:val="20"/>
          <w:szCs w:val="20"/>
        </w:rPr>
        <w:t>La borrachera democrática de los diarios. México</w:t>
      </w:r>
      <w:r w:rsidRPr="0088418F">
        <w:rPr>
          <w:rFonts w:ascii="Arial" w:hAnsi="Arial" w:cs="Arial"/>
          <w:color w:val="000000" w:themeColor="text1"/>
          <w:sz w:val="20"/>
          <w:szCs w:val="20"/>
        </w:rPr>
        <w:t>: Cal y Arena.</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Ley Reglamentaria del Servicio Ferroviario. Recuperado de </w:t>
      </w:r>
      <w:hyperlink r:id="rId20" w:history="1">
        <w:r w:rsidRPr="0088418F">
          <w:rPr>
            <w:rStyle w:val="Hipervnculo"/>
            <w:rFonts w:ascii="Arial" w:hAnsi="Arial" w:cs="Arial"/>
            <w:color w:val="000000" w:themeColor="text1"/>
            <w:sz w:val="20"/>
            <w:szCs w:val="20"/>
            <w:u w:val="none"/>
          </w:rPr>
          <w:t>http://www.diputados.gob.mx/LeyesBiblio/pdf/209_080616.pdf</w:t>
        </w:r>
      </w:hyperlink>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Lira, C. (2000). “Periodismo y poder”, en </w:t>
      </w:r>
      <w:r w:rsidRPr="0088418F">
        <w:rPr>
          <w:rFonts w:ascii="Arial" w:hAnsi="Arial" w:cs="Arial"/>
          <w:i/>
          <w:color w:val="000000" w:themeColor="text1"/>
          <w:sz w:val="20"/>
          <w:szCs w:val="20"/>
        </w:rPr>
        <w:t>La Jornada</w:t>
      </w:r>
      <w:r w:rsidRPr="0088418F">
        <w:rPr>
          <w:rFonts w:ascii="Arial" w:hAnsi="Arial" w:cs="Arial"/>
          <w:color w:val="000000" w:themeColor="text1"/>
          <w:sz w:val="20"/>
          <w:szCs w:val="20"/>
        </w:rPr>
        <w:t xml:space="preserve">, septiembre 20. Recuperado de </w:t>
      </w:r>
      <w:hyperlink r:id="rId21" w:history="1">
        <w:r w:rsidRPr="0088418F">
          <w:rPr>
            <w:rStyle w:val="Hipervnculo"/>
            <w:rFonts w:ascii="Arial" w:hAnsi="Arial" w:cs="Arial"/>
            <w:color w:val="000000" w:themeColor="text1"/>
            <w:sz w:val="20"/>
            <w:szCs w:val="20"/>
            <w:u w:val="none"/>
          </w:rPr>
          <w:t>http://www.jornada.unam.mx/1999/09/20/sup-periodismo.html</w:t>
        </w:r>
      </w:hyperlink>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López Villafañe, V. (2005). </w:t>
      </w:r>
      <w:r w:rsidRPr="0088418F">
        <w:rPr>
          <w:rFonts w:ascii="Arial" w:hAnsi="Arial" w:cs="Arial"/>
          <w:i/>
          <w:color w:val="000000" w:themeColor="text1"/>
          <w:sz w:val="20"/>
          <w:szCs w:val="20"/>
        </w:rPr>
        <w:t>La formación del sistema político mexicano</w:t>
      </w:r>
      <w:r w:rsidRPr="0088418F">
        <w:rPr>
          <w:rFonts w:ascii="Arial" w:hAnsi="Arial" w:cs="Arial"/>
          <w:color w:val="000000" w:themeColor="text1"/>
          <w:sz w:val="20"/>
          <w:szCs w:val="20"/>
        </w:rPr>
        <w:t>. México: Siglo XXI. Recuperado de http://www.journals.unam.mx/index.php/rel/article/view/46752/42166</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Lugo Plata, E. (2002). </w:t>
      </w:r>
      <w:r w:rsidRPr="0088418F">
        <w:rPr>
          <w:rFonts w:ascii="Arial" w:hAnsi="Arial" w:cs="Arial"/>
          <w:i/>
          <w:color w:val="000000" w:themeColor="text1"/>
          <w:sz w:val="20"/>
          <w:szCs w:val="20"/>
        </w:rPr>
        <w:t>70 años de historia en el Estado de México</w:t>
      </w:r>
      <w:r w:rsidRPr="0088418F">
        <w:rPr>
          <w:rFonts w:ascii="Arial" w:hAnsi="Arial" w:cs="Arial"/>
          <w:color w:val="000000" w:themeColor="text1"/>
          <w:sz w:val="20"/>
          <w:szCs w:val="20"/>
        </w:rPr>
        <w:t>. México: Instituto Electoral del Estado de México.</w:t>
      </w:r>
    </w:p>
    <w:p w:rsidR="0088418F" w:rsidRPr="0088418F" w:rsidRDefault="0088418F" w:rsidP="0088418F">
      <w:pPr>
        <w:pStyle w:val="Sinespaciado"/>
        <w:spacing w:line="360" w:lineRule="auto"/>
        <w:rPr>
          <w:rFonts w:ascii="Arial" w:hAnsi="Arial" w:cs="Arial"/>
          <w:color w:val="000000" w:themeColor="text1"/>
          <w:sz w:val="20"/>
          <w:szCs w:val="20"/>
        </w:rPr>
      </w:pPr>
      <w:proofErr w:type="spellStart"/>
      <w:r w:rsidRPr="0088418F">
        <w:rPr>
          <w:rFonts w:ascii="Arial" w:hAnsi="Arial" w:cs="Arial"/>
          <w:color w:val="000000" w:themeColor="text1"/>
          <w:sz w:val="20"/>
          <w:szCs w:val="20"/>
        </w:rPr>
        <w:t>Magnoni</w:t>
      </w:r>
      <w:proofErr w:type="spellEnd"/>
      <w:r w:rsidRPr="0088418F">
        <w:rPr>
          <w:rFonts w:ascii="Arial" w:hAnsi="Arial" w:cs="Arial"/>
          <w:color w:val="000000" w:themeColor="text1"/>
          <w:sz w:val="20"/>
          <w:szCs w:val="20"/>
        </w:rPr>
        <w:t>, J., Espinosa-Santiago, O. y Niño-Martínez, J.J. (2007). Élites, alternancia y partidos políticos en el Estado de México: entre la pluralidad, la búsqueda del voto y el debilitamiento institucional.</w:t>
      </w:r>
      <w:r w:rsidRPr="0088418F">
        <w:rPr>
          <w:rFonts w:ascii="Arial" w:hAnsi="Arial" w:cs="Arial"/>
          <w:i/>
          <w:iCs/>
          <w:color w:val="000000" w:themeColor="text1"/>
          <w:sz w:val="20"/>
          <w:szCs w:val="20"/>
        </w:rPr>
        <w:t xml:space="preserve"> Economía, Sociedad y Territorio</w:t>
      </w:r>
      <w:r w:rsidRPr="0088418F">
        <w:rPr>
          <w:rFonts w:ascii="Arial" w:hAnsi="Arial" w:cs="Arial"/>
          <w:color w:val="000000" w:themeColor="text1"/>
          <w:sz w:val="20"/>
          <w:szCs w:val="20"/>
        </w:rPr>
        <w:t>, VII (25), 129-156.</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Maldonado Aranda, S. (2000). Rediscutiendo el centralismo político: élites políticas, el tomismo y el PST en el Estado de México (1923-1940).</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Estudios de historia y sociedad</w:t>
      </w:r>
      <w:r w:rsidRPr="0088418F">
        <w:rPr>
          <w:rFonts w:ascii="Arial" w:hAnsi="Arial" w:cs="Arial"/>
          <w:color w:val="000000" w:themeColor="text1"/>
          <w:sz w:val="20"/>
          <w:szCs w:val="20"/>
        </w:rPr>
        <w:t>, XXI (82).</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(2002). Grupos políticos y cacicazgos sindicales en el Estado de México. México: El Colegio de Michoacán/Universidad Autónoma del Estado de México.</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(2003). Poder regional en el estado de México: entre "grandes hombres" y "pequeños caciques".</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Relaciones</w:t>
      </w:r>
      <w:r w:rsidRPr="0088418F">
        <w:rPr>
          <w:rFonts w:ascii="Arial" w:hAnsi="Arial" w:cs="Arial"/>
          <w:color w:val="000000" w:themeColor="text1"/>
          <w:sz w:val="20"/>
          <w:szCs w:val="20"/>
        </w:rPr>
        <w:t xml:space="preserve">, XXIV (96). Recuperado de </w:t>
      </w:r>
      <w:hyperlink r:id="rId22" w:history="1">
        <w:r w:rsidRPr="0088418F">
          <w:rPr>
            <w:rStyle w:val="Hipervnculo"/>
            <w:rFonts w:ascii="Arial" w:hAnsi="Arial" w:cs="Arial"/>
            <w:color w:val="000000" w:themeColor="text1"/>
            <w:sz w:val="20"/>
            <w:szCs w:val="20"/>
            <w:u w:val="none"/>
          </w:rPr>
          <w:t>http://www.redalyc.org/articulo.oa?id=13709604</w:t>
        </w:r>
      </w:hyperlink>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Maldonado Pérez, P. (2017). Prensa y poder en el periodismo regional: La articulación del clientelismo mediático en el Estado de México (Tesis doctoral). Universidad Iberoamericana, Ciudad de México.</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Maldonado Pérez, P., Ramírez, L.G. y Cárdenas, A. (2015). ‘Periodistas mexicanos, internet y poder político ante la discrecionalidad en la asignación de publicidad’, en </w:t>
      </w:r>
      <w:r w:rsidRPr="0088418F">
        <w:rPr>
          <w:rFonts w:ascii="Arial" w:hAnsi="Arial" w:cs="Arial"/>
          <w:i/>
          <w:color w:val="000000" w:themeColor="text1"/>
          <w:sz w:val="20"/>
          <w:szCs w:val="20"/>
        </w:rPr>
        <w:t>Memorias</w:t>
      </w:r>
      <w:r w:rsidRPr="0088418F">
        <w:rPr>
          <w:rFonts w:ascii="Arial" w:hAnsi="Arial" w:cs="Arial"/>
          <w:color w:val="000000" w:themeColor="text1"/>
          <w:sz w:val="20"/>
          <w:szCs w:val="20"/>
        </w:rPr>
        <w:t xml:space="preserve"> </w:t>
      </w:r>
      <w:r w:rsidRPr="0088418F">
        <w:rPr>
          <w:rFonts w:ascii="Arial" w:hAnsi="Arial" w:cs="Arial"/>
          <w:i/>
          <w:color w:val="000000" w:themeColor="text1"/>
          <w:sz w:val="20"/>
          <w:szCs w:val="20"/>
        </w:rPr>
        <w:t>AMIC</w:t>
      </w:r>
      <w:r w:rsidRPr="0088418F">
        <w:rPr>
          <w:rFonts w:ascii="Arial" w:hAnsi="Arial" w:cs="Arial"/>
          <w:color w:val="000000" w:themeColor="text1"/>
          <w:sz w:val="20"/>
          <w:szCs w:val="20"/>
        </w:rPr>
        <w:t xml:space="preserve">, Estudios </w:t>
      </w:r>
      <w:r w:rsidRPr="0088418F">
        <w:rPr>
          <w:rFonts w:ascii="Arial" w:hAnsi="Arial" w:cs="Arial"/>
          <w:color w:val="000000" w:themeColor="text1"/>
          <w:sz w:val="20"/>
          <w:szCs w:val="20"/>
        </w:rPr>
        <w:lastRenderedPageBreak/>
        <w:t>de Periodismo, 1686-1710. Recuperado de http://amic2015.uaq.mx/docs/memorias/GI_05_PDF/GI_05_Periodistas_mexicanos.pdf</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Martell, G., L. (2010). ‘Comunicadores políticos: de la lógica política a la racionalidad mediática’, en </w:t>
      </w:r>
      <w:r w:rsidRPr="0088418F">
        <w:rPr>
          <w:rFonts w:ascii="Arial" w:hAnsi="Arial" w:cs="Arial"/>
          <w:i/>
          <w:color w:val="000000" w:themeColor="text1"/>
          <w:sz w:val="20"/>
          <w:szCs w:val="20"/>
        </w:rPr>
        <w:t>Agenda académica para una comunicación abierta</w:t>
      </w:r>
      <w:r w:rsidRPr="0088418F">
        <w:rPr>
          <w:rFonts w:ascii="Arial" w:hAnsi="Arial" w:cs="Arial"/>
          <w:color w:val="000000" w:themeColor="text1"/>
          <w:sz w:val="20"/>
          <w:szCs w:val="20"/>
        </w:rPr>
        <w:t>, p.p. 159-168. Toluca: Universidad Autónoma del Estado de México.</w:t>
      </w:r>
    </w:p>
    <w:p w:rsidR="0088418F" w:rsidRPr="0088418F" w:rsidRDefault="0088418F" w:rsidP="0088418F">
      <w:pPr>
        <w:pStyle w:val="Sinespaciado"/>
        <w:spacing w:line="360" w:lineRule="auto"/>
        <w:rPr>
          <w:rFonts w:ascii="Arial" w:hAnsi="Arial" w:cs="Arial"/>
          <w:color w:val="000000" w:themeColor="text1"/>
          <w:sz w:val="20"/>
          <w:szCs w:val="20"/>
          <w:lang w:val="en-US"/>
        </w:rPr>
      </w:pPr>
      <w:r w:rsidRPr="0088418F">
        <w:rPr>
          <w:rFonts w:ascii="Arial" w:hAnsi="Arial" w:cs="Arial"/>
          <w:color w:val="000000" w:themeColor="text1"/>
          <w:sz w:val="20"/>
          <w:szCs w:val="20"/>
        </w:rPr>
        <w:t xml:space="preserve">Márquez Arboledas, L. (2009). Clientelismo mediático: aproximación a una forma de perversión de la democracia. </w:t>
      </w:r>
      <w:proofErr w:type="spellStart"/>
      <w:proofErr w:type="gramStart"/>
      <w:r w:rsidRPr="0088418F">
        <w:rPr>
          <w:rFonts w:ascii="Arial" w:hAnsi="Arial" w:cs="Arial"/>
          <w:i/>
          <w:color w:val="000000" w:themeColor="text1"/>
          <w:sz w:val="20"/>
          <w:szCs w:val="20"/>
          <w:lang w:val="en-US"/>
        </w:rPr>
        <w:t>Ágora</w:t>
      </w:r>
      <w:proofErr w:type="spellEnd"/>
      <w:r w:rsidRPr="0088418F">
        <w:rPr>
          <w:rFonts w:ascii="Arial" w:hAnsi="Arial" w:cs="Arial"/>
          <w:i/>
          <w:color w:val="000000" w:themeColor="text1"/>
          <w:sz w:val="20"/>
          <w:szCs w:val="20"/>
          <w:lang w:val="en-US"/>
        </w:rPr>
        <w:t xml:space="preserve"> </w:t>
      </w:r>
      <w:proofErr w:type="spellStart"/>
      <w:r w:rsidRPr="0088418F">
        <w:rPr>
          <w:rFonts w:ascii="Arial" w:hAnsi="Arial" w:cs="Arial"/>
          <w:i/>
          <w:color w:val="000000" w:themeColor="text1"/>
          <w:sz w:val="20"/>
          <w:szCs w:val="20"/>
          <w:lang w:val="en-US"/>
        </w:rPr>
        <w:t>revista</w:t>
      </w:r>
      <w:proofErr w:type="spellEnd"/>
      <w:r w:rsidRPr="0088418F">
        <w:rPr>
          <w:rFonts w:ascii="Arial" w:hAnsi="Arial" w:cs="Arial"/>
          <w:i/>
          <w:color w:val="000000" w:themeColor="text1"/>
          <w:sz w:val="20"/>
          <w:szCs w:val="20"/>
          <w:lang w:val="en-US"/>
        </w:rPr>
        <w:t xml:space="preserve"> de </w:t>
      </w:r>
      <w:proofErr w:type="spellStart"/>
      <w:r w:rsidRPr="0088418F">
        <w:rPr>
          <w:rFonts w:ascii="Arial" w:hAnsi="Arial" w:cs="Arial"/>
          <w:i/>
          <w:color w:val="000000" w:themeColor="text1"/>
          <w:sz w:val="20"/>
          <w:szCs w:val="20"/>
          <w:lang w:val="en-US"/>
        </w:rPr>
        <w:t>Ciencias</w:t>
      </w:r>
      <w:proofErr w:type="spellEnd"/>
      <w:r w:rsidRPr="0088418F">
        <w:rPr>
          <w:rFonts w:ascii="Arial" w:hAnsi="Arial" w:cs="Arial"/>
          <w:i/>
          <w:color w:val="000000" w:themeColor="text1"/>
          <w:sz w:val="20"/>
          <w:szCs w:val="20"/>
          <w:lang w:val="en-US"/>
        </w:rPr>
        <w:t xml:space="preserve"> </w:t>
      </w:r>
      <w:proofErr w:type="spellStart"/>
      <w:r w:rsidRPr="0088418F">
        <w:rPr>
          <w:rFonts w:ascii="Arial" w:hAnsi="Arial" w:cs="Arial"/>
          <w:i/>
          <w:color w:val="000000" w:themeColor="text1"/>
          <w:sz w:val="20"/>
          <w:szCs w:val="20"/>
          <w:lang w:val="en-US"/>
        </w:rPr>
        <w:t>Sociales</w:t>
      </w:r>
      <w:proofErr w:type="spellEnd"/>
      <w:r w:rsidRPr="0088418F">
        <w:rPr>
          <w:rFonts w:ascii="Arial" w:hAnsi="Arial" w:cs="Arial"/>
          <w:color w:val="000000" w:themeColor="text1"/>
          <w:sz w:val="20"/>
          <w:szCs w:val="20"/>
          <w:lang w:val="en-US"/>
        </w:rPr>
        <w:t>, 20, 7-32.</w:t>
      </w:r>
      <w:proofErr w:type="gramEnd"/>
      <w:r w:rsidRPr="0088418F">
        <w:rPr>
          <w:rFonts w:ascii="Arial" w:hAnsi="Arial" w:cs="Arial"/>
          <w:color w:val="000000" w:themeColor="text1"/>
          <w:sz w:val="20"/>
          <w:szCs w:val="20"/>
          <w:lang w:val="en-US"/>
        </w:rPr>
        <w:t xml:space="preserve"> </w:t>
      </w:r>
    </w:p>
    <w:p w:rsidR="0088418F" w:rsidRPr="0088418F" w:rsidRDefault="0088418F" w:rsidP="0088418F">
      <w:pPr>
        <w:pStyle w:val="Sinespaciado"/>
        <w:spacing w:line="360" w:lineRule="auto"/>
        <w:rPr>
          <w:rFonts w:ascii="Arial" w:hAnsi="Arial" w:cs="Arial"/>
          <w:color w:val="000000" w:themeColor="text1"/>
          <w:sz w:val="20"/>
          <w:szCs w:val="20"/>
          <w:lang w:val="en-US"/>
        </w:rPr>
      </w:pPr>
      <w:proofErr w:type="spellStart"/>
      <w:r w:rsidRPr="0088418F">
        <w:rPr>
          <w:rFonts w:ascii="Arial" w:hAnsi="Arial" w:cs="Arial"/>
          <w:color w:val="000000" w:themeColor="text1"/>
          <w:sz w:val="20"/>
          <w:szCs w:val="20"/>
          <w:lang w:val="en-US"/>
        </w:rPr>
        <w:t>Márquez</w:t>
      </w:r>
      <w:proofErr w:type="spellEnd"/>
      <w:r w:rsidRPr="0088418F">
        <w:rPr>
          <w:rFonts w:ascii="Arial" w:hAnsi="Arial" w:cs="Arial"/>
          <w:color w:val="000000" w:themeColor="text1"/>
          <w:sz w:val="20"/>
          <w:szCs w:val="20"/>
          <w:lang w:val="en-US"/>
        </w:rPr>
        <w:t>, M.  (2014). ‘Professionalism</w:t>
      </w:r>
      <w:r w:rsidRPr="0088418F">
        <w:rPr>
          <w:rFonts w:ascii="Arial" w:hAnsi="Arial" w:cs="Arial"/>
          <w:color w:val="000000" w:themeColor="text1"/>
          <w:sz w:val="20"/>
          <w:szCs w:val="20"/>
          <w:lang w:val="en-US"/>
        </w:rPr>
        <w:tab/>
        <w:t>and</w:t>
      </w:r>
      <w:r w:rsidRPr="0088418F">
        <w:rPr>
          <w:rFonts w:ascii="Arial" w:hAnsi="Arial" w:cs="Arial"/>
          <w:color w:val="000000" w:themeColor="text1"/>
          <w:sz w:val="20"/>
          <w:szCs w:val="20"/>
          <w:lang w:val="en-US"/>
        </w:rPr>
        <w:tab/>
        <w:t>Journalism</w:t>
      </w:r>
      <w:r w:rsidRPr="0088418F">
        <w:rPr>
          <w:rFonts w:ascii="Arial" w:hAnsi="Arial" w:cs="Arial"/>
          <w:color w:val="000000" w:themeColor="text1"/>
          <w:sz w:val="20"/>
          <w:szCs w:val="20"/>
          <w:lang w:val="en-US"/>
        </w:rPr>
        <w:tab/>
        <w:t>Ethics</w:t>
      </w:r>
      <w:r w:rsidRPr="0088418F">
        <w:rPr>
          <w:rFonts w:ascii="Arial" w:hAnsi="Arial" w:cs="Arial"/>
          <w:color w:val="000000" w:themeColor="text1"/>
          <w:sz w:val="20"/>
          <w:szCs w:val="20"/>
          <w:lang w:val="en-US"/>
        </w:rPr>
        <w:tab/>
        <w:t>in Post Authoritarian Mexico: Perceptions of News for Cash, Gifts and Perks’, in Wyatt, Wendy (</w:t>
      </w:r>
      <w:proofErr w:type="spellStart"/>
      <w:r w:rsidRPr="0088418F">
        <w:rPr>
          <w:rFonts w:ascii="Arial" w:hAnsi="Arial" w:cs="Arial"/>
          <w:color w:val="000000" w:themeColor="text1"/>
          <w:sz w:val="20"/>
          <w:szCs w:val="20"/>
          <w:lang w:val="en-US"/>
        </w:rPr>
        <w:t>Coord</w:t>
      </w:r>
      <w:proofErr w:type="spellEnd"/>
      <w:r w:rsidRPr="0088418F">
        <w:rPr>
          <w:rFonts w:ascii="Arial" w:hAnsi="Arial" w:cs="Arial"/>
          <w:color w:val="000000" w:themeColor="text1"/>
          <w:sz w:val="20"/>
          <w:szCs w:val="20"/>
          <w:lang w:val="en-US"/>
        </w:rPr>
        <w:t xml:space="preserve">.) </w:t>
      </w:r>
      <w:r w:rsidRPr="0088418F">
        <w:rPr>
          <w:rFonts w:ascii="Arial" w:hAnsi="Arial" w:cs="Arial"/>
          <w:i/>
          <w:color w:val="000000" w:themeColor="text1"/>
          <w:sz w:val="20"/>
          <w:szCs w:val="20"/>
          <w:lang w:val="en-US"/>
        </w:rPr>
        <w:t>Individual, Institutional and Cultural Bases of Journalism Ethics</w:t>
      </w:r>
      <w:r w:rsidRPr="0088418F">
        <w:rPr>
          <w:rFonts w:ascii="Arial" w:hAnsi="Arial" w:cs="Arial"/>
          <w:color w:val="000000" w:themeColor="text1"/>
          <w:sz w:val="20"/>
          <w:szCs w:val="20"/>
          <w:lang w:val="en-US"/>
        </w:rPr>
        <w:t>, Nueva</w:t>
      </w:r>
      <w:r w:rsidRPr="0088418F">
        <w:rPr>
          <w:rFonts w:ascii="Arial" w:hAnsi="Arial" w:cs="Arial"/>
          <w:color w:val="000000" w:themeColor="text1"/>
          <w:sz w:val="20"/>
          <w:szCs w:val="20"/>
          <w:lang w:val="en-US"/>
        </w:rPr>
        <w:tab/>
        <w:t xml:space="preserve">York &amp; London: I. B. Tauris-Reuters Institute for the Study of Journalism, University of </w:t>
      </w:r>
      <w:r w:rsidRPr="0088418F">
        <w:rPr>
          <w:rFonts w:ascii="Arial" w:hAnsi="Arial" w:cs="Arial"/>
          <w:color w:val="000000" w:themeColor="text1"/>
          <w:sz w:val="20"/>
          <w:szCs w:val="20"/>
          <w:lang w:val="en-US"/>
        </w:rPr>
        <w:tab/>
        <w:t>Oxford</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Martínez, J. (1999). Las enseñanzas del profesor: Indagaciones de Carlos Hank González. México: Océano.</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Martínez, S. y Ortega, F. (2000). Mansión de Díaz Redondo, en la zona más cara de Madrid: inversión estimada en 10 millones de dólares. </w:t>
      </w:r>
      <w:r w:rsidRPr="0088418F">
        <w:rPr>
          <w:rFonts w:ascii="Arial" w:hAnsi="Arial" w:cs="Arial"/>
          <w:i/>
          <w:color w:val="000000" w:themeColor="text1"/>
          <w:sz w:val="20"/>
          <w:szCs w:val="20"/>
        </w:rPr>
        <w:t>Proceso</w:t>
      </w:r>
      <w:r w:rsidRPr="0088418F">
        <w:rPr>
          <w:rFonts w:ascii="Arial" w:hAnsi="Arial" w:cs="Arial"/>
          <w:color w:val="000000" w:themeColor="text1"/>
          <w:sz w:val="20"/>
          <w:szCs w:val="20"/>
        </w:rPr>
        <w:t>, 1256. Recuperado de http://www.proceso.com.mx/184278/inversion-estimada-de-10-millones-de-dolares</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Martínez Sánchez, J. L. (2005). </w:t>
      </w:r>
      <w:r w:rsidRPr="0088418F">
        <w:rPr>
          <w:rFonts w:ascii="Arial" w:hAnsi="Arial" w:cs="Arial"/>
          <w:i/>
          <w:color w:val="000000" w:themeColor="text1"/>
          <w:sz w:val="20"/>
          <w:szCs w:val="20"/>
        </w:rPr>
        <w:t>La vieja guardia: protagonistas del periodismo mexicano</w:t>
      </w:r>
      <w:r w:rsidRPr="0088418F">
        <w:rPr>
          <w:rFonts w:ascii="Arial" w:hAnsi="Arial" w:cs="Arial"/>
          <w:color w:val="000000" w:themeColor="text1"/>
          <w:sz w:val="20"/>
          <w:szCs w:val="20"/>
        </w:rPr>
        <w:t xml:space="preserve">. México: Plaza y </w:t>
      </w:r>
      <w:proofErr w:type="spellStart"/>
      <w:r w:rsidRPr="0088418F">
        <w:rPr>
          <w:rFonts w:ascii="Arial" w:hAnsi="Arial" w:cs="Arial"/>
          <w:color w:val="000000" w:themeColor="text1"/>
          <w:sz w:val="20"/>
          <w:szCs w:val="20"/>
        </w:rPr>
        <w:t>Janés</w:t>
      </w:r>
      <w:proofErr w:type="spellEnd"/>
      <w:r w:rsidRPr="0088418F">
        <w:rPr>
          <w:rFonts w:ascii="Arial" w:hAnsi="Arial" w:cs="Arial"/>
          <w:color w:val="000000" w:themeColor="text1"/>
          <w:sz w:val="20"/>
          <w:szCs w:val="20"/>
        </w:rPr>
        <w:t>.</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Mellado, C. (2009). Periodismo en Latinoamérica: Revisión Histórica y Propuesta de un Modelo de Análisis.</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Revista Comunicar</w:t>
      </w:r>
      <w:r w:rsidRPr="0088418F">
        <w:rPr>
          <w:rFonts w:ascii="Arial" w:hAnsi="Arial" w:cs="Arial"/>
          <w:color w:val="000000" w:themeColor="text1"/>
          <w:sz w:val="20"/>
          <w:szCs w:val="20"/>
        </w:rPr>
        <w:t>, 33 (17), 193-201.</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 (2010b). La influencia de CIESPAL en la formación del periodista latinoamericano. Una revisión crítica. </w:t>
      </w:r>
      <w:r w:rsidRPr="0088418F">
        <w:rPr>
          <w:rFonts w:ascii="Arial" w:hAnsi="Arial" w:cs="Arial"/>
          <w:i/>
          <w:color w:val="000000" w:themeColor="text1"/>
          <w:sz w:val="20"/>
          <w:szCs w:val="20"/>
        </w:rPr>
        <w:t>Estudios sobre el Mensaje Periodístico</w:t>
      </w:r>
      <w:r w:rsidRPr="0088418F">
        <w:rPr>
          <w:rFonts w:ascii="Arial" w:hAnsi="Arial" w:cs="Arial"/>
          <w:color w:val="000000" w:themeColor="text1"/>
          <w:sz w:val="20"/>
          <w:szCs w:val="20"/>
        </w:rPr>
        <w:t>, 16, 307-318. Recuperado de http://revistas.ucm.es/index.php/ESMP/article/view/ESMP1010110307A</w:t>
      </w:r>
    </w:p>
    <w:p w:rsidR="0088418F" w:rsidRPr="0088418F" w:rsidRDefault="0088418F" w:rsidP="0088418F">
      <w:pPr>
        <w:pStyle w:val="Sinespaciado"/>
        <w:spacing w:line="360" w:lineRule="auto"/>
        <w:rPr>
          <w:rFonts w:ascii="Arial" w:hAnsi="Arial" w:cs="Arial"/>
          <w:color w:val="000000" w:themeColor="text1"/>
          <w:sz w:val="20"/>
          <w:szCs w:val="20"/>
        </w:rPr>
      </w:pPr>
      <w:proofErr w:type="spellStart"/>
      <w:r w:rsidRPr="0088418F">
        <w:rPr>
          <w:rFonts w:ascii="Arial" w:hAnsi="Arial" w:cs="Arial"/>
          <w:color w:val="000000" w:themeColor="text1"/>
          <w:sz w:val="20"/>
          <w:szCs w:val="20"/>
        </w:rPr>
        <w:t>Meraz</w:t>
      </w:r>
      <w:proofErr w:type="spellEnd"/>
      <w:r w:rsidRPr="0088418F">
        <w:rPr>
          <w:rFonts w:ascii="Arial" w:hAnsi="Arial" w:cs="Arial"/>
          <w:color w:val="000000" w:themeColor="text1"/>
          <w:sz w:val="20"/>
          <w:szCs w:val="20"/>
        </w:rPr>
        <w:t xml:space="preserve">, N. (2011). </w:t>
      </w:r>
      <w:r w:rsidRPr="0088418F">
        <w:rPr>
          <w:rFonts w:ascii="Arial" w:hAnsi="Arial" w:cs="Arial"/>
          <w:i/>
          <w:color w:val="000000" w:themeColor="text1"/>
          <w:sz w:val="20"/>
          <w:szCs w:val="20"/>
        </w:rPr>
        <w:t>Arturo Montiel desde Atlacomulco</w:t>
      </w:r>
      <w:r w:rsidRPr="0088418F">
        <w:rPr>
          <w:rFonts w:ascii="Arial" w:hAnsi="Arial" w:cs="Arial"/>
          <w:color w:val="000000" w:themeColor="text1"/>
          <w:sz w:val="20"/>
          <w:szCs w:val="20"/>
        </w:rPr>
        <w:t>. Testimonio del exgobernador del estado de México. México: Temas de hoy.</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Montiel, J. T. (2012).</w:t>
      </w:r>
      <w:r w:rsidRPr="0088418F">
        <w:rPr>
          <w:rStyle w:val="apple-converted-space"/>
          <w:rFonts w:ascii="Arial" w:hAnsi="Arial" w:cs="Arial"/>
          <w:color w:val="000000" w:themeColor="text1"/>
          <w:sz w:val="20"/>
          <w:szCs w:val="20"/>
        </w:rPr>
        <w:t> </w:t>
      </w:r>
      <w:r w:rsidRPr="0088418F">
        <w:rPr>
          <w:rFonts w:ascii="Arial" w:hAnsi="Arial" w:cs="Arial"/>
          <w:color w:val="000000" w:themeColor="text1"/>
          <w:sz w:val="20"/>
          <w:szCs w:val="20"/>
        </w:rPr>
        <w:t xml:space="preserve">Negocios de familia: Biografía no autorizada de Enrique Peña Nieto y el Grupo Atlacomulco. México: </w:t>
      </w:r>
      <w:proofErr w:type="spellStart"/>
      <w:r w:rsidRPr="0088418F">
        <w:rPr>
          <w:rFonts w:ascii="Arial" w:hAnsi="Arial" w:cs="Arial"/>
          <w:color w:val="000000" w:themeColor="text1"/>
          <w:sz w:val="20"/>
          <w:szCs w:val="20"/>
        </w:rPr>
        <w:t>Booket</w:t>
      </w:r>
      <w:proofErr w:type="spellEnd"/>
      <w:r w:rsidRPr="0088418F">
        <w:rPr>
          <w:rFonts w:ascii="Arial" w:hAnsi="Arial" w:cs="Arial"/>
          <w:color w:val="000000" w:themeColor="text1"/>
          <w:sz w:val="20"/>
          <w:szCs w:val="20"/>
        </w:rPr>
        <w:t>.</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Morales, C. A. (2006). Las élites gobernantes priistas del Estado de México: su conformación y redes 1942-2005.</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Convergencia</w:t>
      </w:r>
      <w:r w:rsidRPr="0088418F">
        <w:rPr>
          <w:rFonts w:ascii="Arial" w:hAnsi="Arial" w:cs="Arial"/>
          <w:color w:val="000000" w:themeColor="text1"/>
          <w:sz w:val="20"/>
          <w:szCs w:val="20"/>
        </w:rPr>
        <w:t>.</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Revista de Ciencias Sociales</w:t>
      </w:r>
      <w:r w:rsidRPr="0088418F">
        <w:rPr>
          <w:rFonts w:ascii="Arial" w:hAnsi="Arial" w:cs="Arial"/>
          <w:color w:val="000000" w:themeColor="text1"/>
          <w:sz w:val="20"/>
          <w:szCs w:val="20"/>
        </w:rPr>
        <w:t xml:space="preserve">, 13 (40), 189-229. Recuperado de </w:t>
      </w:r>
      <w:hyperlink r:id="rId23" w:history="1">
        <w:r w:rsidRPr="0088418F">
          <w:rPr>
            <w:rStyle w:val="Hipervnculo"/>
            <w:rFonts w:ascii="Arial" w:hAnsi="Arial" w:cs="Arial"/>
            <w:color w:val="000000" w:themeColor="text1"/>
            <w:sz w:val="20"/>
            <w:szCs w:val="20"/>
            <w:u w:val="none"/>
          </w:rPr>
          <w:t>http://www.redalyc.org/pdf/105/10504007.pdf</w:t>
        </w:r>
      </w:hyperlink>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Moreno, M. (2012).</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Abuso del poder en México</w:t>
      </w:r>
      <w:r w:rsidRPr="0088418F">
        <w:rPr>
          <w:rFonts w:ascii="Arial" w:hAnsi="Arial" w:cs="Arial"/>
          <w:color w:val="000000" w:themeColor="text1"/>
          <w:sz w:val="20"/>
          <w:szCs w:val="20"/>
        </w:rPr>
        <w:t>. México: Aguilar.</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Nieto, N. (2011). La socialización de las élites políticas mexicanas a través de la corrupción.</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Análisis Político</w:t>
      </w:r>
      <w:r w:rsidRPr="0088418F">
        <w:rPr>
          <w:rFonts w:ascii="Arial" w:hAnsi="Arial" w:cs="Arial"/>
          <w:color w:val="000000" w:themeColor="text1"/>
          <w:sz w:val="20"/>
          <w:szCs w:val="20"/>
        </w:rPr>
        <w:t>, 4 (71).</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Orozco, R. (2010).</w:t>
      </w:r>
      <w:r w:rsidRPr="0088418F">
        <w:rPr>
          <w:rStyle w:val="apple-converted-space"/>
          <w:rFonts w:ascii="Arial" w:hAnsi="Arial" w:cs="Arial"/>
          <w:color w:val="000000" w:themeColor="text1"/>
          <w:sz w:val="20"/>
          <w:szCs w:val="20"/>
        </w:rPr>
        <w:t> </w:t>
      </w:r>
      <w:r w:rsidRPr="0088418F">
        <w:rPr>
          <w:rFonts w:ascii="Arial" w:hAnsi="Arial" w:cs="Arial"/>
          <w:color w:val="000000" w:themeColor="text1"/>
          <w:sz w:val="20"/>
          <w:szCs w:val="20"/>
        </w:rPr>
        <w:t>Relaciones prensa-gobierno en Tepic. Una caracterización de prácticas predominantes en el periodismo local de México. Universidad de Guadalajara.</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Ortega, F. (2003). ‘La política y el periodismo en el nuevo espacio público’, en </w:t>
      </w:r>
      <w:r w:rsidRPr="0088418F">
        <w:rPr>
          <w:rFonts w:ascii="Arial" w:hAnsi="Arial" w:cs="Arial"/>
          <w:i/>
          <w:color w:val="000000" w:themeColor="text1"/>
          <w:sz w:val="20"/>
          <w:szCs w:val="20"/>
        </w:rPr>
        <w:t>Revista Mexicana de Ciencias Políticas y Sociales</w:t>
      </w:r>
      <w:r w:rsidRPr="0088418F">
        <w:rPr>
          <w:rFonts w:ascii="Arial" w:hAnsi="Arial" w:cs="Arial"/>
          <w:color w:val="000000" w:themeColor="text1"/>
          <w:sz w:val="20"/>
          <w:szCs w:val="20"/>
        </w:rPr>
        <w:t>, XLVI (18).</w:t>
      </w:r>
    </w:p>
    <w:p w:rsidR="0088418F" w:rsidRPr="0088418F" w:rsidRDefault="0088418F" w:rsidP="0088418F">
      <w:pPr>
        <w:pStyle w:val="Sinespaciado"/>
        <w:spacing w:line="360" w:lineRule="auto"/>
        <w:rPr>
          <w:rFonts w:ascii="Arial" w:hAnsi="Arial" w:cs="Arial"/>
          <w:color w:val="000000" w:themeColor="text1"/>
          <w:sz w:val="20"/>
          <w:szCs w:val="20"/>
          <w:lang w:val="es-ES_tradnl"/>
        </w:rPr>
      </w:pPr>
      <w:r w:rsidRPr="0088418F">
        <w:rPr>
          <w:rFonts w:ascii="Arial" w:hAnsi="Arial" w:cs="Arial"/>
          <w:color w:val="000000" w:themeColor="text1"/>
          <w:sz w:val="20"/>
          <w:szCs w:val="20"/>
        </w:rPr>
        <w:t>-----------</w:t>
      </w:r>
      <w:r w:rsidRPr="0088418F">
        <w:rPr>
          <w:rFonts w:ascii="Arial" w:hAnsi="Arial" w:cs="Arial"/>
          <w:color w:val="000000" w:themeColor="text1"/>
          <w:sz w:val="20"/>
          <w:szCs w:val="20"/>
          <w:lang w:val="es-ES_tradnl"/>
        </w:rPr>
        <w:t xml:space="preserve"> (2003). Políticos y periodistas. Una simbiosis compleja. </w:t>
      </w:r>
      <w:proofErr w:type="spellStart"/>
      <w:r w:rsidRPr="0088418F">
        <w:rPr>
          <w:rFonts w:ascii="Arial" w:hAnsi="Arial" w:cs="Arial"/>
          <w:color w:val="000000" w:themeColor="text1"/>
          <w:sz w:val="20"/>
          <w:szCs w:val="20"/>
          <w:lang w:val="es-ES_tradnl"/>
        </w:rPr>
        <w:t>Telos</w:t>
      </w:r>
      <w:proofErr w:type="spellEnd"/>
      <w:r w:rsidRPr="0088418F">
        <w:rPr>
          <w:rFonts w:ascii="Arial" w:hAnsi="Arial" w:cs="Arial"/>
          <w:color w:val="000000" w:themeColor="text1"/>
          <w:sz w:val="20"/>
          <w:szCs w:val="20"/>
          <w:lang w:val="es-ES_tradnl"/>
        </w:rPr>
        <w:t>, 54: 71-83.</w:t>
      </w:r>
    </w:p>
    <w:p w:rsidR="0088418F" w:rsidRPr="0088418F" w:rsidRDefault="0088418F" w:rsidP="0088418F">
      <w:pPr>
        <w:pStyle w:val="Sinespaciado"/>
        <w:spacing w:line="360" w:lineRule="auto"/>
        <w:rPr>
          <w:rFonts w:ascii="Arial" w:hAnsi="Arial" w:cs="Arial"/>
          <w:color w:val="000000" w:themeColor="text1"/>
          <w:sz w:val="20"/>
          <w:szCs w:val="20"/>
          <w:lang w:val="es-ES_tradnl"/>
        </w:rPr>
      </w:pPr>
      <w:r w:rsidRPr="0088418F">
        <w:rPr>
          <w:rFonts w:ascii="Arial" w:hAnsi="Arial" w:cs="Arial"/>
          <w:color w:val="000000" w:themeColor="text1"/>
          <w:sz w:val="20"/>
          <w:szCs w:val="20"/>
        </w:rPr>
        <w:lastRenderedPageBreak/>
        <w:t>-----------</w:t>
      </w:r>
      <w:r w:rsidRPr="0088418F">
        <w:rPr>
          <w:rFonts w:ascii="Arial" w:hAnsi="Arial" w:cs="Arial"/>
          <w:color w:val="000000" w:themeColor="text1"/>
          <w:sz w:val="20"/>
          <w:szCs w:val="20"/>
          <w:lang w:val="es-ES_tradnl"/>
        </w:rPr>
        <w:t xml:space="preserve"> (2007). El caudillismo periodístico, </w:t>
      </w:r>
      <w:r w:rsidRPr="0088418F">
        <w:rPr>
          <w:rFonts w:ascii="Arial" w:hAnsi="Arial" w:cs="Arial"/>
          <w:i/>
          <w:color w:val="000000" w:themeColor="text1"/>
          <w:sz w:val="20"/>
          <w:szCs w:val="20"/>
          <w:lang w:val="es-ES_tradnl"/>
        </w:rPr>
        <w:t>Revista Mexicana de Ciencias Políticas y Sociales,</w:t>
      </w:r>
      <w:r w:rsidRPr="0088418F">
        <w:rPr>
          <w:rFonts w:ascii="Arial" w:hAnsi="Arial" w:cs="Arial"/>
          <w:color w:val="000000" w:themeColor="text1"/>
          <w:sz w:val="20"/>
          <w:szCs w:val="20"/>
          <w:lang w:val="es-ES_tradnl"/>
        </w:rPr>
        <w:t xml:space="preserve"> (49)201, 55-82. Recuperado de http://www.revistas.unam.mx/index.php/rmcpys/article/viewFile/42591/38694</w:t>
      </w:r>
    </w:p>
    <w:p w:rsidR="0088418F" w:rsidRPr="0088418F" w:rsidRDefault="0088418F" w:rsidP="0088418F">
      <w:pPr>
        <w:pStyle w:val="Sinespaciado"/>
        <w:spacing w:line="360" w:lineRule="auto"/>
        <w:rPr>
          <w:rStyle w:val="Hipervnculo"/>
          <w:rFonts w:ascii="Arial" w:hAnsi="Arial" w:cs="Arial"/>
          <w:color w:val="000000" w:themeColor="text1"/>
          <w:sz w:val="20"/>
          <w:szCs w:val="20"/>
          <w:u w:val="none"/>
        </w:rPr>
      </w:pPr>
      <w:r w:rsidRPr="0088418F">
        <w:rPr>
          <w:rFonts w:ascii="Arial" w:hAnsi="Arial" w:cs="Arial"/>
          <w:color w:val="000000" w:themeColor="text1"/>
          <w:sz w:val="20"/>
          <w:szCs w:val="20"/>
          <w:lang w:val="es-ES_tradnl"/>
        </w:rPr>
        <w:t xml:space="preserve">Pacheco Bailón, F. (2002). Atlacomulco, élite hegemónica. </w:t>
      </w:r>
      <w:r w:rsidRPr="0088418F">
        <w:rPr>
          <w:rFonts w:ascii="Arial" w:hAnsi="Arial" w:cs="Arial"/>
          <w:i/>
          <w:color w:val="000000" w:themeColor="text1"/>
          <w:sz w:val="20"/>
          <w:szCs w:val="20"/>
          <w:lang w:val="es-ES_tradnl"/>
        </w:rPr>
        <w:t>La Revista Peninsular</w:t>
      </w:r>
      <w:r w:rsidRPr="0088418F">
        <w:rPr>
          <w:rFonts w:ascii="Arial" w:hAnsi="Arial" w:cs="Arial"/>
          <w:color w:val="000000" w:themeColor="text1"/>
          <w:sz w:val="20"/>
          <w:szCs w:val="20"/>
          <w:lang w:val="es-ES_tradnl"/>
        </w:rPr>
        <w:t xml:space="preserve">, 14-15. Recuperado de </w:t>
      </w:r>
      <w:hyperlink r:id="rId24" w:history="1">
        <w:r w:rsidRPr="0088418F">
          <w:rPr>
            <w:rStyle w:val="Hipervnculo"/>
            <w:rFonts w:ascii="Arial" w:hAnsi="Arial" w:cs="Arial"/>
            <w:color w:val="000000" w:themeColor="text1"/>
            <w:sz w:val="20"/>
            <w:szCs w:val="20"/>
            <w:u w:val="none"/>
            <w:lang w:val="es-ES_tradnl"/>
          </w:rPr>
          <w:t>http://archive.li/Cikbn</w:t>
        </w:r>
      </w:hyperlink>
    </w:p>
    <w:p w:rsidR="0088418F" w:rsidRPr="0088418F" w:rsidRDefault="0088418F" w:rsidP="0088418F">
      <w:pPr>
        <w:pStyle w:val="Sinespaciado"/>
        <w:spacing w:line="360" w:lineRule="auto"/>
        <w:rPr>
          <w:rStyle w:val="Hipervnculo"/>
          <w:rFonts w:ascii="Arial" w:hAnsi="Arial" w:cs="Arial"/>
          <w:color w:val="000000" w:themeColor="text1"/>
          <w:sz w:val="20"/>
          <w:szCs w:val="20"/>
          <w:u w:val="none"/>
          <w:lang w:val="es-ES_tradnl"/>
        </w:rPr>
      </w:pPr>
      <w:r w:rsidRPr="0088418F">
        <w:rPr>
          <w:rStyle w:val="Hipervnculo"/>
          <w:rFonts w:ascii="Arial" w:hAnsi="Arial" w:cs="Arial"/>
          <w:color w:val="000000" w:themeColor="text1"/>
          <w:sz w:val="20"/>
          <w:szCs w:val="20"/>
          <w:u w:val="none"/>
          <w:lang w:val="es-ES_tradnl"/>
        </w:rPr>
        <w:t xml:space="preserve">Partido Revolucionario Institucional. Recuperado de </w:t>
      </w:r>
      <w:hyperlink r:id="rId25" w:history="1">
        <w:r w:rsidRPr="0088418F">
          <w:rPr>
            <w:rStyle w:val="Hipervnculo"/>
            <w:rFonts w:ascii="Arial" w:hAnsi="Arial" w:cs="Arial"/>
            <w:color w:val="000000" w:themeColor="text1"/>
            <w:sz w:val="20"/>
            <w:szCs w:val="20"/>
            <w:u w:val="none"/>
            <w:lang w:val="es-ES_tradnl"/>
          </w:rPr>
          <w:t>http://www.priedomex.org.mx/frmListaPresidentes.aspx</w:t>
        </w:r>
      </w:hyperlink>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Style w:val="Hipervnculo"/>
          <w:rFonts w:ascii="Arial" w:hAnsi="Arial" w:cs="Arial"/>
          <w:color w:val="000000" w:themeColor="text1"/>
          <w:sz w:val="20"/>
          <w:szCs w:val="20"/>
          <w:u w:val="none"/>
          <w:lang w:val="es-ES_tradnl"/>
        </w:rPr>
        <w:t xml:space="preserve">Pena de Oliveira, F. (2006). </w:t>
      </w:r>
      <w:r w:rsidRPr="0088418F">
        <w:rPr>
          <w:rStyle w:val="Hipervnculo"/>
          <w:rFonts w:ascii="Arial" w:hAnsi="Arial" w:cs="Arial"/>
          <w:i/>
          <w:color w:val="000000" w:themeColor="text1"/>
          <w:sz w:val="20"/>
          <w:szCs w:val="20"/>
          <w:u w:val="none"/>
          <w:lang w:val="es-ES_tradnl"/>
        </w:rPr>
        <w:t>Teoría del Periodismo</w:t>
      </w:r>
      <w:r w:rsidRPr="0088418F">
        <w:rPr>
          <w:rStyle w:val="Hipervnculo"/>
          <w:rFonts w:ascii="Arial" w:hAnsi="Arial" w:cs="Arial"/>
          <w:color w:val="000000" w:themeColor="text1"/>
          <w:sz w:val="20"/>
          <w:szCs w:val="20"/>
          <w:u w:val="none"/>
          <w:lang w:val="es-ES_tradnl"/>
        </w:rPr>
        <w:t>. Sevilla-Zamora: Comunicación Social Ediciones y Publicaciones.</w:t>
      </w:r>
    </w:p>
    <w:p w:rsidR="0088418F" w:rsidRPr="0088418F" w:rsidRDefault="0088418F" w:rsidP="0088418F">
      <w:pPr>
        <w:pStyle w:val="Sinespaciado"/>
        <w:spacing w:line="360" w:lineRule="auto"/>
        <w:rPr>
          <w:rFonts w:ascii="Arial" w:hAnsi="Arial" w:cs="Arial"/>
          <w:color w:val="000000" w:themeColor="text1"/>
          <w:sz w:val="20"/>
          <w:szCs w:val="20"/>
        </w:rPr>
      </w:pPr>
      <w:proofErr w:type="spellStart"/>
      <w:r w:rsidRPr="0088418F">
        <w:rPr>
          <w:rFonts w:ascii="Arial" w:hAnsi="Arial" w:cs="Arial"/>
          <w:color w:val="000000" w:themeColor="text1"/>
          <w:sz w:val="20"/>
          <w:szCs w:val="20"/>
        </w:rPr>
        <w:t>Pfoh</w:t>
      </w:r>
      <w:proofErr w:type="spellEnd"/>
      <w:r w:rsidRPr="0088418F">
        <w:rPr>
          <w:rFonts w:ascii="Arial" w:hAnsi="Arial" w:cs="Arial"/>
          <w:color w:val="000000" w:themeColor="text1"/>
          <w:sz w:val="20"/>
          <w:szCs w:val="20"/>
        </w:rPr>
        <w:t>, E. (2005). La formación del estado nacional en América Latina y la cuestión del clientelismo.</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Revista de Historia de América</w:t>
      </w:r>
      <w:r w:rsidRPr="0088418F">
        <w:rPr>
          <w:rFonts w:ascii="Arial" w:hAnsi="Arial" w:cs="Arial"/>
          <w:color w:val="000000" w:themeColor="text1"/>
          <w:sz w:val="20"/>
          <w:szCs w:val="20"/>
        </w:rPr>
        <w:t>, (13), 129-148.</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Poder Legislativo (2003).</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Foro: el papel del periodismo ante la realidad socio-política contemporánea</w:t>
      </w:r>
      <w:r w:rsidRPr="0088418F">
        <w:rPr>
          <w:rFonts w:ascii="Arial" w:hAnsi="Arial" w:cs="Arial"/>
          <w:color w:val="000000" w:themeColor="text1"/>
          <w:sz w:val="20"/>
          <w:szCs w:val="20"/>
        </w:rPr>
        <w:t>. Toluca: Poder Legislativo del Estado de México.</w:t>
      </w:r>
    </w:p>
    <w:p w:rsidR="0088418F" w:rsidRPr="0088418F" w:rsidRDefault="0088418F" w:rsidP="0088418F">
      <w:pPr>
        <w:pStyle w:val="Sinespaciado"/>
        <w:spacing w:line="360" w:lineRule="auto"/>
        <w:rPr>
          <w:rFonts w:ascii="Arial" w:hAnsi="Arial" w:cs="Arial"/>
          <w:color w:val="000000" w:themeColor="text1"/>
          <w:sz w:val="20"/>
          <w:szCs w:val="20"/>
        </w:rPr>
      </w:pPr>
      <w:proofErr w:type="spellStart"/>
      <w:r w:rsidRPr="0088418F">
        <w:rPr>
          <w:rFonts w:ascii="Arial" w:hAnsi="Arial" w:cs="Arial"/>
          <w:color w:val="000000" w:themeColor="text1"/>
          <w:sz w:val="20"/>
          <w:szCs w:val="20"/>
        </w:rPr>
        <w:t>Reig</w:t>
      </w:r>
      <w:proofErr w:type="spellEnd"/>
      <w:r w:rsidRPr="0088418F">
        <w:rPr>
          <w:rFonts w:ascii="Arial" w:hAnsi="Arial" w:cs="Arial"/>
          <w:color w:val="000000" w:themeColor="text1"/>
          <w:sz w:val="20"/>
          <w:szCs w:val="20"/>
        </w:rPr>
        <w:t xml:space="preserve">, R. (2010). Condicionantes estructurales del trabajo del periodista. Las causas de una sociedad desinformada. </w:t>
      </w:r>
      <w:r w:rsidRPr="0088418F">
        <w:rPr>
          <w:rFonts w:ascii="Arial" w:hAnsi="Arial" w:cs="Arial"/>
          <w:i/>
          <w:iCs/>
          <w:color w:val="000000" w:themeColor="text1"/>
          <w:sz w:val="20"/>
          <w:szCs w:val="20"/>
        </w:rPr>
        <w:t xml:space="preserve">Global Media </w:t>
      </w:r>
      <w:proofErr w:type="spellStart"/>
      <w:r w:rsidRPr="0088418F">
        <w:rPr>
          <w:rFonts w:ascii="Arial" w:hAnsi="Arial" w:cs="Arial"/>
          <w:i/>
          <w:iCs/>
          <w:color w:val="000000" w:themeColor="text1"/>
          <w:sz w:val="20"/>
          <w:szCs w:val="20"/>
        </w:rPr>
        <w:t>Journal</w:t>
      </w:r>
      <w:proofErr w:type="spellEnd"/>
      <w:r w:rsidRPr="0088418F">
        <w:rPr>
          <w:rFonts w:ascii="Arial" w:hAnsi="Arial" w:cs="Arial"/>
          <w:i/>
          <w:iCs/>
          <w:color w:val="000000" w:themeColor="text1"/>
          <w:sz w:val="20"/>
          <w:szCs w:val="20"/>
        </w:rPr>
        <w:t xml:space="preserve"> México</w:t>
      </w:r>
      <w:r w:rsidRPr="0088418F">
        <w:rPr>
          <w:rFonts w:ascii="Arial" w:hAnsi="Arial" w:cs="Arial"/>
          <w:iCs/>
          <w:color w:val="000000" w:themeColor="text1"/>
          <w:sz w:val="20"/>
          <w:szCs w:val="20"/>
        </w:rPr>
        <w:t>, (87) 14</w:t>
      </w:r>
      <w:r w:rsidRPr="0088418F">
        <w:rPr>
          <w:rFonts w:ascii="Arial" w:hAnsi="Arial" w:cs="Arial"/>
          <w:color w:val="000000" w:themeColor="text1"/>
          <w:sz w:val="20"/>
          <w:szCs w:val="20"/>
        </w:rPr>
        <w:t>, 39-59. Recuperado de http://www.redalyc.org/articulo.oa?id=68715085003</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Rodríguez C., R. (1993).</w:t>
      </w:r>
      <w:r w:rsidRPr="0088418F">
        <w:rPr>
          <w:rStyle w:val="apple-converted-space"/>
          <w:rFonts w:ascii="Arial" w:hAnsi="Arial" w:cs="Arial"/>
          <w:color w:val="000000" w:themeColor="text1"/>
          <w:sz w:val="20"/>
          <w:szCs w:val="20"/>
        </w:rPr>
        <w:t> </w:t>
      </w:r>
      <w:r w:rsidRPr="0088418F">
        <w:rPr>
          <w:rFonts w:ascii="Arial" w:hAnsi="Arial" w:cs="Arial"/>
          <w:color w:val="000000" w:themeColor="text1"/>
          <w:sz w:val="20"/>
          <w:szCs w:val="20"/>
        </w:rPr>
        <w:t>Prensa vendida: una historia del periodismo mexicano y su vínculo con el poder.</w:t>
      </w:r>
      <w:r w:rsidRPr="0088418F">
        <w:rPr>
          <w:rStyle w:val="apple-converted-space"/>
          <w:rFonts w:ascii="Arial" w:hAnsi="Arial" w:cs="Arial"/>
          <w:color w:val="000000" w:themeColor="text1"/>
          <w:sz w:val="20"/>
          <w:szCs w:val="20"/>
        </w:rPr>
        <w:t> </w:t>
      </w:r>
      <w:r w:rsidRPr="0088418F">
        <w:rPr>
          <w:rFonts w:ascii="Arial" w:hAnsi="Arial" w:cs="Arial"/>
          <w:color w:val="000000" w:themeColor="text1"/>
          <w:sz w:val="20"/>
          <w:szCs w:val="20"/>
        </w:rPr>
        <w:t>México: Grijalbo.</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Rodríguez Munguía, J. (2007).</w:t>
      </w:r>
      <w:r w:rsidRPr="0088418F">
        <w:rPr>
          <w:rStyle w:val="apple-converted-space"/>
          <w:rFonts w:ascii="Arial" w:hAnsi="Arial" w:cs="Arial"/>
          <w:color w:val="000000" w:themeColor="text1"/>
          <w:sz w:val="20"/>
          <w:szCs w:val="20"/>
        </w:rPr>
        <w:t> </w:t>
      </w:r>
      <w:r w:rsidRPr="0088418F">
        <w:rPr>
          <w:rFonts w:ascii="Arial" w:hAnsi="Arial" w:cs="Arial"/>
          <w:color w:val="000000" w:themeColor="text1"/>
          <w:sz w:val="20"/>
          <w:szCs w:val="20"/>
        </w:rPr>
        <w:t>La otra guerra secreta. Los archivos de la prensa y el poder. México: Debate.</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 (2009). Prensa y poder político en México: Una historia incómoda. </w:t>
      </w:r>
      <w:r w:rsidRPr="0088418F">
        <w:rPr>
          <w:rFonts w:ascii="Arial" w:hAnsi="Arial" w:cs="Arial"/>
          <w:i/>
          <w:color w:val="000000" w:themeColor="text1"/>
          <w:sz w:val="20"/>
          <w:szCs w:val="20"/>
        </w:rPr>
        <w:t>El Cotidiano</w:t>
      </w:r>
      <w:r w:rsidRPr="0088418F">
        <w:rPr>
          <w:rFonts w:ascii="Arial" w:hAnsi="Arial" w:cs="Arial"/>
          <w:color w:val="000000" w:themeColor="text1"/>
          <w:sz w:val="20"/>
          <w:szCs w:val="20"/>
        </w:rPr>
        <w:t xml:space="preserve">, 158, 43-49, Universidad Autónoma Metropolitana Unidad Azcapotzalco. Recuperado de </w:t>
      </w:r>
      <w:hyperlink r:id="rId26" w:history="1">
        <w:r w:rsidRPr="0088418F">
          <w:rPr>
            <w:rStyle w:val="Hipervnculo"/>
            <w:rFonts w:ascii="Arial" w:hAnsi="Arial" w:cs="Arial"/>
            <w:color w:val="000000" w:themeColor="text1"/>
            <w:sz w:val="20"/>
            <w:szCs w:val="20"/>
            <w:u w:val="none"/>
          </w:rPr>
          <w:t>http://www.elcotidianoenlinea.com.mx/pdf/15808.pdf</w:t>
        </w:r>
      </w:hyperlink>
    </w:p>
    <w:p w:rsidR="0088418F" w:rsidRPr="0088418F" w:rsidRDefault="0088418F" w:rsidP="0088418F">
      <w:pPr>
        <w:pStyle w:val="Sinespaciado"/>
        <w:spacing w:line="360" w:lineRule="auto"/>
        <w:rPr>
          <w:rFonts w:ascii="Arial" w:hAnsi="Arial" w:cs="Arial"/>
          <w:color w:val="000000" w:themeColor="text1"/>
          <w:sz w:val="20"/>
          <w:szCs w:val="20"/>
          <w:lang w:val="en-US"/>
        </w:rPr>
      </w:pPr>
      <w:proofErr w:type="spellStart"/>
      <w:r w:rsidRPr="0088418F">
        <w:rPr>
          <w:rFonts w:ascii="Arial" w:hAnsi="Arial" w:cs="Arial"/>
          <w:color w:val="000000" w:themeColor="text1"/>
          <w:sz w:val="20"/>
          <w:szCs w:val="20"/>
          <w:lang w:val="en-US"/>
        </w:rPr>
        <w:t>Roniger</w:t>
      </w:r>
      <w:proofErr w:type="spellEnd"/>
      <w:r w:rsidRPr="0088418F">
        <w:rPr>
          <w:rFonts w:ascii="Arial" w:hAnsi="Arial" w:cs="Arial"/>
          <w:color w:val="000000" w:themeColor="text1"/>
          <w:sz w:val="20"/>
          <w:szCs w:val="20"/>
          <w:lang w:val="en-US"/>
        </w:rPr>
        <w:t xml:space="preserve">, L. (1994). </w:t>
      </w:r>
      <w:proofErr w:type="gramStart"/>
      <w:r w:rsidRPr="0088418F">
        <w:rPr>
          <w:rFonts w:ascii="Arial" w:hAnsi="Arial" w:cs="Arial"/>
          <w:color w:val="000000" w:themeColor="text1"/>
          <w:sz w:val="20"/>
          <w:szCs w:val="20"/>
          <w:lang w:val="en-US"/>
        </w:rPr>
        <w:t>Civil Society, Patronage and Democracy.</w:t>
      </w:r>
      <w:proofErr w:type="gramEnd"/>
      <w:r w:rsidRPr="0088418F">
        <w:rPr>
          <w:rFonts w:ascii="Arial" w:hAnsi="Arial" w:cs="Arial"/>
          <w:color w:val="000000" w:themeColor="text1"/>
          <w:sz w:val="20"/>
          <w:szCs w:val="20"/>
          <w:lang w:val="en-US"/>
        </w:rPr>
        <w:t xml:space="preserve"> </w:t>
      </w:r>
      <w:r w:rsidRPr="0088418F">
        <w:rPr>
          <w:rFonts w:ascii="Arial" w:hAnsi="Arial" w:cs="Arial"/>
          <w:i/>
          <w:color w:val="000000" w:themeColor="text1"/>
          <w:sz w:val="20"/>
          <w:szCs w:val="20"/>
          <w:lang w:val="en-US"/>
        </w:rPr>
        <w:t>International Journal of Comparative Sociology</w:t>
      </w:r>
      <w:r w:rsidRPr="0088418F">
        <w:rPr>
          <w:rFonts w:ascii="Arial" w:hAnsi="Arial" w:cs="Arial"/>
          <w:color w:val="000000" w:themeColor="text1"/>
          <w:sz w:val="20"/>
          <w:szCs w:val="20"/>
          <w:lang w:val="en-US"/>
        </w:rPr>
        <w:t xml:space="preserve">, (35), 207-220. </w:t>
      </w:r>
      <w:proofErr w:type="spellStart"/>
      <w:r w:rsidRPr="0088418F">
        <w:rPr>
          <w:rFonts w:ascii="Arial" w:hAnsi="Arial" w:cs="Arial"/>
          <w:color w:val="000000" w:themeColor="text1"/>
          <w:sz w:val="20"/>
          <w:szCs w:val="20"/>
          <w:lang w:val="en-US"/>
        </w:rPr>
        <w:t>Doi</w:t>
      </w:r>
      <w:proofErr w:type="spellEnd"/>
      <w:r w:rsidRPr="0088418F">
        <w:rPr>
          <w:rFonts w:ascii="Arial" w:hAnsi="Arial" w:cs="Arial"/>
          <w:color w:val="000000" w:themeColor="text1"/>
          <w:sz w:val="20"/>
          <w:szCs w:val="20"/>
          <w:lang w:val="en-US"/>
        </w:rPr>
        <w:t>: 10.1163/002071594x00246</w:t>
      </w:r>
    </w:p>
    <w:p w:rsidR="0088418F" w:rsidRPr="0088418F" w:rsidRDefault="0088418F" w:rsidP="0088418F">
      <w:pPr>
        <w:pStyle w:val="Sinespaciado"/>
        <w:spacing w:line="360" w:lineRule="auto"/>
        <w:rPr>
          <w:rFonts w:ascii="Arial" w:hAnsi="Arial" w:cs="Arial"/>
          <w:color w:val="000000" w:themeColor="text1"/>
          <w:sz w:val="20"/>
          <w:szCs w:val="20"/>
          <w:lang w:val="en-US"/>
        </w:rPr>
      </w:pPr>
      <w:proofErr w:type="gramStart"/>
      <w:r w:rsidRPr="0088418F">
        <w:rPr>
          <w:rFonts w:ascii="Arial" w:hAnsi="Arial" w:cs="Arial"/>
          <w:color w:val="000000" w:themeColor="text1"/>
          <w:sz w:val="20"/>
          <w:szCs w:val="20"/>
          <w:lang w:val="en-US"/>
        </w:rPr>
        <w:t>----------- (2004).</w:t>
      </w:r>
      <w:proofErr w:type="gramEnd"/>
      <w:r w:rsidRPr="0088418F">
        <w:rPr>
          <w:rFonts w:ascii="Arial" w:hAnsi="Arial" w:cs="Arial"/>
          <w:color w:val="000000" w:themeColor="text1"/>
          <w:sz w:val="20"/>
          <w:szCs w:val="20"/>
          <w:lang w:val="en-US"/>
        </w:rPr>
        <w:t xml:space="preserve"> </w:t>
      </w:r>
      <w:proofErr w:type="gramStart"/>
      <w:r w:rsidRPr="0088418F">
        <w:rPr>
          <w:rFonts w:ascii="Arial" w:hAnsi="Arial" w:cs="Arial"/>
          <w:color w:val="000000" w:themeColor="text1"/>
          <w:sz w:val="20"/>
          <w:szCs w:val="20"/>
          <w:lang w:val="en-US"/>
        </w:rPr>
        <w:t xml:space="preserve">Political </w:t>
      </w:r>
      <w:proofErr w:type="spellStart"/>
      <w:r w:rsidRPr="0088418F">
        <w:rPr>
          <w:rFonts w:ascii="Arial" w:hAnsi="Arial" w:cs="Arial"/>
          <w:color w:val="000000" w:themeColor="text1"/>
          <w:sz w:val="20"/>
          <w:szCs w:val="20"/>
          <w:lang w:val="en-US"/>
        </w:rPr>
        <w:t>Clientelism</w:t>
      </w:r>
      <w:proofErr w:type="spellEnd"/>
      <w:r w:rsidRPr="0088418F">
        <w:rPr>
          <w:rFonts w:ascii="Arial" w:hAnsi="Arial" w:cs="Arial"/>
          <w:color w:val="000000" w:themeColor="text1"/>
          <w:sz w:val="20"/>
          <w:szCs w:val="20"/>
          <w:lang w:val="en-US"/>
        </w:rPr>
        <w:t>, Democracy, and Market Economy.</w:t>
      </w:r>
      <w:proofErr w:type="gramEnd"/>
      <w:r w:rsidRPr="0088418F">
        <w:rPr>
          <w:rStyle w:val="apple-converted-space"/>
          <w:rFonts w:ascii="Arial" w:hAnsi="Arial" w:cs="Arial"/>
          <w:color w:val="000000" w:themeColor="text1"/>
          <w:sz w:val="20"/>
          <w:szCs w:val="20"/>
          <w:lang w:val="en-US"/>
        </w:rPr>
        <w:t> </w:t>
      </w:r>
      <w:proofErr w:type="gramStart"/>
      <w:r w:rsidRPr="0088418F">
        <w:rPr>
          <w:rFonts w:ascii="Arial" w:hAnsi="Arial" w:cs="Arial"/>
          <w:i/>
          <w:iCs/>
          <w:color w:val="000000" w:themeColor="text1"/>
          <w:sz w:val="20"/>
          <w:szCs w:val="20"/>
          <w:lang w:val="en-US"/>
        </w:rPr>
        <w:t>Comparative politics</w:t>
      </w:r>
      <w:r w:rsidRPr="0088418F">
        <w:rPr>
          <w:rFonts w:ascii="Arial" w:hAnsi="Arial" w:cs="Arial"/>
          <w:color w:val="000000" w:themeColor="text1"/>
          <w:sz w:val="20"/>
          <w:szCs w:val="20"/>
          <w:lang w:val="en-US"/>
        </w:rPr>
        <w:t>, (36), 3, 353-375.</w:t>
      </w:r>
      <w:proofErr w:type="gramEnd"/>
    </w:p>
    <w:p w:rsidR="0088418F" w:rsidRPr="0088418F" w:rsidRDefault="0088418F" w:rsidP="0088418F">
      <w:pPr>
        <w:pStyle w:val="Sinespaciado"/>
        <w:spacing w:line="360" w:lineRule="auto"/>
        <w:rPr>
          <w:rFonts w:ascii="Arial" w:hAnsi="Arial" w:cs="Arial"/>
          <w:color w:val="000000" w:themeColor="text1"/>
          <w:sz w:val="20"/>
          <w:szCs w:val="20"/>
        </w:rPr>
      </w:pPr>
      <w:proofErr w:type="spellStart"/>
      <w:r w:rsidRPr="0088418F">
        <w:rPr>
          <w:rFonts w:ascii="Arial" w:hAnsi="Arial" w:cs="Arial"/>
          <w:color w:val="000000" w:themeColor="text1"/>
          <w:sz w:val="20"/>
          <w:szCs w:val="20"/>
        </w:rPr>
        <w:t>Rosagel</w:t>
      </w:r>
      <w:proofErr w:type="spellEnd"/>
      <w:r w:rsidRPr="0088418F">
        <w:rPr>
          <w:rFonts w:ascii="Arial" w:hAnsi="Arial" w:cs="Arial"/>
          <w:color w:val="000000" w:themeColor="text1"/>
          <w:sz w:val="20"/>
          <w:szCs w:val="20"/>
        </w:rPr>
        <w:t xml:space="preserve">, S. (2009). Los pasquines del estado de México. </w:t>
      </w:r>
      <w:r w:rsidRPr="0088418F">
        <w:rPr>
          <w:rFonts w:ascii="Arial" w:hAnsi="Arial" w:cs="Arial"/>
          <w:i/>
          <w:color w:val="000000" w:themeColor="text1"/>
          <w:sz w:val="20"/>
          <w:szCs w:val="20"/>
        </w:rPr>
        <w:t>Etcétera</w:t>
      </w:r>
      <w:r w:rsidRPr="0088418F">
        <w:rPr>
          <w:rFonts w:ascii="Arial" w:hAnsi="Arial" w:cs="Arial"/>
          <w:color w:val="000000" w:themeColor="text1"/>
          <w:sz w:val="20"/>
          <w:szCs w:val="20"/>
        </w:rPr>
        <w:t>. Recuperado de http://www.etcetera.com.mx/articulo/Los+pasquines+del+Estado+de+M%C3%A9xico/675</w:t>
      </w:r>
    </w:p>
    <w:p w:rsidR="0088418F" w:rsidRPr="0088418F" w:rsidRDefault="0088418F" w:rsidP="0088418F">
      <w:pPr>
        <w:pStyle w:val="Sinespaciado"/>
        <w:spacing w:line="360" w:lineRule="auto"/>
        <w:rPr>
          <w:rFonts w:ascii="Arial" w:hAnsi="Arial" w:cs="Arial"/>
          <w:color w:val="000000" w:themeColor="text1"/>
          <w:sz w:val="20"/>
          <w:szCs w:val="20"/>
        </w:rPr>
      </w:pPr>
      <w:proofErr w:type="spellStart"/>
      <w:r w:rsidRPr="0088418F">
        <w:rPr>
          <w:rFonts w:ascii="Arial" w:hAnsi="Arial" w:cs="Arial"/>
          <w:color w:val="000000" w:themeColor="text1"/>
          <w:sz w:val="20"/>
          <w:szCs w:val="20"/>
        </w:rPr>
        <w:t>Roura</w:t>
      </w:r>
      <w:proofErr w:type="spellEnd"/>
      <w:r w:rsidRPr="0088418F">
        <w:rPr>
          <w:rFonts w:ascii="Arial" w:hAnsi="Arial" w:cs="Arial"/>
          <w:color w:val="000000" w:themeColor="text1"/>
          <w:sz w:val="20"/>
          <w:szCs w:val="20"/>
        </w:rPr>
        <w:t xml:space="preserve">, V. (2001). </w:t>
      </w:r>
      <w:r w:rsidRPr="0088418F">
        <w:rPr>
          <w:rFonts w:ascii="Arial" w:hAnsi="Arial" w:cs="Arial"/>
          <w:i/>
          <w:iCs/>
          <w:color w:val="000000" w:themeColor="text1"/>
          <w:sz w:val="20"/>
          <w:szCs w:val="20"/>
        </w:rPr>
        <w:t>Cultura, ética y prensa</w:t>
      </w:r>
      <w:r w:rsidRPr="0088418F">
        <w:rPr>
          <w:rFonts w:ascii="Arial" w:hAnsi="Arial" w:cs="Arial"/>
          <w:color w:val="000000" w:themeColor="text1"/>
          <w:sz w:val="20"/>
          <w:szCs w:val="20"/>
        </w:rPr>
        <w:t>. México: Paidós.</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Rubiales, F. (2009). Periodistas sometidos. Los perros del poder. España: </w:t>
      </w:r>
      <w:proofErr w:type="spellStart"/>
      <w:r w:rsidRPr="0088418F">
        <w:rPr>
          <w:rFonts w:ascii="Arial" w:hAnsi="Arial" w:cs="Arial"/>
          <w:color w:val="000000" w:themeColor="text1"/>
          <w:sz w:val="20"/>
          <w:szCs w:val="20"/>
        </w:rPr>
        <w:t>Almuzara</w:t>
      </w:r>
      <w:proofErr w:type="spellEnd"/>
      <w:r w:rsidRPr="0088418F">
        <w:rPr>
          <w:rFonts w:ascii="Arial" w:hAnsi="Arial" w:cs="Arial"/>
          <w:color w:val="000000" w:themeColor="text1"/>
          <w:sz w:val="20"/>
          <w:szCs w:val="20"/>
        </w:rPr>
        <w:t>.</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Ruiz, V. (2008). La agonía del cuarto poder: prensa contra democracia, Barcelona: </w:t>
      </w:r>
      <w:proofErr w:type="spellStart"/>
      <w:r w:rsidRPr="0088418F">
        <w:rPr>
          <w:rFonts w:ascii="Arial" w:hAnsi="Arial" w:cs="Arial"/>
          <w:color w:val="000000" w:themeColor="text1"/>
          <w:sz w:val="20"/>
          <w:szCs w:val="20"/>
        </w:rPr>
        <w:t>Trípodos</w:t>
      </w:r>
      <w:proofErr w:type="spellEnd"/>
      <w:r w:rsidRPr="0088418F">
        <w:rPr>
          <w:rFonts w:ascii="Arial" w:hAnsi="Arial" w:cs="Arial"/>
          <w:color w:val="000000" w:themeColor="text1"/>
          <w:sz w:val="20"/>
          <w:szCs w:val="20"/>
        </w:rPr>
        <w:t>.</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Salazar, J., y </w:t>
      </w:r>
      <w:proofErr w:type="spellStart"/>
      <w:r w:rsidRPr="0088418F">
        <w:rPr>
          <w:rFonts w:ascii="Arial" w:hAnsi="Arial" w:cs="Arial"/>
          <w:color w:val="000000" w:themeColor="text1"/>
          <w:sz w:val="20"/>
          <w:szCs w:val="20"/>
        </w:rPr>
        <w:t>Emmerich</w:t>
      </w:r>
      <w:proofErr w:type="spellEnd"/>
      <w:r w:rsidRPr="0088418F">
        <w:rPr>
          <w:rFonts w:ascii="Arial" w:hAnsi="Arial" w:cs="Arial"/>
          <w:color w:val="000000" w:themeColor="text1"/>
          <w:sz w:val="20"/>
          <w:szCs w:val="20"/>
        </w:rPr>
        <w:t>, G. (1993).</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Estructura y dinámica del poder en el estado de México</w:t>
      </w:r>
      <w:r w:rsidRPr="0088418F">
        <w:rPr>
          <w:rFonts w:ascii="Arial" w:hAnsi="Arial" w:cs="Arial"/>
          <w:color w:val="000000" w:themeColor="text1"/>
          <w:sz w:val="20"/>
          <w:szCs w:val="20"/>
        </w:rPr>
        <w:t>. Toluca, México: Universidad Autónoma del Estado de México.</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Salazar Rebolledo, M. G. (2016). Contrapesos latentes: los límites de las estrategias gubernamentales de control sobre la prensa. Tesis Doctoral. Centro de Investigación y Docencia Económicas, A.C. México. Recuperado de http://repositorio-digital.cide.edu/bitstream/handle/11651/1436/154133.pdf?sequence=1&amp;isAllowed=y</w:t>
      </w:r>
    </w:p>
    <w:p w:rsidR="0088418F" w:rsidRPr="0088418F" w:rsidRDefault="0088418F" w:rsidP="0088418F">
      <w:pPr>
        <w:pStyle w:val="Sinespaciado"/>
        <w:spacing w:line="360" w:lineRule="auto"/>
        <w:rPr>
          <w:rFonts w:ascii="Arial" w:hAnsi="Arial" w:cs="Arial"/>
          <w:color w:val="000000" w:themeColor="text1"/>
          <w:sz w:val="20"/>
          <w:szCs w:val="20"/>
        </w:rPr>
      </w:pPr>
      <w:proofErr w:type="spellStart"/>
      <w:r w:rsidRPr="0088418F">
        <w:rPr>
          <w:rFonts w:ascii="Arial" w:hAnsi="Arial" w:cs="Arial"/>
          <w:color w:val="000000" w:themeColor="text1"/>
          <w:sz w:val="20"/>
          <w:szCs w:val="20"/>
        </w:rPr>
        <w:lastRenderedPageBreak/>
        <w:t>Salwen</w:t>
      </w:r>
      <w:proofErr w:type="spellEnd"/>
      <w:r w:rsidRPr="0088418F">
        <w:rPr>
          <w:rFonts w:ascii="Arial" w:hAnsi="Arial" w:cs="Arial"/>
          <w:color w:val="000000" w:themeColor="text1"/>
          <w:sz w:val="20"/>
          <w:szCs w:val="20"/>
        </w:rPr>
        <w:t>, Michael (1997-1998). Las cuatro teorías de las prensa, ¿demasiadas o insuficientes?</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Cuadernos de información</w:t>
      </w:r>
      <w:r w:rsidRPr="0088418F">
        <w:rPr>
          <w:rFonts w:ascii="Arial" w:hAnsi="Arial" w:cs="Arial"/>
          <w:color w:val="000000" w:themeColor="text1"/>
          <w:sz w:val="20"/>
          <w:szCs w:val="20"/>
        </w:rPr>
        <w:t>, (4), 131-141.Recuperado de http://www.cuadernos.info/index.php/CDI/article/view/363/669</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Sánchez, M. A. (2008).</w:t>
      </w:r>
      <w:r w:rsidRPr="0088418F">
        <w:rPr>
          <w:rStyle w:val="apple-converted-space"/>
          <w:rFonts w:ascii="Arial" w:hAnsi="Arial" w:cs="Arial"/>
          <w:color w:val="000000" w:themeColor="text1"/>
          <w:sz w:val="20"/>
          <w:szCs w:val="20"/>
        </w:rPr>
        <w:t> </w:t>
      </w:r>
      <w:r w:rsidRPr="0088418F">
        <w:rPr>
          <w:rFonts w:ascii="Arial" w:hAnsi="Arial" w:cs="Arial"/>
          <w:color w:val="000000" w:themeColor="text1"/>
          <w:sz w:val="20"/>
          <w:szCs w:val="20"/>
        </w:rPr>
        <w:t>La democratización en el ámbito municipal en México: el caso de los estados de México y Morelos. Toluca, México: Instituto Electoral del Estado de México.</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Santillán </w:t>
      </w:r>
      <w:proofErr w:type="spellStart"/>
      <w:r w:rsidRPr="0088418F">
        <w:rPr>
          <w:rFonts w:ascii="Arial" w:hAnsi="Arial" w:cs="Arial"/>
          <w:color w:val="000000" w:themeColor="text1"/>
          <w:sz w:val="20"/>
          <w:szCs w:val="20"/>
        </w:rPr>
        <w:t>Buelna</w:t>
      </w:r>
      <w:proofErr w:type="spellEnd"/>
      <w:r w:rsidRPr="0088418F">
        <w:rPr>
          <w:rFonts w:ascii="Arial" w:hAnsi="Arial" w:cs="Arial"/>
          <w:color w:val="000000" w:themeColor="text1"/>
          <w:sz w:val="20"/>
          <w:szCs w:val="20"/>
        </w:rPr>
        <w:t xml:space="preserve">, J. R. (2006). Prensa  y poder en el Estado de México. </w:t>
      </w:r>
      <w:r w:rsidRPr="0088418F">
        <w:rPr>
          <w:rFonts w:ascii="Arial" w:hAnsi="Arial" w:cs="Arial"/>
          <w:i/>
          <w:color w:val="000000" w:themeColor="text1"/>
          <w:sz w:val="20"/>
          <w:szCs w:val="20"/>
        </w:rPr>
        <w:t>Etcétera</w:t>
      </w:r>
      <w:r w:rsidRPr="0088418F">
        <w:rPr>
          <w:rFonts w:ascii="Arial" w:hAnsi="Arial" w:cs="Arial"/>
          <w:color w:val="000000" w:themeColor="text1"/>
          <w:sz w:val="20"/>
          <w:szCs w:val="20"/>
        </w:rPr>
        <w:t>, 3454.</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(2007). Teatralización política y periodística: análisis periodístico de la elección interna del PRI para elegir su candidato a la gubernatura mexiquense.</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Andamios. Revista de Investigación Social</w:t>
      </w:r>
      <w:r w:rsidRPr="0088418F">
        <w:rPr>
          <w:rFonts w:ascii="Arial" w:hAnsi="Arial" w:cs="Arial"/>
          <w:color w:val="000000" w:themeColor="text1"/>
          <w:sz w:val="20"/>
          <w:szCs w:val="20"/>
        </w:rPr>
        <w:t>, 4 (7), 227-247.</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 (2012). Comunicación y representación política. </w:t>
      </w:r>
      <w:r w:rsidRPr="0088418F">
        <w:rPr>
          <w:rFonts w:ascii="Arial" w:hAnsi="Arial" w:cs="Arial"/>
          <w:i/>
          <w:color w:val="000000" w:themeColor="text1"/>
          <w:sz w:val="20"/>
          <w:szCs w:val="20"/>
        </w:rPr>
        <w:t>Razón y palabra</w:t>
      </w:r>
      <w:r w:rsidRPr="0088418F">
        <w:rPr>
          <w:rFonts w:ascii="Arial" w:hAnsi="Arial" w:cs="Arial"/>
          <w:color w:val="000000" w:themeColor="text1"/>
          <w:sz w:val="20"/>
          <w:szCs w:val="20"/>
        </w:rPr>
        <w:t>, 17, 81, Instituto Tecnológico y de Estudios Superiores de Monterrey Estado de México.</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Recuperado de http://www.razonypalabra.org.mx/N/N80/V80/13_Santillan_V80.pdf</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 (2013) </w:t>
      </w:r>
      <w:r w:rsidRPr="0088418F">
        <w:rPr>
          <w:rFonts w:ascii="Arial" w:hAnsi="Arial" w:cs="Arial"/>
          <w:i/>
          <w:color w:val="000000" w:themeColor="text1"/>
          <w:sz w:val="20"/>
          <w:szCs w:val="20"/>
        </w:rPr>
        <w:t>Prensa y transición política en México</w:t>
      </w:r>
      <w:r w:rsidRPr="0088418F">
        <w:rPr>
          <w:rFonts w:ascii="Arial" w:hAnsi="Arial" w:cs="Arial"/>
          <w:color w:val="000000" w:themeColor="text1"/>
          <w:sz w:val="20"/>
          <w:szCs w:val="20"/>
        </w:rPr>
        <w:t>. La Laguna, Tenerife: Cuadernos Artesanos de Comunicación 47.</w:t>
      </w:r>
    </w:p>
    <w:p w:rsidR="0088418F" w:rsidRPr="0088418F" w:rsidRDefault="0088418F" w:rsidP="0088418F">
      <w:pPr>
        <w:pStyle w:val="Sinespaciado"/>
        <w:spacing w:line="360" w:lineRule="auto"/>
        <w:rPr>
          <w:rFonts w:ascii="Arial" w:hAnsi="Arial" w:cs="Arial"/>
          <w:color w:val="000000" w:themeColor="text1"/>
          <w:sz w:val="20"/>
          <w:szCs w:val="20"/>
        </w:rPr>
      </w:pPr>
      <w:proofErr w:type="spellStart"/>
      <w:r w:rsidRPr="0088418F">
        <w:rPr>
          <w:rFonts w:ascii="Arial" w:hAnsi="Arial" w:cs="Arial"/>
          <w:color w:val="000000" w:themeColor="text1"/>
          <w:sz w:val="20"/>
          <w:szCs w:val="20"/>
        </w:rPr>
        <w:t>Scherer</w:t>
      </w:r>
      <w:proofErr w:type="spellEnd"/>
      <w:r w:rsidRPr="0088418F">
        <w:rPr>
          <w:rFonts w:ascii="Arial" w:hAnsi="Arial" w:cs="Arial"/>
          <w:color w:val="000000" w:themeColor="text1"/>
          <w:sz w:val="20"/>
          <w:szCs w:val="20"/>
        </w:rPr>
        <w:t xml:space="preserve">, J. (1986). </w:t>
      </w:r>
      <w:r w:rsidRPr="0088418F">
        <w:rPr>
          <w:rFonts w:ascii="Arial" w:hAnsi="Arial" w:cs="Arial"/>
          <w:i/>
          <w:color w:val="000000" w:themeColor="text1"/>
          <w:sz w:val="20"/>
          <w:szCs w:val="20"/>
        </w:rPr>
        <w:t>Los presidentes</w:t>
      </w:r>
      <w:r w:rsidRPr="0088418F">
        <w:rPr>
          <w:rFonts w:ascii="Arial" w:hAnsi="Arial" w:cs="Arial"/>
          <w:color w:val="000000" w:themeColor="text1"/>
          <w:sz w:val="20"/>
          <w:szCs w:val="20"/>
        </w:rPr>
        <w:t>. México: Grijalbo.</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  (1989). </w:t>
      </w:r>
      <w:r w:rsidRPr="0088418F">
        <w:rPr>
          <w:rFonts w:ascii="Arial" w:hAnsi="Arial" w:cs="Arial"/>
          <w:i/>
          <w:color w:val="000000" w:themeColor="text1"/>
          <w:sz w:val="20"/>
          <w:szCs w:val="20"/>
        </w:rPr>
        <w:t>Historias de familia</w:t>
      </w:r>
      <w:r w:rsidRPr="0088418F">
        <w:rPr>
          <w:rFonts w:ascii="Arial" w:hAnsi="Arial" w:cs="Arial"/>
          <w:color w:val="000000" w:themeColor="text1"/>
          <w:sz w:val="20"/>
          <w:szCs w:val="20"/>
        </w:rPr>
        <w:t>. México: Grijalbo.</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-----------y Monsiváis, C. (2003).</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Tiempo de saber. Prensa y poder en México</w:t>
      </w:r>
      <w:r w:rsidRPr="0088418F">
        <w:rPr>
          <w:rFonts w:ascii="Arial" w:hAnsi="Arial" w:cs="Arial"/>
          <w:color w:val="000000" w:themeColor="text1"/>
          <w:sz w:val="20"/>
          <w:szCs w:val="20"/>
        </w:rPr>
        <w:t>. México: Aguilar.</w:t>
      </w:r>
    </w:p>
    <w:p w:rsidR="0088418F" w:rsidRPr="0088418F" w:rsidRDefault="0088418F" w:rsidP="0088418F">
      <w:pPr>
        <w:pStyle w:val="Sinespaciado"/>
        <w:spacing w:line="360" w:lineRule="auto"/>
        <w:rPr>
          <w:rFonts w:ascii="Arial" w:hAnsi="Arial" w:cs="Arial"/>
          <w:color w:val="000000" w:themeColor="text1"/>
          <w:sz w:val="20"/>
          <w:szCs w:val="20"/>
        </w:rPr>
      </w:pPr>
      <w:proofErr w:type="spellStart"/>
      <w:r w:rsidRPr="0088418F">
        <w:rPr>
          <w:rFonts w:ascii="Arial" w:hAnsi="Arial" w:cs="Arial"/>
          <w:color w:val="000000" w:themeColor="text1"/>
          <w:sz w:val="20"/>
          <w:szCs w:val="20"/>
        </w:rPr>
        <w:t>Schröter</w:t>
      </w:r>
      <w:proofErr w:type="spellEnd"/>
      <w:r w:rsidRPr="0088418F">
        <w:rPr>
          <w:rFonts w:ascii="Arial" w:hAnsi="Arial" w:cs="Arial"/>
          <w:color w:val="000000" w:themeColor="text1"/>
          <w:sz w:val="20"/>
          <w:szCs w:val="20"/>
        </w:rPr>
        <w:t>, B. (2010). Clientelismo político: ¿existe el fantasma y cómo se viste?,</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Revista Mexicana de Sociología</w:t>
      </w:r>
      <w:r w:rsidRPr="0088418F">
        <w:rPr>
          <w:rFonts w:ascii="Arial" w:hAnsi="Arial" w:cs="Arial"/>
          <w:color w:val="000000" w:themeColor="text1"/>
          <w:sz w:val="20"/>
          <w:szCs w:val="20"/>
        </w:rPr>
        <w:t xml:space="preserve">, 72, 1. Recuperado de </w:t>
      </w:r>
      <w:hyperlink r:id="rId27" w:history="1">
        <w:r w:rsidRPr="0088418F">
          <w:rPr>
            <w:rStyle w:val="Hipervnculo"/>
            <w:rFonts w:ascii="Arial" w:hAnsi="Arial" w:cs="Arial"/>
            <w:color w:val="000000" w:themeColor="text1"/>
            <w:sz w:val="20"/>
            <w:szCs w:val="20"/>
            <w:u w:val="none"/>
          </w:rPr>
          <w:t>http://www.ejournal.unam.mx/rms/2010-1/RMS010000105.pdf</w:t>
        </w:r>
      </w:hyperlink>
    </w:p>
    <w:p w:rsidR="0088418F" w:rsidRPr="0088418F" w:rsidRDefault="0088418F" w:rsidP="0088418F">
      <w:pPr>
        <w:pStyle w:val="Sinespaciado"/>
        <w:spacing w:line="360" w:lineRule="auto"/>
        <w:rPr>
          <w:rFonts w:ascii="Arial" w:hAnsi="Arial" w:cs="Arial"/>
          <w:color w:val="000000" w:themeColor="text1"/>
          <w:sz w:val="20"/>
          <w:szCs w:val="20"/>
        </w:rPr>
      </w:pPr>
      <w:proofErr w:type="spellStart"/>
      <w:r w:rsidRPr="0088418F">
        <w:rPr>
          <w:rFonts w:ascii="Arial" w:hAnsi="Arial" w:cs="Arial"/>
          <w:color w:val="000000" w:themeColor="text1"/>
          <w:sz w:val="20"/>
          <w:szCs w:val="20"/>
        </w:rPr>
        <w:t>Siebert</w:t>
      </w:r>
      <w:proofErr w:type="spellEnd"/>
      <w:r w:rsidRPr="0088418F">
        <w:rPr>
          <w:rFonts w:ascii="Arial" w:hAnsi="Arial" w:cs="Arial"/>
          <w:color w:val="000000" w:themeColor="text1"/>
          <w:sz w:val="20"/>
          <w:szCs w:val="20"/>
        </w:rPr>
        <w:t xml:space="preserve">, F., Peterson, T. &amp; </w:t>
      </w:r>
      <w:proofErr w:type="spellStart"/>
      <w:r w:rsidRPr="0088418F">
        <w:rPr>
          <w:rFonts w:ascii="Arial" w:hAnsi="Arial" w:cs="Arial"/>
          <w:color w:val="000000" w:themeColor="text1"/>
          <w:sz w:val="20"/>
          <w:szCs w:val="20"/>
        </w:rPr>
        <w:t>Schramm</w:t>
      </w:r>
      <w:proofErr w:type="spellEnd"/>
      <w:r w:rsidRPr="0088418F">
        <w:rPr>
          <w:rFonts w:ascii="Arial" w:hAnsi="Arial" w:cs="Arial"/>
          <w:color w:val="000000" w:themeColor="text1"/>
          <w:sz w:val="20"/>
          <w:szCs w:val="20"/>
        </w:rPr>
        <w:t>, W. (1956).</w:t>
      </w:r>
      <w:r w:rsidRPr="0088418F">
        <w:rPr>
          <w:rStyle w:val="apple-converted-space"/>
          <w:rFonts w:ascii="Arial" w:hAnsi="Arial" w:cs="Arial"/>
          <w:color w:val="000000" w:themeColor="text1"/>
          <w:sz w:val="20"/>
          <w:szCs w:val="20"/>
        </w:rPr>
        <w:t> </w:t>
      </w:r>
      <w:proofErr w:type="gramStart"/>
      <w:r w:rsidRPr="0088418F">
        <w:rPr>
          <w:rFonts w:ascii="Arial" w:hAnsi="Arial" w:cs="Arial"/>
          <w:i/>
          <w:iCs/>
          <w:color w:val="000000" w:themeColor="text1"/>
          <w:sz w:val="20"/>
          <w:szCs w:val="20"/>
          <w:lang w:val="en-US"/>
        </w:rPr>
        <w:t>Four theories of the press.</w:t>
      </w:r>
      <w:proofErr w:type="gramEnd"/>
      <w:r w:rsidRPr="0088418F">
        <w:rPr>
          <w:rStyle w:val="apple-converted-space"/>
          <w:rFonts w:ascii="Arial" w:hAnsi="Arial" w:cs="Arial"/>
          <w:color w:val="000000" w:themeColor="text1"/>
          <w:sz w:val="20"/>
          <w:szCs w:val="20"/>
          <w:lang w:val="en-US"/>
        </w:rPr>
        <w:t> </w:t>
      </w:r>
      <w:r w:rsidRPr="0088418F">
        <w:rPr>
          <w:rFonts w:ascii="Arial" w:hAnsi="Arial" w:cs="Arial"/>
          <w:color w:val="000000" w:themeColor="text1"/>
          <w:sz w:val="20"/>
          <w:szCs w:val="20"/>
        </w:rPr>
        <w:t xml:space="preserve">New York: </w:t>
      </w:r>
      <w:proofErr w:type="spellStart"/>
      <w:r w:rsidRPr="0088418F">
        <w:rPr>
          <w:rFonts w:ascii="Arial" w:hAnsi="Arial" w:cs="Arial"/>
          <w:color w:val="000000" w:themeColor="text1"/>
          <w:sz w:val="20"/>
          <w:szCs w:val="20"/>
        </w:rPr>
        <w:t>University</w:t>
      </w:r>
      <w:proofErr w:type="spellEnd"/>
      <w:r w:rsidRPr="0088418F">
        <w:rPr>
          <w:rFonts w:ascii="Arial" w:hAnsi="Arial" w:cs="Arial"/>
          <w:color w:val="000000" w:themeColor="text1"/>
          <w:sz w:val="20"/>
          <w:szCs w:val="20"/>
        </w:rPr>
        <w:t xml:space="preserve"> of Illinois </w:t>
      </w:r>
      <w:proofErr w:type="spellStart"/>
      <w:r w:rsidRPr="0088418F">
        <w:rPr>
          <w:rFonts w:ascii="Arial" w:hAnsi="Arial" w:cs="Arial"/>
          <w:color w:val="000000" w:themeColor="text1"/>
          <w:sz w:val="20"/>
          <w:szCs w:val="20"/>
        </w:rPr>
        <w:t>Press</w:t>
      </w:r>
      <w:proofErr w:type="spellEnd"/>
      <w:r w:rsidRPr="0088418F">
        <w:rPr>
          <w:rFonts w:ascii="Arial" w:hAnsi="Arial" w:cs="Arial"/>
          <w:color w:val="000000" w:themeColor="text1"/>
          <w:sz w:val="20"/>
          <w:szCs w:val="20"/>
        </w:rPr>
        <w:t>.</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Trejo, R. (1990). Periódicos: ¿quién tira la primera cifra? </w:t>
      </w:r>
      <w:r w:rsidRPr="0088418F">
        <w:rPr>
          <w:rFonts w:ascii="Arial" w:hAnsi="Arial" w:cs="Arial"/>
          <w:i/>
          <w:color w:val="000000" w:themeColor="text1"/>
          <w:sz w:val="20"/>
          <w:szCs w:val="20"/>
        </w:rPr>
        <w:t>Nexos</w:t>
      </w:r>
      <w:r w:rsidRPr="0088418F">
        <w:rPr>
          <w:rFonts w:ascii="Arial" w:hAnsi="Arial" w:cs="Arial"/>
          <w:color w:val="000000" w:themeColor="text1"/>
          <w:sz w:val="20"/>
          <w:szCs w:val="20"/>
        </w:rPr>
        <w:t xml:space="preserve">, 24, 1-3.  Recuperado de http://www.nexos.com.mx/?p=5885 </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 (1991). La prensa y los partidos. </w:t>
      </w:r>
      <w:r w:rsidRPr="0088418F">
        <w:rPr>
          <w:rFonts w:ascii="Arial" w:hAnsi="Arial" w:cs="Arial"/>
          <w:i/>
          <w:color w:val="000000" w:themeColor="text1"/>
          <w:sz w:val="20"/>
          <w:szCs w:val="20"/>
        </w:rPr>
        <w:t xml:space="preserve">Nexos, </w:t>
      </w:r>
      <w:r w:rsidRPr="0088418F">
        <w:rPr>
          <w:rFonts w:ascii="Arial" w:hAnsi="Arial" w:cs="Arial"/>
          <w:color w:val="000000" w:themeColor="text1"/>
          <w:sz w:val="20"/>
          <w:szCs w:val="20"/>
        </w:rPr>
        <w:t>6275. Recuperado de http://www.nexos.com.mx/?p=6275</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(1992). Modernización en la prensa. En</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La sociedad ausente: comunicación, democracia y modernidad</w:t>
      </w:r>
      <w:r w:rsidRPr="0088418F">
        <w:rPr>
          <w:rFonts w:ascii="Arial" w:hAnsi="Arial" w:cs="Arial"/>
          <w:color w:val="000000" w:themeColor="text1"/>
          <w:sz w:val="20"/>
          <w:szCs w:val="20"/>
        </w:rPr>
        <w:t>. México: Cal y Arena.</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 (1993). ‘La prensa y el Tratado de Libre Comercio’, </w:t>
      </w:r>
      <w:r w:rsidRPr="0088418F">
        <w:rPr>
          <w:rFonts w:ascii="Arial" w:hAnsi="Arial" w:cs="Arial"/>
          <w:i/>
          <w:iCs/>
          <w:color w:val="000000" w:themeColor="text1"/>
          <w:sz w:val="20"/>
          <w:szCs w:val="20"/>
        </w:rPr>
        <w:t>AMIC</w:t>
      </w:r>
      <w:r w:rsidRPr="0088418F">
        <w:rPr>
          <w:rFonts w:ascii="Arial" w:hAnsi="Arial" w:cs="Arial"/>
          <w:color w:val="000000" w:themeColor="text1"/>
          <w:sz w:val="20"/>
          <w:szCs w:val="20"/>
        </w:rPr>
        <w:t xml:space="preserve">, </w:t>
      </w:r>
      <w:r w:rsidRPr="0088418F">
        <w:rPr>
          <w:rFonts w:ascii="Arial" w:hAnsi="Arial" w:cs="Arial"/>
          <w:i/>
          <w:color w:val="000000" w:themeColor="text1"/>
          <w:sz w:val="20"/>
          <w:szCs w:val="20"/>
        </w:rPr>
        <w:t>Cultura, medios de comunicación y libre comercio</w:t>
      </w:r>
      <w:r w:rsidRPr="0088418F">
        <w:rPr>
          <w:rFonts w:ascii="Arial" w:hAnsi="Arial" w:cs="Arial"/>
          <w:color w:val="000000" w:themeColor="text1"/>
          <w:sz w:val="20"/>
          <w:szCs w:val="20"/>
        </w:rPr>
        <w:t>. Recuperado de https://rtrejo.files.wordpress.com/2011/03/prensa-y-tlc-libro-amic-1993.pdf</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 (1994). El voto de la prensa. </w:t>
      </w:r>
      <w:r w:rsidRPr="0088418F">
        <w:rPr>
          <w:rFonts w:ascii="Arial" w:hAnsi="Arial" w:cs="Arial"/>
          <w:i/>
          <w:color w:val="000000" w:themeColor="text1"/>
          <w:sz w:val="20"/>
          <w:szCs w:val="20"/>
        </w:rPr>
        <w:t>Nexos</w:t>
      </w:r>
      <w:r w:rsidRPr="0088418F">
        <w:rPr>
          <w:rFonts w:ascii="Arial" w:hAnsi="Arial" w:cs="Arial"/>
          <w:color w:val="000000" w:themeColor="text1"/>
          <w:sz w:val="20"/>
          <w:szCs w:val="20"/>
        </w:rPr>
        <w:t>, 7258. Recuperado de http://www.nexos.com.mx/?p=7258</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(1995-1996). Prensa y gobierno: Las relaciones perversas.</w:t>
      </w:r>
      <w:r w:rsidRPr="0088418F">
        <w:rPr>
          <w:rStyle w:val="apple-converted-space"/>
          <w:rFonts w:ascii="Arial" w:hAnsi="Arial" w:cs="Arial"/>
          <w:color w:val="000000" w:themeColor="text1"/>
          <w:sz w:val="20"/>
          <w:szCs w:val="20"/>
        </w:rPr>
        <w:t> </w:t>
      </w:r>
      <w:r w:rsidRPr="0088418F">
        <w:rPr>
          <w:rFonts w:ascii="Arial" w:hAnsi="Arial" w:cs="Arial"/>
          <w:i/>
          <w:iCs/>
          <w:color w:val="000000" w:themeColor="text1"/>
          <w:sz w:val="20"/>
          <w:szCs w:val="20"/>
        </w:rPr>
        <w:t>Comunicación y Sociedad</w:t>
      </w:r>
      <w:r w:rsidRPr="0088418F">
        <w:rPr>
          <w:rFonts w:ascii="Arial" w:hAnsi="Arial" w:cs="Arial"/>
          <w:color w:val="000000" w:themeColor="text1"/>
          <w:sz w:val="20"/>
          <w:szCs w:val="20"/>
        </w:rPr>
        <w:t>. Universidad de Guadalajara, 35-55.</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Los medios también votan: las campañas de 1997 en televisión y prensa, un informe preliminar. En Salazar, L. (Ed.), </w:t>
      </w:r>
      <w:r w:rsidRPr="0088418F">
        <w:rPr>
          <w:rFonts w:ascii="Arial" w:hAnsi="Arial" w:cs="Arial"/>
          <w:i/>
          <w:color w:val="000000" w:themeColor="text1"/>
          <w:sz w:val="20"/>
          <w:szCs w:val="20"/>
        </w:rPr>
        <w:t>1997 Elecciones y Transición a la Democracia en México</w:t>
      </w:r>
      <w:r w:rsidRPr="0088418F">
        <w:rPr>
          <w:rFonts w:ascii="Arial" w:hAnsi="Arial" w:cs="Arial"/>
          <w:color w:val="000000" w:themeColor="text1"/>
          <w:sz w:val="20"/>
          <w:szCs w:val="20"/>
        </w:rPr>
        <w:t>. México: Cal y Arena, 267-294.</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lastRenderedPageBreak/>
        <w:t>----------- (1998). Veinte años de prensa en México.</w:t>
      </w:r>
      <w:r w:rsidRPr="0088418F">
        <w:rPr>
          <w:rFonts w:ascii="Arial" w:hAnsi="Arial" w:cs="Arial"/>
          <w:i/>
          <w:color w:val="000000" w:themeColor="text1"/>
          <w:sz w:val="20"/>
          <w:szCs w:val="20"/>
        </w:rPr>
        <w:t xml:space="preserve"> Nexos, 241</w:t>
      </w:r>
      <w:r w:rsidRPr="0088418F">
        <w:rPr>
          <w:rFonts w:ascii="Arial" w:hAnsi="Arial" w:cs="Arial"/>
          <w:color w:val="000000" w:themeColor="text1"/>
          <w:sz w:val="20"/>
          <w:szCs w:val="20"/>
        </w:rPr>
        <w:t>. México. Recuperado de https://rtrejo.files.wordpress.com/2011/12/20-ac3b1os-de-prensa-en-mc3a9xico-1978-1998-nexos-enero-19982.pdf</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 ----------- (2001).</w:t>
      </w:r>
      <w:r w:rsidRPr="0088418F">
        <w:rPr>
          <w:rStyle w:val="apple-converted-space"/>
          <w:rFonts w:ascii="Arial" w:hAnsi="Arial" w:cs="Arial"/>
          <w:color w:val="000000" w:themeColor="text1"/>
          <w:sz w:val="20"/>
          <w:szCs w:val="20"/>
        </w:rPr>
        <w:t> </w:t>
      </w:r>
      <w:proofErr w:type="spellStart"/>
      <w:r w:rsidRPr="0088418F">
        <w:rPr>
          <w:rFonts w:ascii="Arial" w:hAnsi="Arial" w:cs="Arial"/>
          <w:color w:val="000000" w:themeColor="text1"/>
          <w:sz w:val="20"/>
          <w:szCs w:val="20"/>
        </w:rPr>
        <w:t>Mediocracia</w:t>
      </w:r>
      <w:proofErr w:type="spellEnd"/>
      <w:r w:rsidRPr="0088418F">
        <w:rPr>
          <w:rFonts w:ascii="Arial" w:hAnsi="Arial" w:cs="Arial"/>
          <w:color w:val="000000" w:themeColor="text1"/>
          <w:sz w:val="20"/>
          <w:szCs w:val="20"/>
        </w:rPr>
        <w:t xml:space="preserve"> sin mediaciones. Prensa, televisión y elecciones. México: Cal y Arena.</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 (2004). Poderes salvajes: </w:t>
      </w:r>
      <w:proofErr w:type="spellStart"/>
      <w:r w:rsidRPr="0088418F">
        <w:rPr>
          <w:rFonts w:ascii="Arial" w:hAnsi="Arial" w:cs="Arial"/>
          <w:color w:val="000000" w:themeColor="text1"/>
          <w:sz w:val="20"/>
          <w:szCs w:val="20"/>
        </w:rPr>
        <w:t>mediocracia</w:t>
      </w:r>
      <w:proofErr w:type="spellEnd"/>
      <w:r w:rsidRPr="0088418F">
        <w:rPr>
          <w:rFonts w:ascii="Arial" w:hAnsi="Arial" w:cs="Arial"/>
          <w:color w:val="000000" w:themeColor="text1"/>
          <w:sz w:val="20"/>
          <w:szCs w:val="20"/>
        </w:rPr>
        <w:t xml:space="preserve"> sin contrapesos. México: Cal y Arena.</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 (2005). ‘Medios, el nuevo poder real ante el Estado Mexicano’, en Alberto </w:t>
      </w:r>
      <w:proofErr w:type="spellStart"/>
      <w:r w:rsidRPr="0088418F">
        <w:rPr>
          <w:rFonts w:ascii="Arial" w:hAnsi="Arial" w:cs="Arial"/>
          <w:color w:val="000000" w:themeColor="text1"/>
          <w:sz w:val="20"/>
          <w:szCs w:val="20"/>
        </w:rPr>
        <w:t>Aziz</w:t>
      </w:r>
      <w:proofErr w:type="spellEnd"/>
      <w:r w:rsidRPr="0088418F">
        <w:rPr>
          <w:rFonts w:ascii="Arial" w:hAnsi="Arial" w:cs="Arial"/>
          <w:color w:val="000000" w:themeColor="text1"/>
          <w:sz w:val="20"/>
          <w:szCs w:val="20"/>
        </w:rPr>
        <w:t xml:space="preserve"> </w:t>
      </w:r>
      <w:proofErr w:type="spellStart"/>
      <w:r w:rsidRPr="0088418F">
        <w:rPr>
          <w:rFonts w:ascii="Arial" w:hAnsi="Arial" w:cs="Arial"/>
          <w:color w:val="000000" w:themeColor="text1"/>
          <w:sz w:val="20"/>
          <w:szCs w:val="20"/>
        </w:rPr>
        <w:t>Nassif</w:t>
      </w:r>
      <w:proofErr w:type="spellEnd"/>
      <w:r w:rsidRPr="0088418F">
        <w:rPr>
          <w:rFonts w:ascii="Arial" w:hAnsi="Arial" w:cs="Arial"/>
          <w:color w:val="000000" w:themeColor="text1"/>
          <w:sz w:val="20"/>
          <w:szCs w:val="20"/>
        </w:rPr>
        <w:t xml:space="preserve"> y Jorge Alonso Sánchez, </w:t>
      </w:r>
      <w:r w:rsidRPr="0088418F">
        <w:rPr>
          <w:rFonts w:ascii="Arial" w:hAnsi="Arial" w:cs="Arial"/>
          <w:i/>
          <w:color w:val="000000" w:themeColor="text1"/>
          <w:sz w:val="20"/>
          <w:szCs w:val="20"/>
        </w:rPr>
        <w:t>Sociedad civil y diversidad</w:t>
      </w:r>
      <w:r w:rsidRPr="0088418F">
        <w:rPr>
          <w:rFonts w:ascii="Arial" w:hAnsi="Arial" w:cs="Arial"/>
          <w:color w:val="000000" w:themeColor="text1"/>
          <w:sz w:val="20"/>
          <w:szCs w:val="20"/>
        </w:rPr>
        <w:t>, Tomo III de El Estado mexicano: herencias y cambios. CIESAS y Miguel Ángel Porrúa, México, pp. 141-166.</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 (2006). El nuevo clientelismo Partidos y medios, relación inequitativa, </w:t>
      </w:r>
      <w:r w:rsidRPr="0088418F">
        <w:rPr>
          <w:rFonts w:ascii="Arial" w:hAnsi="Arial" w:cs="Arial"/>
          <w:i/>
          <w:color w:val="000000" w:themeColor="text1"/>
          <w:sz w:val="20"/>
          <w:szCs w:val="20"/>
        </w:rPr>
        <w:t>Nexos</w:t>
      </w:r>
      <w:r w:rsidRPr="0088418F">
        <w:rPr>
          <w:rFonts w:ascii="Arial" w:hAnsi="Arial" w:cs="Arial"/>
          <w:color w:val="000000" w:themeColor="text1"/>
          <w:sz w:val="20"/>
          <w:szCs w:val="20"/>
        </w:rPr>
        <w:t>, 372. Recuperado de http://historico.nexos.com.mx/vers_imp.php?id_article=868&amp;id_rubrique=283</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(2008a). 1968-2008: Los silencios de la democracia. En Eduardo Cruz</w:t>
      </w:r>
      <w:r w:rsidRPr="0088418F">
        <w:rPr>
          <w:rFonts w:ascii="Arial" w:hAnsi="Arial" w:cs="Arial"/>
          <w:i/>
          <w:iCs/>
          <w:color w:val="000000" w:themeColor="text1"/>
          <w:sz w:val="20"/>
          <w:szCs w:val="20"/>
        </w:rPr>
        <w:t>, Impunidad preestablecida en los medios.</w:t>
      </w:r>
      <w:r w:rsidRPr="0088418F">
        <w:rPr>
          <w:rStyle w:val="apple-converted-space"/>
          <w:rFonts w:ascii="Arial" w:hAnsi="Arial" w:cs="Arial"/>
          <w:i/>
          <w:iCs/>
          <w:color w:val="000000" w:themeColor="text1"/>
          <w:sz w:val="20"/>
          <w:szCs w:val="20"/>
        </w:rPr>
        <w:t> </w:t>
      </w:r>
      <w:r w:rsidRPr="0088418F">
        <w:rPr>
          <w:rFonts w:ascii="Arial" w:hAnsi="Arial" w:cs="Arial"/>
          <w:color w:val="000000" w:themeColor="text1"/>
          <w:sz w:val="20"/>
          <w:szCs w:val="20"/>
        </w:rPr>
        <w:t>México: Planeta.</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 (2008b). Partidos y medios. </w:t>
      </w:r>
      <w:r w:rsidRPr="0088418F">
        <w:rPr>
          <w:rFonts w:ascii="Arial" w:hAnsi="Arial" w:cs="Arial"/>
          <w:i/>
          <w:color w:val="000000" w:themeColor="text1"/>
          <w:sz w:val="20"/>
          <w:szCs w:val="20"/>
        </w:rPr>
        <w:t>El nuevo clientelismo.</w:t>
      </w:r>
      <w:r w:rsidRPr="0088418F">
        <w:rPr>
          <w:rFonts w:ascii="Arial" w:hAnsi="Arial" w:cs="Arial"/>
          <w:color w:val="000000" w:themeColor="text1"/>
          <w:sz w:val="20"/>
          <w:szCs w:val="20"/>
        </w:rPr>
        <w:t xml:space="preserve"> Nexos, (339), 8-10.</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Torres, J. P. (2003). El Clientelismo: una visión desde los grandes diarios argentinos. </w:t>
      </w:r>
      <w:r w:rsidRPr="0088418F">
        <w:rPr>
          <w:rFonts w:ascii="Arial" w:hAnsi="Arial" w:cs="Arial"/>
          <w:i/>
          <w:color w:val="000000" w:themeColor="text1"/>
          <w:sz w:val="20"/>
          <w:szCs w:val="20"/>
        </w:rPr>
        <w:t>Revista Mu</w:t>
      </w:r>
      <w:r w:rsidRPr="0088418F">
        <w:rPr>
          <w:rFonts w:ascii="Arial" w:hAnsi="Arial" w:cs="Arial"/>
          <w:color w:val="000000" w:themeColor="text1"/>
          <w:sz w:val="20"/>
          <w:szCs w:val="20"/>
        </w:rPr>
        <w:t xml:space="preserve">. Recuperado de </w:t>
      </w:r>
      <w:hyperlink r:id="rId28" w:history="1">
        <w:r w:rsidRPr="0088418F">
          <w:rPr>
            <w:rStyle w:val="Hipervnculo"/>
            <w:rFonts w:ascii="Arial" w:hAnsi="Arial" w:cs="Arial"/>
            <w:color w:val="000000" w:themeColor="text1"/>
            <w:sz w:val="20"/>
            <w:szCs w:val="20"/>
            <w:u w:val="none"/>
          </w:rPr>
          <w:t>http://argentina.indymedia.org/uploads/2004/09/una_visi_n_desde_los_grandes_diarios.pdf</w:t>
        </w:r>
      </w:hyperlink>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Villanueva, E. (2002). Autorregulación de la prensa: una aproximación ético-jurídica a la experiencia comparada. México: Porrúa/Universidad Iberoamericana.</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Villarreal, J. C. (2013a).</w:t>
      </w:r>
      <w:r w:rsidRPr="0088418F">
        <w:rPr>
          <w:rStyle w:val="apple-converted-space"/>
          <w:rFonts w:ascii="Arial" w:hAnsi="Arial" w:cs="Arial"/>
          <w:color w:val="000000" w:themeColor="text1"/>
          <w:sz w:val="20"/>
          <w:szCs w:val="20"/>
        </w:rPr>
        <w:t> </w:t>
      </w:r>
      <w:r w:rsidRPr="0088418F">
        <w:rPr>
          <w:rFonts w:ascii="Arial" w:hAnsi="Arial" w:cs="Arial"/>
          <w:color w:val="000000" w:themeColor="text1"/>
          <w:sz w:val="20"/>
          <w:szCs w:val="20"/>
        </w:rPr>
        <w:t>La formación y características de la élite priista contemporánea: el caso del estado de México (1996-2012).</w:t>
      </w:r>
      <w:r w:rsidRPr="0088418F">
        <w:rPr>
          <w:rStyle w:val="apple-converted-space"/>
          <w:rFonts w:ascii="Arial" w:hAnsi="Arial" w:cs="Arial"/>
          <w:color w:val="000000" w:themeColor="text1"/>
          <w:sz w:val="20"/>
          <w:szCs w:val="20"/>
        </w:rPr>
        <w:t> </w:t>
      </w:r>
      <w:r w:rsidRPr="0088418F">
        <w:rPr>
          <w:rFonts w:ascii="Arial" w:hAnsi="Arial" w:cs="Arial"/>
          <w:color w:val="000000" w:themeColor="text1"/>
          <w:sz w:val="20"/>
          <w:szCs w:val="20"/>
        </w:rPr>
        <w:t>Toluca, México: Instituto Electoral del Estado de México.</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(2015). La formación y características de la élite priista contemporánea: el caso del Estado de México (1996-2014).</w:t>
      </w:r>
      <w:r w:rsidRPr="0088418F">
        <w:rPr>
          <w:rStyle w:val="apple-converted-space"/>
          <w:rFonts w:ascii="Arial" w:hAnsi="Arial" w:cs="Arial"/>
          <w:color w:val="000000" w:themeColor="text1"/>
          <w:sz w:val="20"/>
          <w:szCs w:val="20"/>
        </w:rPr>
        <w:t> </w:t>
      </w:r>
      <w:r w:rsidRPr="0088418F">
        <w:rPr>
          <w:rFonts w:ascii="Arial" w:hAnsi="Arial" w:cs="Arial"/>
          <w:color w:val="000000" w:themeColor="text1"/>
          <w:sz w:val="20"/>
          <w:szCs w:val="20"/>
        </w:rPr>
        <w:t>Toluca, México: Instituto Electoral del Estado de México.</w:t>
      </w:r>
    </w:p>
    <w:p w:rsidR="0088418F" w:rsidRPr="0088418F" w:rsidRDefault="0088418F" w:rsidP="0088418F">
      <w:pPr>
        <w:pStyle w:val="Sinespaciado"/>
        <w:spacing w:line="360" w:lineRule="auto"/>
        <w:rPr>
          <w:rFonts w:ascii="Arial" w:hAnsi="Arial" w:cs="Arial"/>
          <w:color w:val="000000" w:themeColor="text1"/>
          <w:sz w:val="20"/>
          <w:szCs w:val="20"/>
        </w:rPr>
      </w:pPr>
      <w:proofErr w:type="spellStart"/>
      <w:r w:rsidRPr="0088418F">
        <w:rPr>
          <w:rFonts w:ascii="Arial" w:hAnsi="Arial" w:cs="Arial"/>
          <w:color w:val="000000" w:themeColor="text1"/>
          <w:sz w:val="20"/>
          <w:szCs w:val="20"/>
        </w:rPr>
        <w:t>Waisbord</w:t>
      </w:r>
      <w:proofErr w:type="spellEnd"/>
      <w:r w:rsidRPr="0088418F">
        <w:rPr>
          <w:rFonts w:ascii="Arial" w:hAnsi="Arial" w:cs="Arial"/>
          <w:color w:val="000000" w:themeColor="text1"/>
          <w:sz w:val="20"/>
          <w:szCs w:val="20"/>
        </w:rPr>
        <w:t>, S. (2014).</w:t>
      </w:r>
      <w:r w:rsidRPr="0088418F">
        <w:rPr>
          <w:rStyle w:val="apple-converted-space"/>
          <w:rFonts w:ascii="Arial" w:hAnsi="Arial" w:cs="Arial"/>
          <w:color w:val="000000" w:themeColor="text1"/>
          <w:sz w:val="20"/>
          <w:szCs w:val="20"/>
        </w:rPr>
        <w:t> </w:t>
      </w:r>
      <w:r w:rsidRPr="0088418F">
        <w:rPr>
          <w:rFonts w:ascii="Arial" w:hAnsi="Arial" w:cs="Arial"/>
          <w:color w:val="000000" w:themeColor="text1"/>
          <w:sz w:val="20"/>
          <w:szCs w:val="20"/>
        </w:rPr>
        <w:t xml:space="preserve">Vox populista: medios, periodismo, democracia. Barcelona: </w:t>
      </w:r>
      <w:proofErr w:type="spellStart"/>
      <w:r w:rsidRPr="0088418F">
        <w:rPr>
          <w:rFonts w:ascii="Arial" w:hAnsi="Arial" w:cs="Arial"/>
          <w:color w:val="000000" w:themeColor="text1"/>
          <w:sz w:val="20"/>
          <w:szCs w:val="20"/>
        </w:rPr>
        <w:t>Gedisa</w:t>
      </w:r>
      <w:proofErr w:type="spellEnd"/>
      <w:r w:rsidRPr="0088418F">
        <w:rPr>
          <w:rFonts w:ascii="Arial" w:hAnsi="Arial" w:cs="Arial"/>
          <w:color w:val="000000" w:themeColor="text1"/>
          <w:sz w:val="20"/>
          <w:szCs w:val="20"/>
        </w:rPr>
        <w:t>.</w:t>
      </w:r>
    </w:p>
    <w:p w:rsidR="0088418F" w:rsidRPr="0088418F" w:rsidRDefault="0088418F" w:rsidP="0088418F">
      <w:pPr>
        <w:pStyle w:val="Sinespaciado"/>
        <w:spacing w:line="360" w:lineRule="auto"/>
        <w:rPr>
          <w:rFonts w:ascii="Arial" w:hAnsi="Arial" w:cs="Arial"/>
          <w:color w:val="000000" w:themeColor="text1"/>
          <w:sz w:val="20"/>
          <w:szCs w:val="20"/>
        </w:rPr>
      </w:pPr>
      <w:r w:rsidRPr="0088418F">
        <w:rPr>
          <w:rFonts w:ascii="Arial" w:hAnsi="Arial" w:cs="Arial"/>
          <w:color w:val="000000" w:themeColor="text1"/>
          <w:sz w:val="20"/>
          <w:szCs w:val="20"/>
        </w:rPr>
        <w:t xml:space="preserve">Zacarías, A. (2003) La prensa mexicana en la segunda mitad del siglo XX. Acercamiento metodológico, </w:t>
      </w:r>
      <w:r w:rsidRPr="0088418F">
        <w:rPr>
          <w:rFonts w:ascii="Arial" w:hAnsi="Arial" w:cs="Arial"/>
          <w:i/>
          <w:color w:val="000000" w:themeColor="text1"/>
          <w:sz w:val="20"/>
          <w:szCs w:val="20"/>
        </w:rPr>
        <w:t>Revista Universidad de Guadalajara</w:t>
      </w:r>
      <w:r w:rsidRPr="0088418F">
        <w:rPr>
          <w:rFonts w:ascii="Arial" w:hAnsi="Arial" w:cs="Arial"/>
          <w:color w:val="000000" w:themeColor="text1"/>
          <w:sz w:val="20"/>
          <w:szCs w:val="20"/>
        </w:rPr>
        <w:t>, 28, 45-55.</w:t>
      </w:r>
    </w:p>
    <w:p w:rsidR="0088418F" w:rsidRPr="0088418F" w:rsidRDefault="0088418F" w:rsidP="0088418F">
      <w:pPr>
        <w:pStyle w:val="Sinespaciado"/>
        <w:spacing w:line="360" w:lineRule="auto"/>
        <w:rPr>
          <w:rFonts w:ascii="Arial" w:hAnsi="Arial" w:cs="Arial"/>
          <w:color w:val="000000" w:themeColor="text1"/>
          <w:sz w:val="20"/>
          <w:szCs w:val="20"/>
        </w:rPr>
      </w:pPr>
    </w:p>
    <w:p w:rsidR="0088418F" w:rsidRPr="0088418F" w:rsidRDefault="0088418F" w:rsidP="0088418F">
      <w:pPr>
        <w:pStyle w:val="NormalWeb"/>
        <w:shd w:val="clear" w:color="auto" w:fill="FFFFFF"/>
        <w:spacing w:before="0" w:beforeAutospacing="0" w:after="200" w:afterAutospacing="0" w:line="360" w:lineRule="auto"/>
        <w:jc w:val="both"/>
        <w:rPr>
          <w:rFonts w:ascii="Arial" w:hAnsi="Arial" w:cs="Arial"/>
          <w:color w:val="000000" w:themeColor="text1"/>
        </w:rPr>
      </w:pPr>
    </w:p>
    <w:p w:rsidR="0088418F" w:rsidRPr="0088418F" w:rsidRDefault="0088418F" w:rsidP="0088418F">
      <w:pPr>
        <w:spacing w:line="360" w:lineRule="auto"/>
        <w:rPr>
          <w:rFonts w:ascii="Arial" w:hAnsi="Arial" w:cs="Arial"/>
          <w:color w:val="000000" w:themeColor="text1"/>
        </w:rPr>
      </w:pPr>
    </w:p>
    <w:p w:rsidR="00A1446F" w:rsidRPr="0088418F" w:rsidRDefault="00A1446F" w:rsidP="0088418F">
      <w:pPr>
        <w:spacing w:line="360" w:lineRule="auto"/>
        <w:rPr>
          <w:rFonts w:ascii="Arial" w:eastAsia="Times New Roman" w:hAnsi="Arial" w:cs="Arial"/>
          <w:color w:val="000000" w:themeColor="text1"/>
          <w:bdr w:val="none" w:sz="0" w:space="0" w:color="auto"/>
          <w:lang w:eastAsia="es-MX"/>
        </w:rPr>
      </w:pPr>
    </w:p>
    <w:sectPr w:rsidR="00A1446F" w:rsidRPr="0088418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D56" w:rsidRDefault="00FA5D56" w:rsidP="006E1AFF">
      <w:r>
        <w:separator/>
      </w:r>
    </w:p>
  </w:endnote>
  <w:endnote w:type="continuationSeparator" w:id="0">
    <w:p w:rsidR="00FA5D56" w:rsidRDefault="00FA5D56" w:rsidP="006E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D56" w:rsidRDefault="00FA5D56" w:rsidP="006E1AFF">
      <w:r>
        <w:separator/>
      </w:r>
    </w:p>
  </w:footnote>
  <w:footnote w:type="continuationSeparator" w:id="0">
    <w:p w:rsidR="00FA5D56" w:rsidRDefault="00FA5D56" w:rsidP="006E1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733"/>
    <w:multiLevelType w:val="hybridMultilevel"/>
    <w:tmpl w:val="BEB83F9A"/>
    <w:lvl w:ilvl="0" w:tplc="268AE1C4">
      <w:start w:val="3"/>
      <w:numFmt w:val="upperRoman"/>
      <w:lvlText w:val="%1."/>
      <w:lvlJc w:val="left"/>
      <w:pPr>
        <w:ind w:left="1080" w:hanging="720"/>
      </w:pPr>
      <w:rPr>
        <w:rFonts w:eastAsia="Arial Unicode M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172F25"/>
    <w:multiLevelType w:val="hybridMultilevel"/>
    <w:tmpl w:val="2BB89B5A"/>
    <w:lvl w:ilvl="0" w:tplc="8482F5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ED3CFA"/>
    <w:multiLevelType w:val="hybridMultilevel"/>
    <w:tmpl w:val="FE0005E4"/>
    <w:lvl w:ilvl="0" w:tplc="EFDC94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D54B34"/>
    <w:multiLevelType w:val="hybridMultilevel"/>
    <w:tmpl w:val="F64C4526"/>
    <w:lvl w:ilvl="0" w:tplc="FBB4F2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DB10974"/>
    <w:multiLevelType w:val="hybridMultilevel"/>
    <w:tmpl w:val="BA76CF5C"/>
    <w:lvl w:ilvl="0" w:tplc="A30A3E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6DC"/>
    <w:rsid w:val="000013EA"/>
    <w:rsid w:val="000060BE"/>
    <w:rsid w:val="00036BFB"/>
    <w:rsid w:val="00057411"/>
    <w:rsid w:val="00065044"/>
    <w:rsid w:val="00073301"/>
    <w:rsid w:val="00083632"/>
    <w:rsid w:val="000A3169"/>
    <w:rsid w:val="000A4AAE"/>
    <w:rsid w:val="000C5B85"/>
    <w:rsid w:val="000E053C"/>
    <w:rsid w:val="000E1375"/>
    <w:rsid w:val="000F00E8"/>
    <w:rsid w:val="000F44ED"/>
    <w:rsid w:val="001341AA"/>
    <w:rsid w:val="001350E7"/>
    <w:rsid w:val="0014123B"/>
    <w:rsid w:val="00141515"/>
    <w:rsid w:val="00190E33"/>
    <w:rsid w:val="001A7BE6"/>
    <w:rsid w:val="001C7FA0"/>
    <w:rsid w:val="001D4F38"/>
    <w:rsid w:val="001E498C"/>
    <w:rsid w:val="001E7656"/>
    <w:rsid w:val="001F06C6"/>
    <w:rsid w:val="001F5C86"/>
    <w:rsid w:val="00200F98"/>
    <w:rsid w:val="00204F6F"/>
    <w:rsid w:val="002155F5"/>
    <w:rsid w:val="00226662"/>
    <w:rsid w:val="002511BD"/>
    <w:rsid w:val="002566D0"/>
    <w:rsid w:val="002971FC"/>
    <w:rsid w:val="002A59E7"/>
    <w:rsid w:val="002A5A64"/>
    <w:rsid w:val="002B34D9"/>
    <w:rsid w:val="002D3BEF"/>
    <w:rsid w:val="002E0CBF"/>
    <w:rsid w:val="002E212D"/>
    <w:rsid w:val="002E44E5"/>
    <w:rsid w:val="003058C4"/>
    <w:rsid w:val="00305DF9"/>
    <w:rsid w:val="00332595"/>
    <w:rsid w:val="003370A4"/>
    <w:rsid w:val="003446CD"/>
    <w:rsid w:val="00350020"/>
    <w:rsid w:val="00366BC6"/>
    <w:rsid w:val="0037086D"/>
    <w:rsid w:val="003734EA"/>
    <w:rsid w:val="00382B0E"/>
    <w:rsid w:val="00392159"/>
    <w:rsid w:val="003C308E"/>
    <w:rsid w:val="003C69E0"/>
    <w:rsid w:val="003D6DAA"/>
    <w:rsid w:val="003F1172"/>
    <w:rsid w:val="003F53B1"/>
    <w:rsid w:val="00400310"/>
    <w:rsid w:val="0040255C"/>
    <w:rsid w:val="004100EB"/>
    <w:rsid w:val="00422C04"/>
    <w:rsid w:val="004454E1"/>
    <w:rsid w:val="004711A2"/>
    <w:rsid w:val="00485719"/>
    <w:rsid w:val="00491EAE"/>
    <w:rsid w:val="00494637"/>
    <w:rsid w:val="004B400E"/>
    <w:rsid w:val="004D2D08"/>
    <w:rsid w:val="004E1DAE"/>
    <w:rsid w:val="004E3756"/>
    <w:rsid w:val="004F6161"/>
    <w:rsid w:val="0051580B"/>
    <w:rsid w:val="005314A0"/>
    <w:rsid w:val="00531D69"/>
    <w:rsid w:val="00550C05"/>
    <w:rsid w:val="00552BE1"/>
    <w:rsid w:val="0058773E"/>
    <w:rsid w:val="005B26AF"/>
    <w:rsid w:val="005D72F4"/>
    <w:rsid w:val="005E3C65"/>
    <w:rsid w:val="005E7505"/>
    <w:rsid w:val="006048B6"/>
    <w:rsid w:val="00626EE6"/>
    <w:rsid w:val="00634040"/>
    <w:rsid w:val="0065344C"/>
    <w:rsid w:val="00681C51"/>
    <w:rsid w:val="006874C3"/>
    <w:rsid w:val="006B6519"/>
    <w:rsid w:val="006C6078"/>
    <w:rsid w:val="006D4107"/>
    <w:rsid w:val="006E1AFF"/>
    <w:rsid w:val="006F2C18"/>
    <w:rsid w:val="006F5C1A"/>
    <w:rsid w:val="007053CB"/>
    <w:rsid w:val="00706EA8"/>
    <w:rsid w:val="00741AFD"/>
    <w:rsid w:val="0076537B"/>
    <w:rsid w:val="007745D5"/>
    <w:rsid w:val="00775BC6"/>
    <w:rsid w:val="00785FB1"/>
    <w:rsid w:val="00791A5E"/>
    <w:rsid w:val="007A2C9F"/>
    <w:rsid w:val="007B240E"/>
    <w:rsid w:val="007C1E29"/>
    <w:rsid w:val="007D10BB"/>
    <w:rsid w:val="007E223F"/>
    <w:rsid w:val="0083464F"/>
    <w:rsid w:val="00871305"/>
    <w:rsid w:val="00871CA2"/>
    <w:rsid w:val="0088418F"/>
    <w:rsid w:val="008857F0"/>
    <w:rsid w:val="008878A6"/>
    <w:rsid w:val="008A2A24"/>
    <w:rsid w:val="008A5A0C"/>
    <w:rsid w:val="008C46A1"/>
    <w:rsid w:val="008D1357"/>
    <w:rsid w:val="008D6115"/>
    <w:rsid w:val="009009CE"/>
    <w:rsid w:val="00930CA2"/>
    <w:rsid w:val="009500B3"/>
    <w:rsid w:val="009628BA"/>
    <w:rsid w:val="0097231B"/>
    <w:rsid w:val="009727C4"/>
    <w:rsid w:val="009A41D1"/>
    <w:rsid w:val="009C2C39"/>
    <w:rsid w:val="009C527A"/>
    <w:rsid w:val="009C7F7F"/>
    <w:rsid w:val="009E2CE7"/>
    <w:rsid w:val="009F3AA7"/>
    <w:rsid w:val="00A136DC"/>
    <w:rsid w:val="00A1446F"/>
    <w:rsid w:val="00A17886"/>
    <w:rsid w:val="00A33052"/>
    <w:rsid w:val="00A65496"/>
    <w:rsid w:val="00A720E2"/>
    <w:rsid w:val="00AA6325"/>
    <w:rsid w:val="00AE5DC0"/>
    <w:rsid w:val="00AF6918"/>
    <w:rsid w:val="00B22576"/>
    <w:rsid w:val="00B52E53"/>
    <w:rsid w:val="00B81CBA"/>
    <w:rsid w:val="00B84D6E"/>
    <w:rsid w:val="00BA07EB"/>
    <w:rsid w:val="00BA53AD"/>
    <w:rsid w:val="00BB091D"/>
    <w:rsid w:val="00C00F09"/>
    <w:rsid w:val="00C054F0"/>
    <w:rsid w:val="00C21EE1"/>
    <w:rsid w:val="00C31389"/>
    <w:rsid w:val="00C33E46"/>
    <w:rsid w:val="00C914E5"/>
    <w:rsid w:val="00CA0438"/>
    <w:rsid w:val="00CD0F13"/>
    <w:rsid w:val="00CD21A2"/>
    <w:rsid w:val="00CE18B4"/>
    <w:rsid w:val="00CE6264"/>
    <w:rsid w:val="00CF705D"/>
    <w:rsid w:val="00D01261"/>
    <w:rsid w:val="00D32FD4"/>
    <w:rsid w:val="00D44BA4"/>
    <w:rsid w:val="00D5474C"/>
    <w:rsid w:val="00D7429F"/>
    <w:rsid w:val="00D87766"/>
    <w:rsid w:val="00D96FE6"/>
    <w:rsid w:val="00DA79B4"/>
    <w:rsid w:val="00DD0F88"/>
    <w:rsid w:val="00DD57DF"/>
    <w:rsid w:val="00E009E3"/>
    <w:rsid w:val="00E0410F"/>
    <w:rsid w:val="00E11255"/>
    <w:rsid w:val="00E1398B"/>
    <w:rsid w:val="00E23D84"/>
    <w:rsid w:val="00E462BA"/>
    <w:rsid w:val="00E6053B"/>
    <w:rsid w:val="00E67B5F"/>
    <w:rsid w:val="00EC277A"/>
    <w:rsid w:val="00EC4884"/>
    <w:rsid w:val="00F01359"/>
    <w:rsid w:val="00F26193"/>
    <w:rsid w:val="00F43123"/>
    <w:rsid w:val="00F46DDC"/>
    <w:rsid w:val="00F74573"/>
    <w:rsid w:val="00F77AAE"/>
    <w:rsid w:val="00FA5D56"/>
    <w:rsid w:val="00FA6234"/>
    <w:rsid w:val="00FF2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11A2"/>
  </w:style>
  <w:style w:type="paragraph" w:styleId="Ttulo1">
    <w:name w:val="heading 1"/>
    <w:basedOn w:val="Normal"/>
    <w:next w:val="Normal"/>
    <w:link w:val="Ttulo1Car"/>
    <w:uiPriority w:val="9"/>
    <w:rsid w:val="00A144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136D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eastAsiaTheme="majorEastAsia" w:cstheme="majorBidi"/>
      <w:b/>
      <w:bCs/>
      <w:sz w:val="24"/>
      <w:szCs w:val="26"/>
      <w:bdr w:val="none" w:sz="0" w:space="0" w:color="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36DC"/>
    <w:rPr>
      <w:color w:val="0000FF"/>
      <w:u w:val="single"/>
    </w:rPr>
  </w:style>
  <w:style w:type="character" w:customStyle="1" w:styleId="Ttulo2Car">
    <w:name w:val="Título 2 Car"/>
    <w:basedOn w:val="Fuentedeprrafopredeter"/>
    <w:link w:val="Ttulo2"/>
    <w:uiPriority w:val="9"/>
    <w:rsid w:val="00A136DC"/>
    <w:rPr>
      <w:rFonts w:eastAsiaTheme="majorEastAsia" w:cstheme="majorBidi"/>
      <w:b/>
      <w:bCs/>
      <w:sz w:val="24"/>
      <w:szCs w:val="26"/>
      <w:bdr w:val="none" w:sz="0" w:space="0" w:color="auto"/>
    </w:rPr>
  </w:style>
  <w:style w:type="paragraph" w:styleId="Textodeglobo">
    <w:name w:val="Balloon Text"/>
    <w:basedOn w:val="Normal"/>
    <w:link w:val="TextodegloboCar"/>
    <w:uiPriority w:val="99"/>
    <w:semiHidden/>
    <w:unhideWhenUsed/>
    <w:rsid w:val="00A136DC"/>
    <w:rPr>
      <w:rFonts w:ascii="Tahoma" w:hAnsi="Tahoma" w:cs="Tahoma"/>
      <w:sz w:val="16"/>
      <w:szCs w:val="16"/>
    </w:rPr>
  </w:style>
  <w:style w:type="character" w:customStyle="1" w:styleId="TextodegloboCar">
    <w:name w:val="Texto de globo Car"/>
    <w:basedOn w:val="Fuentedeprrafopredeter"/>
    <w:link w:val="Textodeglobo"/>
    <w:uiPriority w:val="99"/>
    <w:semiHidden/>
    <w:rsid w:val="00A136DC"/>
    <w:rPr>
      <w:rFonts w:ascii="Tahoma" w:hAnsi="Tahoma" w:cs="Tahoma"/>
      <w:sz w:val="16"/>
      <w:szCs w:val="16"/>
    </w:rPr>
  </w:style>
  <w:style w:type="paragraph" w:styleId="Textonotapie">
    <w:name w:val="footnote text"/>
    <w:basedOn w:val="Normal"/>
    <w:link w:val="TextonotapieCar"/>
    <w:uiPriority w:val="99"/>
    <w:unhideWhenUsed/>
    <w:rsid w:val="006E1AF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rPr>
  </w:style>
  <w:style w:type="character" w:customStyle="1" w:styleId="TextonotapieCar">
    <w:name w:val="Texto nota pie Car"/>
    <w:basedOn w:val="Fuentedeprrafopredeter"/>
    <w:link w:val="Textonotapie"/>
    <w:uiPriority w:val="99"/>
    <w:rsid w:val="006E1AFF"/>
    <w:rPr>
      <w:rFonts w:asciiTheme="minorHAnsi" w:eastAsiaTheme="minorHAnsi" w:hAnsiTheme="minorHAnsi" w:cstheme="minorBidi"/>
      <w:bdr w:val="none" w:sz="0" w:space="0" w:color="auto"/>
    </w:rPr>
  </w:style>
  <w:style w:type="character" w:styleId="Refdenotaalpie">
    <w:name w:val="footnote reference"/>
    <w:basedOn w:val="Fuentedeprrafopredeter"/>
    <w:uiPriority w:val="99"/>
    <w:unhideWhenUsed/>
    <w:rsid w:val="006E1AFF"/>
    <w:rPr>
      <w:vertAlign w:val="superscript"/>
    </w:rPr>
  </w:style>
  <w:style w:type="paragraph" w:styleId="Prrafodelista">
    <w:name w:val="List Paragraph"/>
    <w:basedOn w:val="Normal"/>
    <w:uiPriority w:val="34"/>
    <w:rsid w:val="001F06C6"/>
    <w:pPr>
      <w:ind w:left="720"/>
      <w:contextualSpacing/>
    </w:pPr>
  </w:style>
  <w:style w:type="table" w:styleId="Sombreadoclaro-nfasis1">
    <w:name w:val="Light Shading Accent 1"/>
    <w:basedOn w:val="Tablanormal"/>
    <w:uiPriority w:val="60"/>
    <w:rsid w:val="001E765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color w:val="365F91" w:themeColor="accent1" w:themeShade="BF"/>
      <w:sz w:val="22"/>
      <w:szCs w:val="22"/>
      <w:bdr w:val="none" w:sz="0" w:space="0" w:color="auto"/>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DC2">
    <w:name w:val="toc 2"/>
    <w:basedOn w:val="Normal"/>
    <w:next w:val="Normal"/>
    <w:autoRedefine/>
    <w:uiPriority w:val="39"/>
    <w:unhideWhenUsed/>
    <w:qFormat/>
    <w:rsid w:val="001E7656"/>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jc w:val="center"/>
    </w:pPr>
    <w:rPr>
      <w:rFonts w:eastAsiaTheme="minorHAnsi"/>
      <w:sz w:val="24"/>
      <w:szCs w:val="24"/>
      <w:bdr w:val="none" w:sz="0" w:space="0" w:color="auto"/>
    </w:rPr>
  </w:style>
  <w:style w:type="table" w:styleId="Cuadrculavistosa">
    <w:name w:val="Colorful Grid"/>
    <w:basedOn w:val="Tablanormal"/>
    <w:uiPriority w:val="73"/>
    <w:rsid w:val="001E765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000000" w:themeColor="text1"/>
      <w:sz w:val="22"/>
      <w:szCs w:val="22"/>
      <w:bdr w:val="none" w:sz="0" w:space="0" w:color="auto"/>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notaalfinal">
    <w:name w:val="endnote text"/>
    <w:basedOn w:val="Normal"/>
    <w:link w:val="TextonotaalfinalCar"/>
    <w:uiPriority w:val="99"/>
    <w:semiHidden/>
    <w:unhideWhenUsed/>
    <w:rsid w:val="00741AFD"/>
  </w:style>
  <w:style w:type="character" w:customStyle="1" w:styleId="TextonotaalfinalCar">
    <w:name w:val="Texto nota al final Car"/>
    <w:basedOn w:val="Fuentedeprrafopredeter"/>
    <w:link w:val="Textonotaalfinal"/>
    <w:uiPriority w:val="99"/>
    <w:semiHidden/>
    <w:rsid w:val="00741AFD"/>
  </w:style>
  <w:style w:type="character" w:styleId="Refdenotaalfinal">
    <w:name w:val="endnote reference"/>
    <w:basedOn w:val="Fuentedeprrafopredeter"/>
    <w:uiPriority w:val="99"/>
    <w:semiHidden/>
    <w:unhideWhenUsed/>
    <w:rsid w:val="00741AFD"/>
    <w:rPr>
      <w:vertAlign w:val="superscript"/>
    </w:rPr>
  </w:style>
  <w:style w:type="paragraph" w:customStyle="1" w:styleId="xmsonormal">
    <w:name w:val="x_msonormal"/>
    <w:basedOn w:val="Normal"/>
    <w:rsid w:val="000A4A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lang w:eastAsia="es-MX"/>
    </w:rPr>
  </w:style>
  <w:style w:type="character" w:customStyle="1" w:styleId="xmsofootnotereference">
    <w:name w:val="x_msofootnotereference"/>
    <w:basedOn w:val="Fuentedeprrafopredeter"/>
    <w:rsid w:val="000A4AAE"/>
  </w:style>
  <w:style w:type="paragraph" w:customStyle="1" w:styleId="xmsolistparagraph">
    <w:name w:val="x_msolistparagraph"/>
    <w:basedOn w:val="Normal"/>
    <w:rsid w:val="000A4A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lang w:eastAsia="es-MX"/>
    </w:rPr>
  </w:style>
  <w:style w:type="paragraph" w:customStyle="1" w:styleId="xmsotoc2">
    <w:name w:val="x_msotoc2"/>
    <w:basedOn w:val="Normal"/>
    <w:rsid w:val="000A4A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lang w:eastAsia="es-MX"/>
    </w:rPr>
  </w:style>
  <w:style w:type="paragraph" w:styleId="Piedepgina">
    <w:name w:val="footer"/>
    <w:basedOn w:val="Normal"/>
    <w:link w:val="PiedepginaCar"/>
    <w:uiPriority w:val="99"/>
    <w:unhideWhenUsed/>
    <w:rsid w:val="006874C3"/>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rPr>
  </w:style>
  <w:style w:type="character" w:customStyle="1" w:styleId="PiedepginaCar">
    <w:name w:val="Pie de página Car"/>
    <w:basedOn w:val="Fuentedeprrafopredeter"/>
    <w:link w:val="Piedepgina"/>
    <w:uiPriority w:val="99"/>
    <w:rsid w:val="006874C3"/>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A1446F"/>
    <w:rPr>
      <w:rFonts w:asciiTheme="majorHAnsi" w:eastAsiaTheme="majorEastAsia" w:hAnsiTheme="majorHAnsi" w:cstheme="majorBidi"/>
      <w:b/>
      <w:bCs/>
      <w:color w:val="365F91" w:themeColor="accent1" w:themeShade="BF"/>
      <w:sz w:val="28"/>
      <w:szCs w:val="28"/>
    </w:rPr>
  </w:style>
  <w:style w:type="paragraph" w:styleId="Sinespaciado">
    <w:name w:val="No Spacing"/>
    <w:autoRedefine/>
    <w:uiPriority w:val="1"/>
    <w:qFormat/>
    <w:rsid w:val="00A1446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pPr>
    <w:rPr>
      <w:rFonts w:eastAsiaTheme="minorHAnsi"/>
      <w:sz w:val="24"/>
      <w:szCs w:val="24"/>
      <w:bdr w:val="none" w:sz="0" w:space="0" w:color="auto"/>
    </w:rPr>
  </w:style>
  <w:style w:type="character" w:customStyle="1" w:styleId="apple-converted-space">
    <w:name w:val="apple-converted-space"/>
    <w:basedOn w:val="Fuentedeprrafopredeter"/>
    <w:rsid w:val="00A1446F"/>
  </w:style>
  <w:style w:type="paragraph" w:styleId="NormalWeb">
    <w:name w:val="Normal (Web)"/>
    <w:basedOn w:val="Normal"/>
    <w:uiPriority w:val="99"/>
    <w:semiHidden/>
    <w:unhideWhenUsed/>
    <w:rsid w:val="00A144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HAnsi" w:hAnsi="Times"/>
      <w:bdr w:val="none" w:sz="0" w:space="0" w:color="auto"/>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11A2"/>
  </w:style>
  <w:style w:type="paragraph" w:styleId="Ttulo1">
    <w:name w:val="heading 1"/>
    <w:basedOn w:val="Normal"/>
    <w:next w:val="Normal"/>
    <w:link w:val="Ttulo1Car"/>
    <w:uiPriority w:val="9"/>
    <w:rsid w:val="00A144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136D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eastAsiaTheme="majorEastAsia" w:cstheme="majorBidi"/>
      <w:b/>
      <w:bCs/>
      <w:sz w:val="24"/>
      <w:szCs w:val="26"/>
      <w:bdr w:val="none" w:sz="0" w:space="0" w:color="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36DC"/>
    <w:rPr>
      <w:color w:val="0000FF"/>
      <w:u w:val="single"/>
    </w:rPr>
  </w:style>
  <w:style w:type="character" w:customStyle="1" w:styleId="Ttulo2Car">
    <w:name w:val="Título 2 Car"/>
    <w:basedOn w:val="Fuentedeprrafopredeter"/>
    <w:link w:val="Ttulo2"/>
    <w:uiPriority w:val="9"/>
    <w:rsid w:val="00A136DC"/>
    <w:rPr>
      <w:rFonts w:eastAsiaTheme="majorEastAsia" w:cstheme="majorBidi"/>
      <w:b/>
      <w:bCs/>
      <w:sz w:val="24"/>
      <w:szCs w:val="26"/>
      <w:bdr w:val="none" w:sz="0" w:space="0" w:color="auto"/>
    </w:rPr>
  </w:style>
  <w:style w:type="paragraph" w:styleId="Textodeglobo">
    <w:name w:val="Balloon Text"/>
    <w:basedOn w:val="Normal"/>
    <w:link w:val="TextodegloboCar"/>
    <w:uiPriority w:val="99"/>
    <w:semiHidden/>
    <w:unhideWhenUsed/>
    <w:rsid w:val="00A136DC"/>
    <w:rPr>
      <w:rFonts w:ascii="Tahoma" w:hAnsi="Tahoma" w:cs="Tahoma"/>
      <w:sz w:val="16"/>
      <w:szCs w:val="16"/>
    </w:rPr>
  </w:style>
  <w:style w:type="character" w:customStyle="1" w:styleId="TextodegloboCar">
    <w:name w:val="Texto de globo Car"/>
    <w:basedOn w:val="Fuentedeprrafopredeter"/>
    <w:link w:val="Textodeglobo"/>
    <w:uiPriority w:val="99"/>
    <w:semiHidden/>
    <w:rsid w:val="00A136DC"/>
    <w:rPr>
      <w:rFonts w:ascii="Tahoma" w:hAnsi="Tahoma" w:cs="Tahoma"/>
      <w:sz w:val="16"/>
      <w:szCs w:val="16"/>
    </w:rPr>
  </w:style>
  <w:style w:type="paragraph" w:styleId="Textonotapie">
    <w:name w:val="footnote text"/>
    <w:basedOn w:val="Normal"/>
    <w:link w:val="TextonotapieCar"/>
    <w:uiPriority w:val="99"/>
    <w:unhideWhenUsed/>
    <w:rsid w:val="006E1AF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rPr>
  </w:style>
  <w:style w:type="character" w:customStyle="1" w:styleId="TextonotapieCar">
    <w:name w:val="Texto nota pie Car"/>
    <w:basedOn w:val="Fuentedeprrafopredeter"/>
    <w:link w:val="Textonotapie"/>
    <w:uiPriority w:val="99"/>
    <w:rsid w:val="006E1AFF"/>
    <w:rPr>
      <w:rFonts w:asciiTheme="minorHAnsi" w:eastAsiaTheme="minorHAnsi" w:hAnsiTheme="minorHAnsi" w:cstheme="minorBidi"/>
      <w:bdr w:val="none" w:sz="0" w:space="0" w:color="auto"/>
    </w:rPr>
  </w:style>
  <w:style w:type="character" w:styleId="Refdenotaalpie">
    <w:name w:val="footnote reference"/>
    <w:basedOn w:val="Fuentedeprrafopredeter"/>
    <w:uiPriority w:val="99"/>
    <w:unhideWhenUsed/>
    <w:rsid w:val="006E1AFF"/>
    <w:rPr>
      <w:vertAlign w:val="superscript"/>
    </w:rPr>
  </w:style>
  <w:style w:type="paragraph" w:styleId="Prrafodelista">
    <w:name w:val="List Paragraph"/>
    <w:basedOn w:val="Normal"/>
    <w:uiPriority w:val="34"/>
    <w:rsid w:val="001F06C6"/>
    <w:pPr>
      <w:ind w:left="720"/>
      <w:contextualSpacing/>
    </w:pPr>
  </w:style>
  <w:style w:type="table" w:styleId="Sombreadoclaro-nfasis1">
    <w:name w:val="Light Shading Accent 1"/>
    <w:basedOn w:val="Tablanormal"/>
    <w:uiPriority w:val="60"/>
    <w:rsid w:val="001E765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color w:val="365F91" w:themeColor="accent1" w:themeShade="BF"/>
      <w:sz w:val="22"/>
      <w:szCs w:val="22"/>
      <w:bdr w:val="none" w:sz="0" w:space="0" w:color="auto"/>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DC2">
    <w:name w:val="toc 2"/>
    <w:basedOn w:val="Normal"/>
    <w:next w:val="Normal"/>
    <w:autoRedefine/>
    <w:uiPriority w:val="39"/>
    <w:unhideWhenUsed/>
    <w:qFormat/>
    <w:rsid w:val="001E7656"/>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jc w:val="center"/>
    </w:pPr>
    <w:rPr>
      <w:rFonts w:eastAsiaTheme="minorHAnsi"/>
      <w:sz w:val="24"/>
      <w:szCs w:val="24"/>
      <w:bdr w:val="none" w:sz="0" w:space="0" w:color="auto"/>
    </w:rPr>
  </w:style>
  <w:style w:type="table" w:styleId="Cuadrculavistosa">
    <w:name w:val="Colorful Grid"/>
    <w:basedOn w:val="Tablanormal"/>
    <w:uiPriority w:val="73"/>
    <w:rsid w:val="001E765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000000" w:themeColor="text1"/>
      <w:sz w:val="22"/>
      <w:szCs w:val="22"/>
      <w:bdr w:val="none" w:sz="0" w:space="0" w:color="auto"/>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notaalfinal">
    <w:name w:val="endnote text"/>
    <w:basedOn w:val="Normal"/>
    <w:link w:val="TextonotaalfinalCar"/>
    <w:uiPriority w:val="99"/>
    <w:semiHidden/>
    <w:unhideWhenUsed/>
    <w:rsid w:val="00741AFD"/>
  </w:style>
  <w:style w:type="character" w:customStyle="1" w:styleId="TextonotaalfinalCar">
    <w:name w:val="Texto nota al final Car"/>
    <w:basedOn w:val="Fuentedeprrafopredeter"/>
    <w:link w:val="Textonotaalfinal"/>
    <w:uiPriority w:val="99"/>
    <w:semiHidden/>
    <w:rsid w:val="00741AFD"/>
  </w:style>
  <w:style w:type="character" w:styleId="Refdenotaalfinal">
    <w:name w:val="endnote reference"/>
    <w:basedOn w:val="Fuentedeprrafopredeter"/>
    <w:uiPriority w:val="99"/>
    <w:semiHidden/>
    <w:unhideWhenUsed/>
    <w:rsid w:val="00741AFD"/>
    <w:rPr>
      <w:vertAlign w:val="superscript"/>
    </w:rPr>
  </w:style>
  <w:style w:type="paragraph" w:customStyle="1" w:styleId="xmsonormal">
    <w:name w:val="x_msonormal"/>
    <w:basedOn w:val="Normal"/>
    <w:rsid w:val="000A4A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lang w:eastAsia="es-MX"/>
    </w:rPr>
  </w:style>
  <w:style w:type="character" w:customStyle="1" w:styleId="xmsofootnotereference">
    <w:name w:val="x_msofootnotereference"/>
    <w:basedOn w:val="Fuentedeprrafopredeter"/>
    <w:rsid w:val="000A4AAE"/>
  </w:style>
  <w:style w:type="paragraph" w:customStyle="1" w:styleId="xmsolistparagraph">
    <w:name w:val="x_msolistparagraph"/>
    <w:basedOn w:val="Normal"/>
    <w:rsid w:val="000A4A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lang w:eastAsia="es-MX"/>
    </w:rPr>
  </w:style>
  <w:style w:type="paragraph" w:customStyle="1" w:styleId="xmsotoc2">
    <w:name w:val="x_msotoc2"/>
    <w:basedOn w:val="Normal"/>
    <w:rsid w:val="000A4A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lang w:eastAsia="es-MX"/>
    </w:rPr>
  </w:style>
  <w:style w:type="paragraph" w:styleId="Piedepgina">
    <w:name w:val="footer"/>
    <w:basedOn w:val="Normal"/>
    <w:link w:val="PiedepginaCar"/>
    <w:uiPriority w:val="99"/>
    <w:unhideWhenUsed/>
    <w:rsid w:val="006874C3"/>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rPr>
  </w:style>
  <w:style w:type="character" w:customStyle="1" w:styleId="PiedepginaCar">
    <w:name w:val="Pie de página Car"/>
    <w:basedOn w:val="Fuentedeprrafopredeter"/>
    <w:link w:val="Piedepgina"/>
    <w:uiPriority w:val="99"/>
    <w:rsid w:val="006874C3"/>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A1446F"/>
    <w:rPr>
      <w:rFonts w:asciiTheme="majorHAnsi" w:eastAsiaTheme="majorEastAsia" w:hAnsiTheme="majorHAnsi" w:cstheme="majorBidi"/>
      <w:b/>
      <w:bCs/>
      <w:color w:val="365F91" w:themeColor="accent1" w:themeShade="BF"/>
      <w:sz w:val="28"/>
      <w:szCs w:val="28"/>
    </w:rPr>
  </w:style>
  <w:style w:type="paragraph" w:styleId="Sinespaciado">
    <w:name w:val="No Spacing"/>
    <w:autoRedefine/>
    <w:uiPriority w:val="1"/>
    <w:qFormat/>
    <w:rsid w:val="00A1446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pPr>
    <w:rPr>
      <w:rFonts w:eastAsiaTheme="minorHAnsi"/>
      <w:sz w:val="24"/>
      <w:szCs w:val="24"/>
      <w:bdr w:val="none" w:sz="0" w:space="0" w:color="auto"/>
    </w:rPr>
  </w:style>
  <w:style w:type="character" w:customStyle="1" w:styleId="apple-converted-space">
    <w:name w:val="apple-converted-space"/>
    <w:basedOn w:val="Fuentedeprrafopredeter"/>
    <w:rsid w:val="00A1446F"/>
  </w:style>
  <w:style w:type="paragraph" w:styleId="NormalWeb">
    <w:name w:val="Normal (Web)"/>
    <w:basedOn w:val="Normal"/>
    <w:uiPriority w:val="99"/>
    <w:semiHidden/>
    <w:unhideWhenUsed/>
    <w:rsid w:val="00A144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HAnsi" w:hAnsi="Times"/>
      <w:bdr w:val="none" w:sz="0" w:space="0" w:color="auto"/>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6311">
      <w:bodyDiv w:val="1"/>
      <w:marLeft w:val="0"/>
      <w:marRight w:val="0"/>
      <w:marTop w:val="0"/>
      <w:marBottom w:val="0"/>
      <w:divBdr>
        <w:top w:val="none" w:sz="0" w:space="0" w:color="auto"/>
        <w:left w:val="none" w:sz="0" w:space="0" w:color="auto"/>
        <w:bottom w:val="none" w:sz="0" w:space="0" w:color="auto"/>
        <w:right w:val="none" w:sz="0" w:space="0" w:color="auto"/>
      </w:divBdr>
      <w:divsChild>
        <w:div w:id="2099709628">
          <w:marLeft w:val="0"/>
          <w:marRight w:val="0"/>
          <w:marTop w:val="0"/>
          <w:marBottom w:val="0"/>
          <w:divBdr>
            <w:top w:val="none" w:sz="0" w:space="0" w:color="auto"/>
            <w:left w:val="none" w:sz="0" w:space="0" w:color="auto"/>
            <w:bottom w:val="none" w:sz="0" w:space="0" w:color="auto"/>
            <w:right w:val="none" w:sz="0" w:space="0" w:color="auto"/>
          </w:divBdr>
          <w:divsChild>
            <w:div w:id="986739763">
              <w:marLeft w:val="0"/>
              <w:marRight w:val="0"/>
              <w:marTop w:val="0"/>
              <w:marBottom w:val="0"/>
              <w:divBdr>
                <w:top w:val="none" w:sz="0" w:space="0" w:color="auto"/>
                <w:left w:val="none" w:sz="0" w:space="0" w:color="auto"/>
                <w:bottom w:val="none" w:sz="0" w:space="0" w:color="auto"/>
                <w:right w:val="none" w:sz="0" w:space="0" w:color="auto"/>
              </w:divBdr>
              <w:divsChild>
                <w:div w:id="1509442507">
                  <w:marLeft w:val="0"/>
                  <w:marRight w:val="0"/>
                  <w:marTop w:val="0"/>
                  <w:marBottom w:val="0"/>
                  <w:divBdr>
                    <w:top w:val="none" w:sz="0" w:space="0" w:color="auto"/>
                    <w:left w:val="none" w:sz="0" w:space="0" w:color="auto"/>
                    <w:bottom w:val="none" w:sz="0" w:space="0" w:color="auto"/>
                    <w:right w:val="none" w:sz="0" w:space="0" w:color="auto"/>
                  </w:divBdr>
                  <w:divsChild>
                    <w:div w:id="269820012">
                      <w:marLeft w:val="0"/>
                      <w:marRight w:val="0"/>
                      <w:marTop w:val="0"/>
                      <w:marBottom w:val="0"/>
                      <w:divBdr>
                        <w:top w:val="none" w:sz="0" w:space="0" w:color="auto"/>
                        <w:left w:val="none" w:sz="0" w:space="0" w:color="auto"/>
                        <w:bottom w:val="none" w:sz="0" w:space="0" w:color="auto"/>
                        <w:right w:val="none" w:sz="0" w:space="0" w:color="auto"/>
                      </w:divBdr>
                      <w:divsChild>
                        <w:div w:id="1665014816">
                          <w:marLeft w:val="0"/>
                          <w:marRight w:val="0"/>
                          <w:marTop w:val="0"/>
                          <w:marBottom w:val="0"/>
                          <w:divBdr>
                            <w:top w:val="none" w:sz="0" w:space="0" w:color="auto"/>
                            <w:left w:val="none" w:sz="0" w:space="0" w:color="auto"/>
                            <w:bottom w:val="none" w:sz="0" w:space="0" w:color="auto"/>
                            <w:right w:val="none" w:sz="0" w:space="0" w:color="auto"/>
                          </w:divBdr>
                        </w:div>
                        <w:div w:id="344132769">
                          <w:marLeft w:val="0"/>
                          <w:marRight w:val="0"/>
                          <w:marTop w:val="0"/>
                          <w:marBottom w:val="0"/>
                          <w:divBdr>
                            <w:top w:val="none" w:sz="0" w:space="0" w:color="auto"/>
                            <w:left w:val="none" w:sz="0" w:space="0" w:color="auto"/>
                            <w:bottom w:val="none" w:sz="0" w:space="0" w:color="auto"/>
                            <w:right w:val="none" w:sz="0" w:space="0" w:color="auto"/>
                          </w:divBdr>
                        </w:div>
                        <w:div w:id="60755122">
                          <w:marLeft w:val="0"/>
                          <w:marRight w:val="0"/>
                          <w:marTop w:val="0"/>
                          <w:marBottom w:val="0"/>
                          <w:divBdr>
                            <w:top w:val="none" w:sz="0" w:space="0" w:color="auto"/>
                            <w:left w:val="none" w:sz="0" w:space="0" w:color="auto"/>
                            <w:bottom w:val="none" w:sz="0" w:space="0" w:color="auto"/>
                            <w:right w:val="none" w:sz="0" w:space="0" w:color="auto"/>
                          </w:divBdr>
                        </w:div>
                        <w:div w:id="295647117">
                          <w:marLeft w:val="0"/>
                          <w:marRight w:val="0"/>
                          <w:marTop w:val="0"/>
                          <w:marBottom w:val="0"/>
                          <w:divBdr>
                            <w:top w:val="none" w:sz="0" w:space="0" w:color="auto"/>
                            <w:left w:val="none" w:sz="0" w:space="0" w:color="auto"/>
                            <w:bottom w:val="none" w:sz="0" w:space="0" w:color="auto"/>
                            <w:right w:val="none" w:sz="0" w:space="0" w:color="auto"/>
                          </w:divBdr>
                        </w:div>
                        <w:div w:id="1120492654">
                          <w:marLeft w:val="0"/>
                          <w:marRight w:val="0"/>
                          <w:marTop w:val="0"/>
                          <w:marBottom w:val="0"/>
                          <w:divBdr>
                            <w:top w:val="none" w:sz="0" w:space="0" w:color="auto"/>
                            <w:left w:val="none" w:sz="0" w:space="0" w:color="auto"/>
                            <w:bottom w:val="none" w:sz="0" w:space="0" w:color="auto"/>
                            <w:right w:val="none" w:sz="0" w:space="0" w:color="auto"/>
                          </w:divBdr>
                        </w:div>
                        <w:div w:id="155996403">
                          <w:marLeft w:val="0"/>
                          <w:marRight w:val="0"/>
                          <w:marTop w:val="0"/>
                          <w:marBottom w:val="0"/>
                          <w:divBdr>
                            <w:top w:val="none" w:sz="0" w:space="0" w:color="auto"/>
                            <w:left w:val="none" w:sz="0" w:space="0" w:color="auto"/>
                            <w:bottom w:val="none" w:sz="0" w:space="0" w:color="auto"/>
                            <w:right w:val="none" w:sz="0" w:space="0" w:color="auto"/>
                          </w:divBdr>
                        </w:div>
                        <w:div w:id="688291534">
                          <w:marLeft w:val="0"/>
                          <w:marRight w:val="0"/>
                          <w:marTop w:val="0"/>
                          <w:marBottom w:val="0"/>
                          <w:divBdr>
                            <w:top w:val="none" w:sz="0" w:space="0" w:color="auto"/>
                            <w:left w:val="none" w:sz="0" w:space="0" w:color="auto"/>
                            <w:bottom w:val="none" w:sz="0" w:space="0" w:color="auto"/>
                            <w:right w:val="none" w:sz="0" w:space="0" w:color="auto"/>
                          </w:divBdr>
                        </w:div>
                        <w:div w:id="1338117404">
                          <w:marLeft w:val="0"/>
                          <w:marRight w:val="0"/>
                          <w:marTop w:val="0"/>
                          <w:marBottom w:val="0"/>
                          <w:divBdr>
                            <w:top w:val="none" w:sz="0" w:space="0" w:color="auto"/>
                            <w:left w:val="none" w:sz="0" w:space="0" w:color="auto"/>
                            <w:bottom w:val="none" w:sz="0" w:space="0" w:color="auto"/>
                            <w:right w:val="none" w:sz="0" w:space="0" w:color="auto"/>
                          </w:divBdr>
                        </w:div>
                        <w:div w:id="112863938">
                          <w:marLeft w:val="0"/>
                          <w:marRight w:val="0"/>
                          <w:marTop w:val="0"/>
                          <w:marBottom w:val="0"/>
                          <w:divBdr>
                            <w:top w:val="none" w:sz="0" w:space="0" w:color="auto"/>
                            <w:left w:val="none" w:sz="0" w:space="0" w:color="auto"/>
                            <w:bottom w:val="none" w:sz="0" w:space="0" w:color="auto"/>
                            <w:right w:val="none" w:sz="0" w:space="0" w:color="auto"/>
                          </w:divBdr>
                        </w:div>
                        <w:div w:id="17027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801">
                  <w:marLeft w:val="0"/>
                  <w:marRight w:val="0"/>
                  <w:marTop w:val="0"/>
                  <w:marBottom w:val="0"/>
                  <w:divBdr>
                    <w:top w:val="none" w:sz="0" w:space="0" w:color="auto"/>
                    <w:left w:val="none" w:sz="0" w:space="0" w:color="auto"/>
                    <w:bottom w:val="none" w:sz="0" w:space="0" w:color="auto"/>
                    <w:right w:val="none" w:sz="0" w:space="0" w:color="auto"/>
                  </w:divBdr>
                  <w:divsChild>
                    <w:div w:id="1796563201">
                      <w:marLeft w:val="0"/>
                      <w:marRight w:val="0"/>
                      <w:marTop w:val="0"/>
                      <w:marBottom w:val="0"/>
                      <w:divBdr>
                        <w:top w:val="none" w:sz="0" w:space="0" w:color="auto"/>
                        <w:left w:val="none" w:sz="0" w:space="0" w:color="auto"/>
                        <w:bottom w:val="none" w:sz="0" w:space="0" w:color="auto"/>
                        <w:right w:val="none" w:sz="0" w:space="0" w:color="auto"/>
                      </w:divBdr>
                    </w:div>
                    <w:div w:id="255721556">
                      <w:marLeft w:val="0"/>
                      <w:marRight w:val="0"/>
                      <w:marTop w:val="0"/>
                      <w:marBottom w:val="0"/>
                      <w:divBdr>
                        <w:top w:val="none" w:sz="0" w:space="0" w:color="auto"/>
                        <w:left w:val="none" w:sz="0" w:space="0" w:color="auto"/>
                        <w:bottom w:val="none" w:sz="0" w:space="0" w:color="auto"/>
                        <w:right w:val="none" w:sz="0" w:space="0" w:color="auto"/>
                      </w:divBdr>
                    </w:div>
                    <w:div w:id="662006496">
                      <w:marLeft w:val="0"/>
                      <w:marRight w:val="0"/>
                      <w:marTop w:val="0"/>
                      <w:marBottom w:val="0"/>
                      <w:divBdr>
                        <w:top w:val="none" w:sz="0" w:space="0" w:color="auto"/>
                        <w:left w:val="none" w:sz="0" w:space="0" w:color="auto"/>
                        <w:bottom w:val="none" w:sz="0" w:space="0" w:color="auto"/>
                        <w:right w:val="none" w:sz="0" w:space="0" w:color="auto"/>
                      </w:divBdr>
                    </w:div>
                    <w:div w:id="1077827209">
                      <w:marLeft w:val="0"/>
                      <w:marRight w:val="0"/>
                      <w:marTop w:val="0"/>
                      <w:marBottom w:val="0"/>
                      <w:divBdr>
                        <w:top w:val="none" w:sz="0" w:space="0" w:color="auto"/>
                        <w:left w:val="none" w:sz="0" w:space="0" w:color="auto"/>
                        <w:bottom w:val="none" w:sz="0" w:space="0" w:color="auto"/>
                        <w:right w:val="none" w:sz="0" w:space="0" w:color="auto"/>
                      </w:divBdr>
                    </w:div>
                    <w:div w:id="1718120000">
                      <w:marLeft w:val="0"/>
                      <w:marRight w:val="0"/>
                      <w:marTop w:val="0"/>
                      <w:marBottom w:val="0"/>
                      <w:divBdr>
                        <w:top w:val="none" w:sz="0" w:space="0" w:color="auto"/>
                        <w:left w:val="none" w:sz="0" w:space="0" w:color="auto"/>
                        <w:bottom w:val="none" w:sz="0" w:space="0" w:color="auto"/>
                        <w:right w:val="none" w:sz="0" w:space="0" w:color="auto"/>
                      </w:divBdr>
                    </w:div>
                    <w:div w:id="953562417">
                      <w:marLeft w:val="0"/>
                      <w:marRight w:val="0"/>
                      <w:marTop w:val="0"/>
                      <w:marBottom w:val="0"/>
                      <w:divBdr>
                        <w:top w:val="none" w:sz="0" w:space="0" w:color="auto"/>
                        <w:left w:val="none" w:sz="0" w:space="0" w:color="auto"/>
                        <w:bottom w:val="none" w:sz="0" w:space="0" w:color="auto"/>
                        <w:right w:val="none" w:sz="0" w:space="0" w:color="auto"/>
                      </w:divBdr>
                    </w:div>
                    <w:div w:id="980696709">
                      <w:marLeft w:val="0"/>
                      <w:marRight w:val="0"/>
                      <w:marTop w:val="0"/>
                      <w:marBottom w:val="0"/>
                      <w:divBdr>
                        <w:top w:val="none" w:sz="0" w:space="0" w:color="auto"/>
                        <w:left w:val="none" w:sz="0" w:space="0" w:color="auto"/>
                        <w:bottom w:val="none" w:sz="0" w:space="0" w:color="auto"/>
                        <w:right w:val="none" w:sz="0" w:space="0" w:color="auto"/>
                      </w:divBdr>
                    </w:div>
                    <w:div w:id="371348453">
                      <w:marLeft w:val="0"/>
                      <w:marRight w:val="0"/>
                      <w:marTop w:val="0"/>
                      <w:marBottom w:val="0"/>
                      <w:divBdr>
                        <w:top w:val="none" w:sz="0" w:space="0" w:color="auto"/>
                        <w:left w:val="none" w:sz="0" w:space="0" w:color="auto"/>
                        <w:bottom w:val="none" w:sz="0" w:space="0" w:color="auto"/>
                        <w:right w:val="none" w:sz="0" w:space="0" w:color="auto"/>
                      </w:divBdr>
                    </w:div>
                    <w:div w:id="330643207">
                      <w:marLeft w:val="0"/>
                      <w:marRight w:val="0"/>
                      <w:marTop w:val="0"/>
                      <w:marBottom w:val="0"/>
                      <w:divBdr>
                        <w:top w:val="none" w:sz="0" w:space="0" w:color="auto"/>
                        <w:left w:val="none" w:sz="0" w:space="0" w:color="auto"/>
                        <w:bottom w:val="none" w:sz="0" w:space="0" w:color="auto"/>
                        <w:right w:val="none" w:sz="0" w:space="0" w:color="auto"/>
                      </w:divBdr>
                    </w:div>
                    <w:div w:id="831066300">
                      <w:marLeft w:val="0"/>
                      <w:marRight w:val="0"/>
                      <w:marTop w:val="0"/>
                      <w:marBottom w:val="0"/>
                      <w:divBdr>
                        <w:top w:val="none" w:sz="0" w:space="0" w:color="auto"/>
                        <w:left w:val="none" w:sz="0" w:space="0" w:color="auto"/>
                        <w:bottom w:val="none" w:sz="0" w:space="0" w:color="auto"/>
                        <w:right w:val="none" w:sz="0" w:space="0" w:color="auto"/>
                      </w:divBdr>
                    </w:div>
                    <w:div w:id="439951676">
                      <w:marLeft w:val="0"/>
                      <w:marRight w:val="0"/>
                      <w:marTop w:val="0"/>
                      <w:marBottom w:val="0"/>
                      <w:divBdr>
                        <w:top w:val="none" w:sz="0" w:space="0" w:color="auto"/>
                        <w:left w:val="none" w:sz="0" w:space="0" w:color="auto"/>
                        <w:bottom w:val="none" w:sz="0" w:space="0" w:color="auto"/>
                        <w:right w:val="none" w:sz="0" w:space="0" w:color="auto"/>
                      </w:divBdr>
                    </w:div>
                    <w:div w:id="3120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6471">
          <w:marLeft w:val="0"/>
          <w:marRight w:val="0"/>
          <w:marTop w:val="0"/>
          <w:marBottom w:val="0"/>
          <w:divBdr>
            <w:top w:val="none" w:sz="0" w:space="0" w:color="auto"/>
            <w:left w:val="none" w:sz="0" w:space="0" w:color="auto"/>
            <w:bottom w:val="none" w:sz="0" w:space="0" w:color="auto"/>
            <w:right w:val="none" w:sz="0" w:space="0" w:color="auto"/>
          </w:divBdr>
          <w:divsChild>
            <w:div w:id="1556236532">
              <w:marLeft w:val="0"/>
              <w:marRight w:val="0"/>
              <w:marTop w:val="0"/>
              <w:marBottom w:val="0"/>
              <w:divBdr>
                <w:top w:val="none" w:sz="0" w:space="0" w:color="auto"/>
                <w:left w:val="none" w:sz="0" w:space="0" w:color="auto"/>
                <w:bottom w:val="none" w:sz="0" w:space="0" w:color="auto"/>
                <w:right w:val="none" w:sz="0" w:space="0" w:color="auto"/>
              </w:divBdr>
            </w:div>
            <w:div w:id="1641956513">
              <w:marLeft w:val="0"/>
              <w:marRight w:val="0"/>
              <w:marTop w:val="0"/>
              <w:marBottom w:val="0"/>
              <w:divBdr>
                <w:top w:val="none" w:sz="0" w:space="0" w:color="auto"/>
                <w:left w:val="none" w:sz="0" w:space="0" w:color="auto"/>
                <w:bottom w:val="none" w:sz="0" w:space="0" w:color="auto"/>
                <w:right w:val="none" w:sz="0" w:space="0" w:color="auto"/>
              </w:divBdr>
            </w:div>
            <w:div w:id="1664967419">
              <w:marLeft w:val="0"/>
              <w:marRight w:val="0"/>
              <w:marTop w:val="0"/>
              <w:marBottom w:val="0"/>
              <w:divBdr>
                <w:top w:val="none" w:sz="0" w:space="0" w:color="auto"/>
                <w:left w:val="none" w:sz="0" w:space="0" w:color="auto"/>
                <w:bottom w:val="none" w:sz="0" w:space="0" w:color="auto"/>
                <w:right w:val="none" w:sz="0" w:space="0" w:color="auto"/>
              </w:divBdr>
            </w:div>
            <w:div w:id="1384713503">
              <w:marLeft w:val="0"/>
              <w:marRight w:val="0"/>
              <w:marTop w:val="0"/>
              <w:marBottom w:val="0"/>
              <w:divBdr>
                <w:top w:val="none" w:sz="0" w:space="0" w:color="auto"/>
                <w:left w:val="none" w:sz="0" w:space="0" w:color="auto"/>
                <w:bottom w:val="none" w:sz="0" w:space="0" w:color="auto"/>
                <w:right w:val="none" w:sz="0" w:space="0" w:color="auto"/>
              </w:divBdr>
            </w:div>
            <w:div w:id="1557740631">
              <w:marLeft w:val="0"/>
              <w:marRight w:val="0"/>
              <w:marTop w:val="0"/>
              <w:marBottom w:val="0"/>
              <w:divBdr>
                <w:top w:val="none" w:sz="0" w:space="0" w:color="auto"/>
                <w:left w:val="none" w:sz="0" w:space="0" w:color="auto"/>
                <w:bottom w:val="none" w:sz="0" w:space="0" w:color="auto"/>
                <w:right w:val="none" w:sz="0" w:space="0" w:color="auto"/>
              </w:divBdr>
            </w:div>
            <w:div w:id="1575117609">
              <w:marLeft w:val="0"/>
              <w:marRight w:val="0"/>
              <w:marTop w:val="0"/>
              <w:marBottom w:val="0"/>
              <w:divBdr>
                <w:top w:val="none" w:sz="0" w:space="0" w:color="auto"/>
                <w:left w:val="none" w:sz="0" w:space="0" w:color="auto"/>
                <w:bottom w:val="none" w:sz="0" w:space="0" w:color="auto"/>
                <w:right w:val="none" w:sz="0" w:space="0" w:color="auto"/>
              </w:divBdr>
            </w:div>
            <w:div w:id="1411729354">
              <w:marLeft w:val="0"/>
              <w:marRight w:val="0"/>
              <w:marTop w:val="0"/>
              <w:marBottom w:val="0"/>
              <w:divBdr>
                <w:top w:val="none" w:sz="0" w:space="0" w:color="auto"/>
                <w:left w:val="none" w:sz="0" w:space="0" w:color="auto"/>
                <w:bottom w:val="none" w:sz="0" w:space="0" w:color="auto"/>
                <w:right w:val="none" w:sz="0" w:space="0" w:color="auto"/>
              </w:divBdr>
            </w:div>
            <w:div w:id="554781230">
              <w:marLeft w:val="0"/>
              <w:marRight w:val="0"/>
              <w:marTop w:val="0"/>
              <w:marBottom w:val="0"/>
              <w:divBdr>
                <w:top w:val="none" w:sz="0" w:space="0" w:color="auto"/>
                <w:left w:val="none" w:sz="0" w:space="0" w:color="auto"/>
                <w:bottom w:val="none" w:sz="0" w:space="0" w:color="auto"/>
                <w:right w:val="none" w:sz="0" w:space="0" w:color="auto"/>
              </w:divBdr>
            </w:div>
            <w:div w:id="1445074790">
              <w:marLeft w:val="0"/>
              <w:marRight w:val="0"/>
              <w:marTop w:val="0"/>
              <w:marBottom w:val="0"/>
              <w:divBdr>
                <w:top w:val="none" w:sz="0" w:space="0" w:color="auto"/>
                <w:left w:val="none" w:sz="0" w:space="0" w:color="auto"/>
                <w:bottom w:val="none" w:sz="0" w:space="0" w:color="auto"/>
                <w:right w:val="none" w:sz="0" w:space="0" w:color="auto"/>
              </w:divBdr>
            </w:div>
            <w:div w:id="1021012922">
              <w:marLeft w:val="0"/>
              <w:marRight w:val="0"/>
              <w:marTop w:val="0"/>
              <w:marBottom w:val="0"/>
              <w:divBdr>
                <w:top w:val="none" w:sz="0" w:space="0" w:color="auto"/>
                <w:left w:val="none" w:sz="0" w:space="0" w:color="auto"/>
                <w:bottom w:val="none" w:sz="0" w:space="0" w:color="auto"/>
                <w:right w:val="none" w:sz="0" w:space="0" w:color="auto"/>
              </w:divBdr>
            </w:div>
            <w:div w:id="1494760951">
              <w:marLeft w:val="0"/>
              <w:marRight w:val="0"/>
              <w:marTop w:val="0"/>
              <w:marBottom w:val="0"/>
              <w:divBdr>
                <w:top w:val="none" w:sz="0" w:space="0" w:color="auto"/>
                <w:left w:val="none" w:sz="0" w:space="0" w:color="auto"/>
                <w:bottom w:val="none" w:sz="0" w:space="0" w:color="auto"/>
                <w:right w:val="none" w:sz="0" w:space="0" w:color="auto"/>
              </w:divBdr>
            </w:div>
            <w:div w:id="1512641968">
              <w:marLeft w:val="0"/>
              <w:marRight w:val="0"/>
              <w:marTop w:val="0"/>
              <w:marBottom w:val="0"/>
              <w:divBdr>
                <w:top w:val="none" w:sz="0" w:space="0" w:color="auto"/>
                <w:left w:val="none" w:sz="0" w:space="0" w:color="auto"/>
                <w:bottom w:val="none" w:sz="0" w:space="0" w:color="auto"/>
                <w:right w:val="none" w:sz="0" w:space="0" w:color="auto"/>
              </w:divBdr>
            </w:div>
            <w:div w:id="194008197">
              <w:marLeft w:val="0"/>
              <w:marRight w:val="0"/>
              <w:marTop w:val="0"/>
              <w:marBottom w:val="0"/>
              <w:divBdr>
                <w:top w:val="none" w:sz="0" w:space="0" w:color="auto"/>
                <w:left w:val="none" w:sz="0" w:space="0" w:color="auto"/>
                <w:bottom w:val="none" w:sz="0" w:space="0" w:color="auto"/>
                <w:right w:val="none" w:sz="0" w:space="0" w:color="auto"/>
              </w:divBdr>
            </w:div>
            <w:div w:id="115834672">
              <w:marLeft w:val="0"/>
              <w:marRight w:val="0"/>
              <w:marTop w:val="0"/>
              <w:marBottom w:val="0"/>
              <w:divBdr>
                <w:top w:val="none" w:sz="0" w:space="0" w:color="auto"/>
                <w:left w:val="none" w:sz="0" w:space="0" w:color="auto"/>
                <w:bottom w:val="none" w:sz="0" w:space="0" w:color="auto"/>
                <w:right w:val="none" w:sz="0" w:space="0" w:color="auto"/>
              </w:divBdr>
            </w:div>
            <w:div w:id="315306377">
              <w:marLeft w:val="0"/>
              <w:marRight w:val="0"/>
              <w:marTop w:val="0"/>
              <w:marBottom w:val="0"/>
              <w:divBdr>
                <w:top w:val="none" w:sz="0" w:space="0" w:color="auto"/>
                <w:left w:val="none" w:sz="0" w:space="0" w:color="auto"/>
                <w:bottom w:val="none" w:sz="0" w:space="0" w:color="auto"/>
                <w:right w:val="none" w:sz="0" w:space="0" w:color="auto"/>
              </w:divBdr>
            </w:div>
            <w:div w:id="2017073794">
              <w:marLeft w:val="0"/>
              <w:marRight w:val="0"/>
              <w:marTop w:val="0"/>
              <w:marBottom w:val="0"/>
              <w:divBdr>
                <w:top w:val="none" w:sz="0" w:space="0" w:color="auto"/>
                <w:left w:val="none" w:sz="0" w:space="0" w:color="auto"/>
                <w:bottom w:val="none" w:sz="0" w:space="0" w:color="auto"/>
                <w:right w:val="none" w:sz="0" w:space="0" w:color="auto"/>
              </w:divBdr>
            </w:div>
            <w:div w:id="266933495">
              <w:marLeft w:val="0"/>
              <w:marRight w:val="0"/>
              <w:marTop w:val="0"/>
              <w:marBottom w:val="0"/>
              <w:divBdr>
                <w:top w:val="none" w:sz="0" w:space="0" w:color="auto"/>
                <w:left w:val="none" w:sz="0" w:space="0" w:color="auto"/>
                <w:bottom w:val="none" w:sz="0" w:space="0" w:color="auto"/>
                <w:right w:val="none" w:sz="0" w:space="0" w:color="auto"/>
              </w:divBdr>
            </w:div>
            <w:div w:id="1493839590">
              <w:marLeft w:val="0"/>
              <w:marRight w:val="0"/>
              <w:marTop w:val="0"/>
              <w:marBottom w:val="0"/>
              <w:divBdr>
                <w:top w:val="none" w:sz="0" w:space="0" w:color="auto"/>
                <w:left w:val="none" w:sz="0" w:space="0" w:color="auto"/>
                <w:bottom w:val="none" w:sz="0" w:space="0" w:color="auto"/>
                <w:right w:val="none" w:sz="0" w:space="0" w:color="auto"/>
              </w:divBdr>
            </w:div>
            <w:div w:id="1315331675">
              <w:marLeft w:val="0"/>
              <w:marRight w:val="0"/>
              <w:marTop w:val="0"/>
              <w:marBottom w:val="0"/>
              <w:divBdr>
                <w:top w:val="none" w:sz="0" w:space="0" w:color="auto"/>
                <w:left w:val="none" w:sz="0" w:space="0" w:color="auto"/>
                <w:bottom w:val="none" w:sz="0" w:space="0" w:color="auto"/>
                <w:right w:val="none" w:sz="0" w:space="0" w:color="auto"/>
              </w:divBdr>
            </w:div>
            <w:div w:id="1570723389">
              <w:marLeft w:val="0"/>
              <w:marRight w:val="0"/>
              <w:marTop w:val="0"/>
              <w:marBottom w:val="0"/>
              <w:divBdr>
                <w:top w:val="none" w:sz="0" w:space="0" w:color="auto"/>
                <w:left w:val="none" w:sz="0" w:space="0" w:color="auto"/>
                <w:bottom w:val="none" w:sz="0" w:space="0" w:color="auto"/>
                <w:right w:val="none" w:sz="0" w:space="0" w:color="auto"/>
              </w:divBdr>
            </w:div>
            <w:div w:id="192698386">
              <w:marLeft w:val="0"/>
              <w:marRight w:val="0"/>
              <w:marTop w:val="0"/>
              <w:marBottom w:val="0"/>
              <w:divBdr>
                <w:top w:val="none" w:sz="0" w:space="0" w:color="auto"/>
                <w:left w:val="none" w:sz="0" w:space="0" w:color="auto"/>
                <w:bottom w:val="none" w:sz="0" w:space="0" w:color="auto"/>
                <w:right w:val="none" w:sz="0" w:space="0" w:color="auto"/>
              </w:divBdr>
            </w:div>
            <w:div w:id="1156266089">
              <w:marLeft w:val="0"/>
              <w:marRight w:val="0"/>
              <w:marTop w:val="0"/>
              <w:marBottom w:val="0"/>
              <w:divBdr>
                <w:top w:val="none" w:sz="0" w:space="0" w:color="auto"/>
                <w:left w:val="none" w:sz="0" w:space="0" w:color="auto"/>
                <w:bottom w:val="none" w:sz="0" w:space="0" w:color="auto"/>
                <w:right w:val="none" w:sz="0" w:space="0" w:color="auto"/>
              </w:divBdr>
            </w:div>
            <w:div w:id="782186019">
              <w:marLeft w:val="0"/>
              <w:marRight w:val="0"/>
              <w:marTop w:val="0"/>
              <w:marBottom w:val="0"/>
              <w:divBdr>
                <w:top w:val="none" w:sz="0" w:space="0" w:color="auto"/>
                <w:left w:val="none" w:sz="0" w:space="0" w:color="auto"/>
                <w:bottom w:val="none" w:sz="0" w:space="0" w:color="auto"/>
                <w:right w:val="none" w:sz="0" w:space="0" w:color="auto"/>
              </w:divBdr>
            </w:div>
            <w:div w:id="2044481306">
              <w:marLeft w:val="0"/>
              <w:marRight w:val="0"/>
              <w:marTop w:val="0"/>
              <w:marBottom w:val="0"/>
              <w:divBdr>
                <w:top w:val="none" w:sz="0" w:space="0" w:color="auto"/>
                <w:left w:val="none" w:sz="0" w:space="0" w:color="auto"/>
                <w:bottom w:val="none" w:sz="0" w:space="0" w:color="auto"/>
                <w:right w:val="none" w:sz="0" w:space="0" w:color="auto"/>
              </w:divBdr>
            </w:div>
            <w:div w:id="1204516176">
              <w:marLeft w:val="0"/>
              <w:marRight w:val="0"/>
              <w:marTop w:val="0"/>
              <w:marBottom w:val="0"/>
              <w:divBdr>
                <w:top w:val="none" w:sz="0" w:space="0" w:color="auto"/>
                <w:left w:val="none" w:sz="0" w:space="0" w:color="auto"/>
                <w:bottom w:val="none" w:sz="0" w:space="0" w:color="auto"/>
                <w:right w:val="none" w:sz="0" w:space="0" w:color="auto"/>
              </w:divBdr>
            </w:div>
            <w:div w:id="899636753">
              <w:marLeft w:val="0"/>
              <w:marRight w:val="0"/>
              <w:marTop w:val="0"/>
              <w:marBottom w:val="0"/>
              <w:divBdr>
                <w:top w:val="none" w:sz="0" w:space="0" w:color="auto"/>
                <w:left w:val="none" w:sz="0" w:space="0" w:color="auto"/>
                <w:bottom w:val="none" w:sz="0" w:space="0" w:color="auto"/>
                <w:right w:val="none" w:sz="0" w:space="0" w:color="auto"/>
              </w:divBdr>
            </w:div>
            <w:div w:id="1275214273">
              <w:marLeft w:val="0"/>
              <w:marRight w:val="0"/>
              <w:marTop w:val="0"/>
              <w:marBottom w:val="0"/>
              <w:divBdr>
                <w:top w:val="none" w:sz="0" w:space="0" w:color="auto"/>
                <w:left w:val="none" w:sz="0" w:space="0" w:color="auto"/>
                <w:bottom w:val="none" w:sz="0" w:space="0" w:color="auto"/>
                <w:right w:val="none" w:sz="0" w:space="0" w:color="auto"/>
              </w:divBdr>
            </w:div>
            <w:div w:id="732655446">
              <w:marLeft w:val="0"/>
              <w:marRight w:val="0"/>
              <w:marTop w:val="0"/>
              <w:marBottom w:val="0"/>
              <w:divBdr>
                <w:top w:val="none" w:sz="0" w:space="0" w:color="auto"/>
                <w:left w:val="none" w:sz="0" w:space="0" w:color="auto"/>
                <w:bottom w:val="none" w:sz="0" w:space="0" w:color="auto"/>
                <w:right w:val="none" w:sz="0" w:space="0" w:color="auto"/>
              </w:divBdr>
            </w:div>
            <w:div w:id="1469283396">
              <w:marLeft w:val="0"/>
              <w:marRight w:val="0"/>
              <w:marTop w:val="0"/>
              <w:marBottom w:val="0"/>
              <w:divBdr>
                <w:top w:val="none" w:sz="0" w:space="0" w:color="auto"/>
                <w:left w:val="none" w:sz="0" w:space="0" w:color="auto"/>
                <w:bottom w:val="none" w:sz="0" w:space="0" w:color="auto"/>
                <w:right w:val="none" w:sz="0" w:space="0" w:color="auto"/>
              </w:divBdr>
            </w:div>
            <w:div w:id="1962153094">
              <w:marLeft w:val="0"/>
              <w:marRight w:val="0"/>
              <w:marTop w:val="0"/>
              <w:marBottom w:val="0"/>
              <w:divBdr>
                <w:top w:val="none" w:sz="0" w:space="0" w:color="auto"/>
                <w:left w:val="none" w:sz="0" w:space="0" w:color="auto"/>
                <w:bottom w:val="none" w:sz="0" w:space="0" w:color="auto"/>
                <w:right w:val="none" w:sz="0" w:space="0" w:color="auto"/>
              </w:divBdr>
            </w:div>
            <w:div w:id="1829634775">
              <w:marLeft w:val="0"/>
              <w:marRight w:val="0"/>
              <w:marTop w:val="0"/>
              <w:marBottom w:val="0"/>
              <w:divBdr>
                <w:top w:val="none" w:sz="0" w:space="0" w:color="auto"/>
                <w:left w:val="none" w:sz="0" w:space="0" w:color="auto"/>
                <w:bottom w:val="none" w:sz="0" w:space="0" w:color="auto"/>
                <w:right w:val="none" w:sz="0" w:space="0" w:color="auto"/>
              </w:divBdr>
            </w:div>
            <w:div w:id="10110163">
              <w:marLeft w:val="0"/>
              <w:marRight w:val="0"/>
              <w:marTop w:val="0"/>
              <w:marBottom w:val="0"/>
              <w:divBdr>
                <w:top w:val="none" w:sz="0" w:space="0" w:color="auto"/>
                <w:left w:val="none" w:sz="0" w:space="0" w:color="auto"/>
                <w:bottom w:val="none" w:sz="0" w:space="0" w:color="auto"/>
                <w:right w:val="none" w:sz="0" w:space="0" w:color="auto"/>
              </w:divBdr>
            </w:div>
            <w:div w:id="1780775">
              <w:marLeft w:val="0"/>
              <w:marRight w:val="0"/>
              <w:marTop w:val="0"/>
              <w:marBottom w:val="0"/>
              <w:divBdr>
                <w:top w:val="none" w:sz="0" w:space="0" w:color="auto"/>
                <w:left w:val="none" w:sz="0" w:space="0" w:color="auto"/>
                <w:bottom w:val="none" w:sz="0" w:space="0" w:color="auto"/>
                <w:right w:val="none" w:sz="0" w:space="0" w:color="auto"/>
              </w:divBdr>
            </w:div>
            <w:div w:id="1776629695">
              <w:marLeft w:val="0"/>
              <w:marRight w:val="0"/>
              <w:marTop w:val="0"/>
              <w:marBottom w:val="0"/>
              <w:divBdr>
                <w:top w:val="none" w:sz="0" w:space="0" w:color="auto"/>
                <w:left w:val="none" w:sz="0" w:space="0" w:color="auto"/>
                <w:bottom w:val="none" w:sz="0" w:space="0" w:color="auto"/>
                <w:right w:val="none" w:sz="0" w:space="0" w:color="auto"/>
              </w:divBdr>
            </w:div>
            <w:div w:id="554394920">
              <w:marLeft w:val="0"/>
              <w:marRight w:val="0"/>
              <w:marTop w:val="0"/>
              <w:marBottom w:val="0"/>
              <w:divBdr>
                <w:top w:val="none" w:sz="0" w:space="0" w:color="auto"/>
                <w:left w:val="none" w:sz="0" w:space="0" w:color="auto"/>
                <w:bottom w:val="none" w:sz="0" w:space="0" w:color="auto"/>
                <w:right w:val="none" w:sz="0" w:space="0" w:color="auto"/>
              </w:divBdr>
            </w:div>
            <w:div w:id="1267231886">
              <w:marLeft w:val="0"/>
              <w:marRight w:val="0"/>
              <w:marTop w:val="0"/>
              <w:marBottom w:val="0"/>
              <w:divBdr>
                <w:top w:val="none" w:sz="0" w:space="0" w:color="auto"/>
                <w:left w:val="none" w:sz="0" w:space="0" w:color="auto"/>
                <w:bottom w:val="none" w:sz="0" w:space="0" w:color="auto"/>
                <w:right w:val="none" w:sz="0" w:space="0" w:color="auto"/>
              </w:divBdr>
            </w:div>
            <w:div w:id="827403406">
              <w:marLeft w:val="0"/>
              <w:marRight w:val="0"/>
              <w:marTop w:val="0"/>
              <w:marBottom w:val="0"/>
              <w:divBdr>
                <w:top w:val="none" w:sz="0" w:space="0" w:color="auto"/>
                <w:left w:val="none" w:sz="0" w:space="0" w:color="auto"/>
                <w:bottom w:val="none" w:sz="0" w:space="0" w:color="auto"/>
                <w:right w:val="none" w:sz="0" w:space="0" w:color="auto"/>
              </w:divBdr>
            </w:div>
            <w:div w:id="1372342440">
              <w:marLeft w:val="0"/>
              <w:marRight w:val="0"/>
              <w:marTop w:val="0"/>
              <w:marBottom w:val="0"/>
              <w:divBdr>
                <w:top w:val="none" w:sz="0" w:space="0" w:color="auto"/>
                <w:left w:val="none" w:sz="0" w:space="0" w:color="auto"/>
                <w:bottom w:val="none" w:sz="0" w:space="0" w:color="auto"/>
                <w:right w:val="none" w:sz="0" w:space="0" w:color="auto"/>
              </w:divBdr>
            </w:div>
            <w:div w:id="20364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852">
      <w:bodyDiv w:val="1"/>
      <w:marLeft w:val="0"/>
      <w:marRight w:val="0"/>
      <w:marTop w:val="0"/>
      <w:marBottom w:val="0"/>
      <w:divBdr>
        <w:top w:val="none" w:sz="0" w:space="0" w:color="auto"/>
        <w:left w:val="none" w:sz="0" w:space="0" w:color="auto"/>
        <w:bottom w:val="none" w:sz="0" w:space="0" w:color="auto"/>
        <w:right w:val="none" w:sz="0" w:space="0" w:color="auto"/>
      </w:divBdr>
      <w:divsChild>
        <w:div w:id="1491485054">
          <w:marLeft w:val="0"/>
          <w:marRight w:val="0"/>
          <w:marTop w:val="0"/>
          <w:marBottom w:val="0"/>
          <w:divBdr>
            <w:top w:val="none" w:sz="0" w:space="0" w:color="auto"/>
            <w:left w:val="none" w:sz="0" w:space="0" w:color="auto"/>
            <w:bottom w:val="none" w:sz="0" w:space="0" w:color="auto"/>
            <w:right w:val="none" w:sz="0" w:space="0" w:color="auto"/>
          </w:divBdr>
        </w:div>
        <w:div w:id="513500190">
          <w:marLeft w:val="0"/>
          <w:marRight w:val="0"/>
          <w:marTop w:val="0"/>
          <w:marBottom w:val="0"/>
          <w:divBdr>
            <w:top w:val="none" w:sz="0" w:space="0" w:color="auto"/>
            <w:left w:val="none" w:sz="0" w:space="0" w:color="auto"/>
            <w:bottom w:val="none" w:sz="0" w:space="0" w:color="auto"/>
            <w:right w:val="none" w:sz="0" w:space="0" w:color="auto"/>
          </w:divBdr>
        </w:div>
        <w:div w:id="1787232908">
          <w:marLeft w:val="0"/>
          <w:marRight w:val="0"/>
          <w:marTop w:val="0"/>
          <w:marBottom w:val="0"/>
          <w:divBdr>
            <w:top w:val="none" w:sz="0" w:space="0" w:color="auto"/>
            <w:left w:val="none" w:sz="0" w:space="0" w:color="auto"/>
            <w:bottom w:val="none" w:sz="0" w:space="0" w:color="auto"/>
            <w:right w:val="none" w:sz="0" w:space="0" w:color="auto"/>
          </w:divBdr>
        </w:div>
        <w:div w:id="809595071">
          <w:marLeft w:val="0"/>
          <w:marRight w:val="0"/>
          <w:marTop w:val="0"/>
          <w:marBottom w:val="0"/>
          <w:divBdr>
            <w:top w:val="none" w:sz="0" w:space="0" w:color="auto"/>
            <w:left w:val="none" w:sz="0" w:space="0" w:color="auto"/>
            <w:bottom w:val="none" w:sz="0" w:space="0" w:color="auto"/>
            <w:right w:val="none" w:sz="0" w:space="0" w:color="auto"/>
          </w:divBdr>
        </w:div>
        <w:div w:id="2123913104">
          <w:marLeft w:val="0"/>
          <w:marRight w:val="0"/>
          <w:marTop w:val="0"/>
          <w:marBottom w:val="0"/>
          <w:divBdr>
            <w:top w:val="none" w:sz="0" w:space="0" w:color="auto"/>
            <w:left w:val="none" w:sz="0" w:space="0" w:color="auto"/>
            <w:bottom w:val="none" w:sz="0" w:space="0" w:color="auto"/>
            <w:right w:val="none" w:sz="0" w:space="0" w:color="auto"/>
          </w:divBdr>
        </w:div>
        <w:div w:id="1231388028">
          <w:marLeft w:val="0"/>
          <w:marRight w:val="0"/>
          <w:marTop w:val="0"/>
          <w:marBottom w:val="0"/>
          <w:divBdr>
            <w:top w:val="none" w:sz="0" w:space="0" w:color="auto"/>
            <w:left w:val="none" w:sz="0" w:space="0" w:color="auto"/>
            <w:bottom w:val="none" w:sz="0" w:space="0" w:color="auto"/>
            <w:right w:val="none" w:sz="0" w:space="0" w:color="auto"/>
          </w:divBdr>
        </w:div>
        <w:div w:id="147747774">
          <w:marLeft w:val="0"/>
          <w:marRight w:val="0"/>
          <w:marTop w:val="0"/>
          <w:marBottom w:val="0"/>
          <w:divBdr>
            <w:top w:val="none" w:sz="0" w:space="0" w:color="auto"/>
            <w:left w:val="none" w:sz="0" w:space="0" w:color="auto"/>
            <w:bottom w:val="none" w:sz="0" w:space="0" w:color="auto"/>
            <w:right w:val="none" w:sz="0" w:space="0" w:color="auto"/>
          </w:divBdr>
          <w:divsChild>
            <w:div w:id="562301976">
              <w:marLeft w:val="0"/>
              <w:marRight w:val="0"/>
              <w:marTop w:val="0"/>
              <w:marBottom w:val="0"/>
              <w:divBdr>
                <w:top w:val="none" w:sz="0" w:space="0" w:color="auto"/>
                <w:left w:val="none" w:sz="0" w:space="0" w:color="auto"/>
                <w:bottom w:val="none" w:sz="0" w:space="0" w:color="auto"/>
                <w:right w:val="none" w:sz="0" w:space="0" w:color="auto"/>
              </w:divBdr>
              <w:divsChild>
                <w:div w:id="431899543">
                  <w:marLeft w:val="0"/>
                  <w:marRight w:val="0"/>
                  <w:marTop w:val="0"/>
                  <w:marBottom w:val="0"/>
                  <w:divBdr>
                    <w:top w:val="none" w:sz="0" w:space="0" w:color="auto"/>
                    <w:left w:val="none" w:sz="0" w:space="0" w:color="auto"/>
                    <w:bottom w:val="none" w:sz="0" w:space="0" w:color="auto"/>
                    <w:right w:val="none" w:sz="0" w:space="0" w:color="auto"/>
                  </w:divBdr>
                </w:div>
              </w:divsChild>
            </w:div>
            <w:div w:id="1949775932">
              <w:marLeft w:val="0"/>
              <w:marRight w:val="0"/>
              <w:marTop w:val="0"/>
              <w:marBottom w:val="0"/>
              <w:divBdr>
                <w:top w:val="none" w:sz="0" w:space="0" w:color="auto"/>
                <w:left w:val="none" w:sz="0" w:space="0" w:color="auto"/>
                <w:bottom w:val="none" w:sz="0" w:space="0" w:color="auto"/>
                <w:right w:val="none" w:sz="0" w:space="0" w:color="auto"/>
              </w:divBdr>
            </w:div>
            <w:div w:id="1729263271">
              <w:marLeft w:val="0"/>
              <w:marRight w:val="0"/>
              <w:marTop w:val="0"/>
              <w:marBottom w:val="0"/>
              <w:divBdr>
                <w:top w:val="none" w:sz="0" w:space="0" w:color="auto"/>
                <w:left w:val="none" w:sz="0" w:space="0" w:color="auto"/>
                <w:bottom w:val="none" w:sz="0" w:space="0" w:color="auto"/>
                <w:right w:val="none" w:sz="0" w:space="0" w:color="auto"/>
              </w:divBdr>
            </w:div>
          </w:divsChild>
        </w:div>
        <w:div w:id="655037816">
          <w:marLeft w:val="0"/>
          <w:marRight w:val="0"/>
          <w:marTop w:val="0"/>
          <w:marBottom w:val="0"/>
          <w:divBdr>
            <w:top w:val="none" w:sz="0" w:space="0" w:color="auto"/>
            <w:left w:val="none" w:sz="0" w:space="0" w:color="auto"/>
            <w:bottom w:val="none" w:sz="0" w:space="0" w:color="auto"/>
            <w:right w:val="none" w:sz="0" w:space="0" w:color="auto"/>
          </w:divBdr>
          <w:divsChild>
            <w:div w:id="1621033514">
              <w:marLeft w:val="0"/>
              <w:marRight w:val="0"/>
              <w:marTop w:val="0"/>
              <w:marBottom w:val="0"/>
              <w:divBdr>
                <w:top w:val="none" w:sz="0" w:space="0" w:color="auto"/>
                <w:left w:val="none" w:sz="0" w:space="0" w:color="auto"/>
                <w:bottom w:val="none" w:sz="0" w:space="0" w:color="auto"/>
                <w:right w:val="none" w:sz="0" w:space="0" w:color="auto"/>
              </w:divBdr>
            </w:div>
            <w:div w:id="229774465">
              <w:marLeft w:val="0"/>
              <w:marRight w:val="0"/>
              <w:marTop w:val="0"/>
              <w:marBottom w:val="0"/>
              <w:divBdr>
                <w:top w:val="none" w:sz="0" w:space="0" w:color="auto"/>
                <w:left w:val="none" w:sz="0" w:space="0" w:color="auto"/>
                <w:bottom w:val="none" w:sz="0" w:space="0" w:color="auto"/>
                <w:right w:val="none" w:sz="0" w:space="0" w:color="auto"/>
              </w:divBdr>
            </w:div>
            <w:div w:id="687682896">
              <w:marLeft w:val="0"/>
              <w:marRight w:val="0"/>
              <w:marTop w:val="0"/>
              <w:marBottom w:val="0"/>
              <w:divBdr>
                <w:top w:val="none" w:sz="0" w:space="0" w:color="auto"/>
                <w:left w:val="none" w:sz="0" w:space="0" w:color="auto"/>
                <w:bottom w:val="none" w:sz="0" w:space="0" w:color="auto"/>
                <w:right w:val="none" w:sz="0" w:space="0" w:color="auto"/>
              </w:divBdr>
            </w:div>
            <w:div w:id="1756509766">
              <w:marLeft w:val="0"/>
              <w:marRight w:val="0"/>
              <w:marTop w:val="0"/>
              <w:marBottom w:val="0"/>
              <w:divBdr>
                <w:top w:val="none" w:sz="0" w:space="0" w:color="auto"/>
                <w:left w:val="none" w:sz="0" w:space="0" w:color="auto"/>
                <w:bottom w:val="none" w:sz="0" w:space="0" w:color="auto"/>
                <w:right w:val="none" w:sz="0" w:space="0" w:color="auto"/>
              </w:divBdr>
            </w:div>
            <w:div w:id="677728790">
              <w:marLeft w:val="0"/>
              <w:marRight w:val="0"/>
              <w:marTop w:val="0"/>
              <w:marBottom w:val="0"/>
              <w:divBdr>
                <w:top w:val="none" w:sz="0" w:space="0" w:color="auto"/>
                <w:left w:val="none" w:sz="0" w:space="0" w:color="auto"/>
                <w:bottom w:val="none" w:sz="0" w:space="0" w:color="auto"/>
                <w:right w:val="none" w:sz="0" w:space="0" w:color="auto"/>
              </w:divBdr>
            </w:div>
            <w:div w:id="18270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9317">
      <w:bodyDiv w:val="1"/>
      <w:marLeft w:val="0"/>
      <w:marRight w:val="0"/>
      <w:marTop w:val="0"/>
      <w:marBottom w:val="0"/>
      <w:divBdr>
        <w:top w:val="none" w:sz="0" w:space="0" w:color="auto"/>
        <w:left w:val="none" w:sz="0" w:space="0" w:color="auto"/>
        <w:bottom w:val="none" w:sz="0" w:space="0" w:color="auto"/>
        <w:right w:val="none" w:sz="0" w:space="0" w:color="auto"/>
      </w:divBdr>
      <w:divsChild>
        <w:div w:id="196904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60130">
              <w:marLeft w:val="0"/>
              <w:marRight w:val="0"/>
              <w:marTop w:val="0"/>
              <w:marBottom w:val="0"/>
              <w:divBdr>
                <w:top w:val="none" w:sz="0" w:space="0" w:color="auto"/>
                <w:left w:val="none" w:sz="0" w:space="0" w:color="auto"/>
                <w:bottom w:val="none" w:sz="0" w:space="0" w:color="auto"/>
                <w:right w:val="none" w:sz="0" w:space="0" w:color="auto"/>
              </w:divBdr>
              <w:divsChild>
                <w:div w:id="2012365175">
                  <w:marLeft w:val="0"/>
                  <w:marRight w:val="0"/>
                  <w:marTop w:val="0"/>
                  <w:marBottom w:val="0"/>
                  <w:divBdr>
                    <w:top w:val="none" w:sz="0" w:space="0" w:color="auto"/>
                    <w:left w:val="none" w:sz="0" w:space="0" w:color="auto"/>
                    <w:bottom w:val="none" w:sz="0" w:space="0" w:color="auto"/>
                    <w:right w:val="none" w:sz="0" w:space="0" w:color="auto"/>
                  </w:divBdr>
                  <w:divsChild>
                    <w:div w:id="913658715">
                      <w:marLeft w:val="0"/>
                      <w:marRight w:val="0"/>
                      <w:marTop w:val="0"/>
                      <w:marBottom w:val="0"/>
                      <w:divBdr>
                        <w:top w:val="none" w:sz="0" w:space="0" w:color="auto"/>
                        <w:left w:val="none" w:sz="0" w:space="0" w:color="auto"/>
                        <w:bottom w:val="none" w:sz="0" w:space="0" w:color="auto"/>
                        <w:right w:val="none" w:sz="0" w:space="0" w:color="auto"/>
                      </w:divBdr>
                      <w:divsChild>
                        <w:div w:id="1386762244">
                          <w:marLeft w:val="0"/>
                          <w:marRight w:val="0"/>
                          <w:marTop w:val="0"/>
                          <w:marBottom w:val="0"/>
                          <w:divBdr>
                            <w:top w:val="none" w:sz="0" w:space="0" w:color="auto"/>
                            <w:left w:val="none" w:sz="0" w:space="0" w:color="auto"/>
                            <w:bottom w:val="none" w:sz="0" w:space="0" w:color="auto"/>
                            <w:right w:val="none" w:sz="0" w:space="0" w:color="auto"/>
                          </w:divBdr>
                          <w:divsChild>
                            <w:div w:id="319769471">
                              <w:marLeft w:val="0"/>
                              <w:marRight w:val="0"/>
                              <w:marTop w:val="0"/>
                              <w:marBottom w:val="0"/>
                              <w:divBdr>
                                <w:top w:val="none" w:sz="0" w:space="0" w:color="auto"/>
                                <w:left w:val="none" w:sz="0" w:space="0" w:color="auto"/>
                                <w:bottom w:val="none" w:sz="0" w:space="0" w:color="auto"/>
                                <w:right w:val="none" w:sz="0" w:space="0" w:color="auto"/>
                              </w:divBdr>
                              <w:divsChild>
                                <w:div w:id="1845781101">
                                  <w:marLeft w:val="0"/>
                                  <w:marRight w:val="0"/>
                                  <w:marTop w:val="0"/>
                                  <w:marBottom w:val="0"/>
                                  <w:divBdr>
                                    <w:top w:val="none" w:sz="0" w:space="0" w:color="auto"/>
                                    <w:left w:val="none" w:sz="0" w:space="0" w:color="auto"/>
                                    <w:bottom w:val="none" w:sz="0" w:space="0" w:color="auto"/>
                                    <w:right w:val="none" w:sz="0" w:space="0" w:color="auto"/>
                                  </w:divBdr>
                                  <w:divsChild>
                                    <w:div w:id="1909269025">
                                      <w:marLeft w:val="0"/>
                                      <w:marRight w:val="0"/>
                                      <w:marTop w:val="0"/>
                                      <w:marBottom w:val="0"/>
                                      <w:divBdr>
                                        <w:top w:val="none" w:sz="0" w:space="0" w:color="auto"/>
                                        <w:left w:val="none" w:sz="0" w:space="0" w:color="auto"/>
                                        <w:bottom w:val="none" w:sz="0" w:space="0" w:color="auto"/>
                                        <w:right w:val="none" w:sz="0" w:space="0" w:color="auto"/>
                                      </w:divBdr>
                                      <w:divsChild>
                                        <w:div w:id="334266123">
                                          <w:marLeft w:val="0"/>
                                          <w:marRight w:val="0"/>
                                          <w:marTop w:val="0"/>
                                          <w:marBottom w:val="0"/>
                                          <w:divBdr>
                                            <w:top w:val="none" w:sz="0" w:space="0" w:color="auto"/>
                                            <w:left w:val="none" w:sz="0" w:space="0" w:color="auto"/>
                                            <w:bottom w:val="none" w:sz="0" w:space="0" w:color="auto"/>
                                            <w:right w:val="none" w:sz="0" w:space="0" w:color="auto"/>
                                          </w:divBdr>
                                          <w:divsChild>
                                            <w:div w:id="4063473">
                                              <w:marLeft w:val="0"/>
                                              <w:marRight w:val="0"/>
                                              <w:marTop w:val="0"/>
                                              <w:marBottom w:val="0"/>
                                              <w:divBdr>
                                                <w:top w:val="none" w:sz="0" w:space="0" w:color="auto"/>
                                                <w:left w:val="none" w:sz="0" w:space="0" w:color="auto"/>
                                                <w:bottom w:val="none" w:sz="0" w:space="0" w:color="auto"/>
                                                <w:right w:val="none" w:sz="0" w:space="0" w:color="auto"/>
                                              </w:divBdr>
                                              <w:divsChild>
                                                <w:div w:id="1461069670">
                                                  <w:marLeft w:val="0"/>
                                                  <w:marRight w:val="0"/>
                                                  <w:marTop w:val="0"/>
                                                  <w:marBottom w:val="0"/>
                                                  <w:divBdr>
                                                    <w:top w:val="none" w:sz="0" w:space="0" w:color="auto"/>
                                                    <w:left w:val="none" w:sz="0" w:space="0" w:color="auto"/>
                                                    <w:bottom w:val="none" w:sz="0" w:space="0" w:color="auto"/>
                                                    <w:right w:val="none" w:sz="0" w:space="0" w:color="auto"/>
                                                  </w:divBdr>
                                                  <w:divsChild>
                                                    <w:div w:id="1940018825">
                                                      <w:marLeft w:val="0"/>
                                                      <w:marRight w:val="0"/>
                                                      <w:marTop w:val="0"/>
                                                      <w:marBottom w:val="0"/>
                                                      <w:divBdr>
                                                        <w:top w:val="none" w:sz="0" w:space="0" w:color="auto"/>
                                                        <w:left w:val="none" w:sz="0" w:space="0" w:color="auto"/>
                                                        <w:bottom w:val="none" w:sz="0" w:space="0" w:color="auto"/>
                                                        <w:right w:val="none" w:sz="0" w:space="0" w:color="auto"/>
                                                      </w:divBdr>
                                                      <w:divsChild>
                                                        <w:div w:id="1193421246">
                                                          <w:marLeft w:val="0"/>
                                                          <w:marRight w:val="0"/>
                                                          <w:marTop w:val="0"/>
                                                          <w:marBottom w:val="0"/>
                                                          <w:divBdr>
                                                            <w:top w:val="none" w:sz="0" w:space="0" w:color="auto"/>
                                                            <w:left w:val="none" w:sz="0" w:space="0" w:color="auto"/>
                                                            <w:bottom w:val="none" w:sz="0" w:space="0" w:color="auto"/>
                                                            <w:right w:val="none" w:sz="0" w:space="0" w:color="auto"/>
                                                          </w:divBdr>
                                                          <w:divsChild>
                                                            <w:div w:id="1554847317">
                                                              <w:marLeft w:val="0"/>
                                                              <w:marRight w:val="0"/>
                                                              <w:marTop w:val="0"/>
                                                              <w:marBottom w:val="0"/>
                                                              <w:divBdr>
                                                                <w:top w:val="none" w:sz="0" w:space="0" w:color="auto"/>
                                                                <w:left w:val="none" w:sz="0" w:space="0" w:color="auto"/>
                                                                <w:bottom w:val="none" w:sz="0" w:space="0" w:color="auto"/>
                                                                <w:right w:val="none" w:sz="0" w:space="0" w:color="auto"/>
                                                              </w:divBdr>
                                                              <w:divsChild>
                                                                <w:div w:id="1276712357">
                                                                  <w:marLeft w:val="0"/>
                                                                  <w:marRight w:val="0"/>
                                                                  <w:marTop w:val="0"/>
                                                                  <w:marBottom w:val="0"/>
                                                                  <w:divBdr>
                                                                    <w:top w:val="none" w:sz="0" w:space="0" w:color="auto"/>
                                                                    <w:left w:val="none" w:sz="0" w:space="0" w:color="auto"/>
                                                                    <w:bottom w:val="none" w:sz="0" w:space="0" w:color="auto"/>
                                                                    <w:right w:val="none" w:sz="0" w:space="0" w:color="auto"/>
                                                                  </w:divBdr>
                                                                  <w:divsChild>
                                                                    <w:div w:id="207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ladeprensa.org/art102.htm" TargetMode="External"/><Relationship Id="rId18" Type="http://schemas.openxmlformats.org/officeDocument/2006/relationships/hyperlink" Target="http://www.redalyc.org/articulo.oa?id=34625579006" TargetMode="External"/><Relationship Id="rId26" Type="http://schemas.openxmlformats.org/officeDocument/2006/relationships/hyperlink" Target="http://www.elcotidianoenlinea.com.mx/pdf/15808.pdf" TargetMode="External"/><Relationship Id="rId3" Type="http://schemas.openxmlformats.org/officeDocument/2006/relationships/styles" Target="styles.xml"/><Relationship Id="rId21" Type="http://schemas.openxmlformats.org/officeDocument/2006/relationships/hyperlink" Target="http://www.jornada.unam.mx/1999/09/20/sup-periodismo.html" TargetMode="External"/><Relationship Id="rId7" Type="http://schemas.openxmlformats.org/officeDocument/2006/relationships/footnotes" Target="footnotes.xml"/><Relationship Id="rId12" Type="http://schemas.openxmlformats.org/officeDocument/2006/relationships/hyperlink" Target="https://archivos.juridicas.unam.mx/www/bjv/libros/3/1053/4.pdf" TargetMode="External"/><Relationship Id="rId17" Type="http://schemas.openxmlformats.org/officeDocument/2006/relationships/hyperlink" Target="http://www.revistascientificas.udg.mx/index.php/comsoc/article/view/217/252" TargetMode="External"/><Relationship Id="rId25" Type="http://schemas.openxmlformats.org/officeDocument/2006/relationships/hyperlink" Target="http://www.priedomex.org.mx/frmListaPresidentes.aspx" TargetMode="External"/><Relationship Id="rId2" Type="http://schemas.openxmlformats.org/officeDocument/2006/relationships/numbering" Target="numbering.xml"/><Relationship Id="rId16" Type="http://schemas.openxmlformats.org/officeDocument/2006/relationships/hyperlink" Target="http://www.revistas.unam.mx/index.php/rmcpys/article/view/52765/50854" TargetMode="External"/><Relationship Id="rId20" Type="http://schemas.openxmlformats.org/officeDocument/2006/relationships/hyperlink" Target="http://www.diputados.gob.mx/LeyesBiblio/pdf/209_080616.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mje.mty.itesm.mx/caro_jimenez.htm" TargetMode="External"/><Relationship Id="rId24" Type="http://schemas.openxmlformats.org/officeDocument/2006/relationships/hyperlink" Target="http://archive.li/Cikbn" TargetMode="External"/><Relationship Id="rId5" Type="http://schemas.openxmlformats.org/officeDocument/2006/relationships/settings" Target="settings.xml"/><Relationship Id="rId15" Type="http://schemas.openxmlformats.org/officeDocument/2006/relationships/hyperlink" Target="http://old.laizquierdasocialista.org/node/2660" TargetMode="External"/><Relationship Id="rId23" Type="http://schemas.openxmlformats.org/officeDocument/2006/relationships/hyperlink" Target="http://www.redalyc.org/pdf/105/10504007.pdf" TargetMode="External"/><Relationship Id="rId28" Type="http://schemas.openxmlformats.org/officeDocument/2006/relationships/hyperlink" Target="http://argentina.indymedia.org/uploads/2004/09/una_visi_n_desde_los_grandes_diarios.pdf" TargetMode="External"/><Relationship Id="rId10" Type="http://schemas.openxmlformats.org/officeDocument/2006/relationships/chart" Target="charts/chart1.xml"/><Relationship Id="rId19" Type="http://schemas.openxmlformats.org/officeDocument/2006/relationships/hyperlink" Target="http://www.redalyc.org/articulo.oa?id=34625579006" TargetMode="External"/><Relationship Id="rId4" Type="http://schemas.microsoft.com/office/2007/relationships/stylesWithEffects" Target="stylesWithEffects.xml"/><Relationship Id="rId9" Type="http://schemas.openxmlformats.org/officeDocument/2006/relationships/hyperlink" Target="http://miledmusic.com/" TargetMode="External"/><Relationship Id="rId14" Type="http://schemas.openxmlformats.org/officeDocument/2006/relationships/hyperlink" Target="http://desacatos.ciesas.edu.mx/index.php/Desacatos/article/view/301/181" TargetMode="External"/><Relationship Id="rId22" Type="http://schemas.openxmlformats.org/officeDocument/2006/relationships/hyperlink" Target="http://www.redalyc.org/articulo.oa?id=13709604" TargetMode="External"/><Relationship Id="rId27" Type="http://schemas.openxmlformats.org/officeDocument/2006/relationships/hyperlink" Target="http://www.ejournal.unam.mx/rms/2010-1/RMS010000105.pdf"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atricia\Download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34748131192518128"/>
          <c:y val="3.9674735045424638E-4"/>
          <c:w val="0.4422845941582294"/>
          <c:h val="0.90822317501232119"/>
        </c:manualLayout>
      </c:layout>
      <c:bar3DChart>
        <c:barDir val="bar"/>
        <c:grouping val="clustered"/>
        <c:varyColors val="0"/>
        <c:ser>
          <c:idx val="0"/>
          <c:order val="0"/>
          <c:tx>
            <c:strRef>
              <c:f>[Book1.xlsx]Sheet1!$A$49</c:f>
              <c:strCache>
                <c:ptCount val="1"/>
                <c:pt idx="0">
                  <c:v>Adelante en la Noticia</c:v>
                </c:pt>
              </c:strCache>
            </c:strRef>
          </c:tx>
          <c:invertIfNegative val="0"/>
          <c:dLbls>
            <c:spPr>
              <a:noFill/>
              <a:ln>
                <a:noFill/>
              </a:ln>
              <a:effectLst/>
            </c:spPr>
            <c:txPr>
              <a:bodyPr/>
              <a:lstStyle/>
              <a:p>
                <a:pPr>
                  <a:defRPr sz="10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[Book1.xlsx]Sheet1!$B$48:$G$48</c:f>
              <c:strCache>
                <c:ptCount val="6"/>
                <c:pt idx="0">
                  <c:v>Cantidad promedio (1)</c:v>
                </c:pt>
                <c:pt idx="1">
                  <c:v>Humanas</c:v>
                </c:pt>
                <c:pt idx="2">
                  <c:v>Gobierno, diputados y partidos</c:v>
                </c:pt>
                <c:pt idx="3">
                  <c:v>Economía</c:v>
                </c:pt>
                <c:pt idx="4">
                  <c:v>Sociedad Civil</c:v>
                </c:pt>
                <c:pt idx="5">
                  <c:v>Fuente principal (Gobs., Legislatura y partidos)</c:v>
                </c:pt>
              </c:strCache>
            </c:strRef>
          </c:cat>
          <c:val>
            <c:numRef>
              <c:f>[Book1.xlsx]Sheet1!$B$49:$G$49</c:f>
              <c:numCache>
                <c:formatCode>0%</c:formatCode>
                <c:ptCount val="6"/>
                <c:pt idx="0">
                  <c:v>0.79</c:v>
                </c:pt>
                <c:pt idx="1">
                  <c:v>0.89</c:v>
                </c:pt>
                <c:pt idx="2">
                  <c:v>0.82</c:v>
                </c:pt>
                <c:pt idx="3">
                  <c:v>0.01</c:v>
                </c:pt>
                <c:pt idx="4">
                  <c:v>0.01</c:v>
                </c:pt>
                <c:pt idx="5">
                  <c:v>0.79</c:v>
                </c:pt>
              </c:numCache>
            </c:numRef>
          </c:val>
        </c:ser>
        <c:ser>
          <c:idx val="1"/>
          <c:order val="1"/>
          <c:tx>
            <c:strRef>
              <c:f>[Book1.xlsx]Sheet1!$A$50</c:f>
              <c:strCache>
                <c:ptCount val="1"/>
                <c:pt idx="0">
                  <c:v>El Correo del Siglo XXI</c:v>
                </c:pt>
              </c:strCache>
            </c:strRef>
          </c:tx>
          <c:invertIfNegative val="0"/>
          <c:dLbls>
            <c:spPr>
              <a:noFill/>
              <a:ln>
                <a:noFill/>
              </a:ln>
              <a:effectLst/>
            </c:spPr>
            <c:txPr>
              <a:bodyPr/>
              <a:lstStyle/>
              <a:p>
                <a:pPr>
                  <a:defRPr sz="10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[Book1.xlsx]Sheet1!$B$48:$G$48</c:f>
              <c:strCache>
                <c:ptCount val="6"/>
                <c:pt idx="0">
                  <c:v>Cantidad promedio (1)</c:v>
                </c:pt>
                <c:pt idx="1">
                  <c:v>Humanas</c:v>
                </c:pt>
                <c:pt idx="2">
                  <c:v>Gobierno, diputados y partidos</c:v>
                </c:pt>
                <c:pt idx="3">
                  <c:v>Economía</c:v>
                </c:pt>
                <c:pt idx="4">
                  <c:v>Sociedad Civil</c:v>
                </c:pt>
                <c:pt idx="5">
                  <c:v>Fuente principal (Gobs., Legislatura y partidos)</c:v>
                </c:pt>
              </c:strCache>
            </c:strRef>
          </c:cat>
          <c:val>
            <c:numRef>
              <c:f>[Book1.xlsx]Sheet1!$B$50:$G$50</c:f>
              <c:numCache>
                <c:formatCode>0%</c:formatCode>
                <c:ptCount val="6"/>
                <c:pt idx="0">
                  <c:v>0.57999999999999996</c:v>
                </c:pt>
                <c:pt idx="1">
                  <c:v>0.81</c:v>
                </c:pt>
                <c:pt idx="2">
                  <c:v>0.81</c:v>
                </c:pt>
                <c:pt idx="3">
                  <c:v>0.06</c:v>
                </c:pt>
                <c:pt idx="4">
                  <c:v>0.04</c:v>
                </c:pt>
                <c:pt idx="5">
                  <c:v>0.76</c:v>
                </c:pt>
              </c:numCache>
            </c:numRef>
          </c:val>
        </c:ser>
        <c:ser>
          <c:idx val="2"/>
          <c:order val="2"/>
          <c:tx>
            <c:strRef>
              <c:f>[Book1.xlsx]Sheet1!$A$51</c:f>
              <c:strCache>
                <c:ptCount val="1"/>
                <c:pt idx="0">
                  <c:v>Hoy Estado de México</c:v>
                </c:pt>
              </c:strCache>
            </c:strRef>
          </c:tx>
          <c:invertIfNegative val="0"/>
          <c:dLbls>
            <c:spPr>
              <a:noFill/>
              <a:ln>
                <a:noFill/>
              </a:ln>
              <a:effectLst/>
            </c:spPr>
            <c:txPr>
              <a:bodyPr/>
              <a:lstStyle/>
              <a:p>
                <a:pPr>
                  <a:defRPr sz="10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[Book1.xlsx]Sheet1!$B$48:$G$48</c:f>
              <c:strCache>
                <c:ptCount val="6"/>
                <c:pt idx="0">
                  <c:v>Cantidad promedio (1)</c:v>
                </c:pt>
                <c:pt idx="1">
                  <c:v>Humanas</c:v>
                </c:pt>
                <c:pt idx="2">
                  <c:v>Gobierno, diputados y partidos</c:v>
                </c:pt>
                <c:pt idx="3">
                  <c:v>Economía</c:v>
                </c:pt>
                <c:pt idx="4">
                  <c:v>Sociedad Civil</c:v>
                </c:pt>
                <c:pt idx="5">
                  <c:v>Fuente principal (Gobs., Legislatura y partidos)</c:v>
                </c:pt>
              </c:strCache>
            </c:strRef>
          </c:cat>
          <c:val>
            <c:numRef>
              <c:f>[Book1.xlsx]Sheet1!$B$51:$G$51</c:f>
              <c:numCache>
                <c:formatCode>0%</c:formatCode>
                <c:ptCount val="6"/>
                <c:pt idx="0">
                  <c:v>0.89</c:v>
                </c:pt>
                <c:pt idx="1">
                  <c:v>0.8</c:v>
                </c:pt>
                <c:pt idx="2">
                  <c:v>0.61</c:v>
                </c:pt>
                <c:pt idx="3">
                  <c:v>0.02</c:v>
                </c:pt>
                <c:pt idx="4">
                  <c:v>0.13</c:v>
                </c:pt>
                <c:pt idx="5">
                  <c:v>0.63</c:v>
                </c:pt>
              </c:numCache>
            </c:numRef>
          </c:val>
        </c:ser>
        <c:ser>
          <c:idx val="3"/>
          <c:order val="3"/>
          <c:tx>
            <c:strRef>
              <c:f>[Book1.xlsx]Sheet1!$A$52</c:f>
              <c:strCache>
                <c:ptCount val="1"/>
                <c:pt idx="0">
                  <c:v>El Sol de Toluca</c:v>
                </c:pt>
              </c:strCache>
            </c:strRef>
          </c:tx>
          <c:invertIfNegative val="0"/>
          <c:dLbls>
            <c:spPr>
              <a:noFill/>
              <a:ln>
                <a:noFill/>
              </a:ln>
              <a:effectLst/>
            </c:spPr>
            <c:txPr>
              <a:bodyPr/>
              <a:lstStyle/>
              <a:p>
                <a:pPr>
                  <a:defRPr sz="10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[Book1.xlsx]Sheet1!$B$48:$G$48</c:f>
              <c:strCache>
                <c:ptCount val="6"/>
                <c:pt idx="0">
                  <c:v>Cantidad promedio (1)</c:v>
                </c:pt>
                <c:pt idx="1">
                  <c:v>Humanas</c:v>
                </c:pt>
                <c:pt idx="2">
                  <c:v>Gobierno, diputados y partidos</c:v>
                </c:pt>
                <c:pt idx="3">
                  <c:v>Economía</c:v>
                </c:pt>
                <c:pt idx="4">
                  <c:v>Sociedad Civil</c:v>
                </c:pt>
                <c:pt idx="5">
                  <c:v>Fuente principal (Gobs., Legislatura y partidos)</c:v>
                </c:pt>
              </c:strCache>
            </c:strRef>
          </c:cat>
          <c:val>
            <c:numRef>
              <c:f>[Book1.xlsx]Sheet1!$B$52:$G$52</c:f>
              <c:numCache>
                <c:formatCode>0%</c:formatCode>
                <c:ptCount val="6"/>
                <c:pt idx="0">
                  <c:v>0.68</c:v>
                </c:pt>
                <c:pt idx="1">
                  <c:v>0.82</c:v>
                </c:pt>
                <c:pt idx="2">
                  <c:v>0.67</c:v>
                </c:pt>
                <c:pt idx="3">
                  <c:v>0.06</c:v>
                </c:pt>
                <c:pt idx="4">
                  <c:v>0.04</c:v>
                </c:pt>
                <c:pt idx="5">
                  <c:v>0.68</c:v>
                </c:pt>
              </c:numCache>
            </c:numRef>
          </c:val>
        </c:ser>
        <c:dLbls>
          <c:showLegendKey val="0"/>
          <c:showVal val="0"/>
          <c:showCatName val="0"/>
          <c:showSerName val="0"/>
          <c:showPercent val="0"/>
          <c:showBubbleSize val="0"/>
        </c:dLbls>
        <c:gapWidth val="150"/>
        <c:shape val="cylinder"/>
        <c:axId val="150156800"/>
        <c:axId val="150158336"/>
        <c:axId val="0"/>
      </c:bar3DChart>
      <c:catAx>
        <c:axId val="150156800"/>
        <c:scaling>
          <c:orientation val="minMax"/>
        </c:scaling>
        <c:delete val="0"/>
        <c:axPos val="l"/>
        <c:numFmt formatCode="General" sourceLinked="0"/>
        <c:majorTickMark val="out"/>
        <c:minorTickMark val="none"/>
        <c:tickLblPos val="nextTo"/>
        <c:txPr>
          <a:bodyPr/>
          <a:lstStyle/>
          <a:p>
            <a:pPr>
              <a:defRPr sz="1000"/>
            </a:pPr>
            <a:endParaRPr lang="es-MX"/>
          </a:p>
        </c:txPr>
        <c:crossAx val="150158336"/>
        <c:crosses val="autoZero"/>
        <c:auto val="1"/>
        <c:lblAlgn val="ctr"/>
        <c:lblOffset val="100"/>
        <c:noMultiLvlLbl val="0"/>
      </c:catAx>
      <c:valAx>
        <c:axId val="150158336"/>
        <c:scaling>
          <c:orientation val="minMax"/>
        </c:scaling>
        <c:delete val="0"/>
        <c:axPos val="b"/>
        <c:majorGridlines/>
        <c:numFmt formatCode="0%" sourceLinked="1"/>
        <c:majorTickMark val="out"/>
        <c:minorTickMark val="none"/>
        <c:tickLblPos val="nextTo"/>
        <c:txPr>
          <a:bodyPr/>
          <a:lstStyle/>
          <a:p>
            <a:pPr>
              <a:defRPr sz="1000"/>
            </a:pPr>
            <a:endParaRPr lang="es-MX"/>
          </a:p>
        </c:txPr>
        <c:crossAx val="150156800"/>
        <c:crosses val="autoZero"/>
        <c:crossBetween val="between"/>
      </c:valAx>
    </c:plotArea>
    <c:legend>
      <c:legendPos val="r"/>
      <c:layout>
        <c:manualLayout>
          <c:xMode val="edge"/>
          <c:yMode val="edge"/>
          <c:x val="0.81155025265445146"/>
          <c:y val="0.27440663364038065"/>
          <c:w val="0.149533448841771"/>
          <c:h val="0.37250656167979002"/>
        </c:manualLayout>
      </c:layout>
      <c:overlay val="0"/>
      <c:txPr>
        <a:bodyPr/>
        <a:lstStyle/>
        <a:p>
          <a:pPr>
            <a:defRPr sz="1000"/>
          </a:pPr>
          <a:endParaRPr lang="es-MX"/>
        </a:p>
      </c:txPr>
    </c:legend>
    <c:plotVisOnly val="1"/>
    <c:dispBlanksAs val="gap"/>
    <c:showDLblsOverMax val="0"/>
  </c:chart>
  <c:txPr>
    <a:bodyPr/>
    <a:lstStyle/>
    <a:p>
      <a:pPr>
        <a:defRPr sz="900">
          <a:latin typeface="Times New Roman" panose="02020603050405020304" pitchFamily="18" charset="0"/>
          <a:cs typeface="Times New Roman" panose="02020603050405020304" pitchFamily="18" charset="0"/>
        </a:defRPr>
      </a:pPr>
      <a:endParaRPr lang="es-MX"/>
    </a:p>
  </c:txPr>
  <c:externalData r:id="rId1">
    <c:autoUpdate val="0"/>
  </c:externalData>
</c:chartSpace>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BB915-C34F-48F3-8759-F915D2D4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10236</Words>
  <Characters>56302</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2018-01-12T02:24:00Z</dcterms:created>
  <dcterms:modified xsi:type="dcterms:W3CDTF">2018-01-12T02:24:00Z</dcterms:modified>
</cp:coreProperties>
</file>