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C9" w:rsidRDefault="009B0331" w:rsidP="00CB4C38">
      <w:pPr>
        <w:spacing w:after="0" w:line="360" w:lineRule="auto"/>
        <w:jc w:val="center"/>
        <w:rPr>
          <w:rFonts w:ascii="Arial" w:hAnsi="Arial" w:cs="Arial"/>
          <w:b/>
          <w:sz w:val="20"/>
          <w:szCs w:val="20"/>
        </w:rPr>
      </w:pPr>
      <w:r w:rsidRPr="00CB4C38">
        <w:rPr>
          <w:rFonts w:ascii="Arial" w:hAnsi="Arial" w:cs="Arial"/>
          <w:b/>
          <w:sz w:val="20"/>
          <w:szCs w:val="20"/>
        </w:rPr>
        <w:t>E</w:t>
      </w:r>
      <w:r w:rsidR="00D5601F" w:rsidRPr="00CB4C38">
        <w:rPr>
          <w:rFonts w:ascii="Arial" w:hAnsi="Arial" w:cs="Arial"/>
          <w:b/>
          <w:sz w:val="20"/>
          <w:szCs w:val="20"/>
        </w:rPr>
        <w:t>strategia</w:t>
      </w:r>
      <w:r w:rsidR="00C369ED" w:rsidRPr="00CB4C38">
        <w:rPr>
          <w:rFonts w:ascii="Arial" w:hAnsi="Arial" w:cs="Arial"/>
          <w:b/>
          <w:sz w:val="20"/>
          <w:szCs w:val="20"/>
        </w:rPr>
        <w:t>s</w:t>
      </w:r>
      <w:r w:rsidR="00D5601F" w:rsidRPr="00CB4C38">
        <w:rPr>
          <w:rFonts w:ascii="Arial" w:hAnsi="Arial" w:cs="Arial"/>
          <w:b/>
          <w:sz w:val="20"/>
          <w:szCs w:val="20"/>
        </w:rPr>
        <w:t xml:space="preserve"> de comunicación política</w:t>
      </w:r>
      <w:r w:rsidRPr="00CB4C38">
        <w:rPr>
          <w:rFonts w:ascii="Arial" w:hAnsi="Arial" w:cs="Arial"/>
          <w:b/>
          <w:sz w:val="20"/>
          <w:szCs w:val="20"/>
        </w:rPr>
        <w:t xml:space="preserve">: </w:t>
      </w:r>
      <w:r w:rsidR="004A3B50" w:rsidRPr="00CB4C38">
        <w:rPr>
          <w:rFonts w:ascii="Arial" w:hAnsi="Arial" w:cs="Arial"/>
          <w:b/>
          <w:sz w:val="20"/>
          <w:szCs w:val="20"/>
        </w:rPr>
        <w:t xml:space="preserve">sentidos del </w:t>
      </w:r>
      <w:r w:rsidRPr="00CB4C38">
        <w:rPr>
          <w:rFonts w:ascii="Arial" w:hAnsi="Arial" w:cs="Arial"/>
          <w:b/>
          <w:sz w:val="20"/>
          <w:szCs w:val="20"/>
        </w:rPr>
        <w:t>patrimonio y el turismo en Córdoba (2010-2018)</w:t>
      </w:r>
      <w:r w:rsidR="00CB4C38">
        <w:rPr>
          <w:rFonts w:ascii="Arial" w:hAnsi="Arial" w:cs="Arial"/>
          <w:b/>
          <w:sz w:val="20"/>
          <w:szCs w:val="20"/>
        </w:rPr>
        <w:t>.</w:t>
      </w:r>
    </w:p>
    <w:p w:rsidR="00CB4C38" w:rsidRDefault="00CB4C38" w:rsidP="00CB4C38">
      <w:pPr>
        <w:spacing w:after="0" w:line="360" w:lineRule="auto"/>
        <w:jc w:val="center"/>
        <w:rPr>
          <w:rFonts w:ascii="Arial" w:hAnsi="Arial" w:cs="Arial"/>
          <w:b/>
          <w:sz w:val="20"/>
          <w:szCs w:val="20"/>
        </w:rPr>
      </w:pPr>
    </w:p>
    <w:p w:rsidR="00CB4C38" w:rsidRDefault="00CB4C38" w:rsidP="00CB4C38">
      <w:pPr>
        <w:spacing w:after="0" w:line="360" w:lineRule="auto"/>
        <w:jc w:val="center"/>
        <w:rPr>
          <w:rFonts w:ascii="Arial" w:hAnsi="Arial" w:cs="Arial"/>
          <w:b/>
          <w:sz w:val="20"/>
          <w:szCs w:val="20"/>
          <w:lang w:val="en-US"/>
        </w:rPr>
      </w:pPr>
      <w:r w:rsidRPr="00CB4C38">
        <w:rPr>
          <w:rFonts w:ascii="Arial" w:hAnsi="Arial" w:cs="Arial"/>
          <w:b/>
          <w:sz w:val="20"/>
          <w:szCs w:val="20"/>
          <w:lang w:val="en-US"/>
        </w:rPr>
        <w:t xml:space="preserve">Strategies of political communication: Heritage and tourism senses in Córdoba </w:t>
      </w:r>
    </w:p>
    <w:p w:rsidR="00CB4C38" w:rsidRPr="00CB4C38" w:rsidRDefault="00CB4C38" w:rsidP="00CB4C38">
      <w:pPr>
        <w:spacing w:after="0" w:line="360" w:lineRule="auto"/>
        <w:jc w:val="center"/>
        <w:rPr>
          <w:rFonts w:ascii="Arial" w:hAnsi="Arial" w:cs="Arial"/>
          <w:b/>
          <w:sz w:val="20"/>
          <w:szCs w:val="20"/>
        </w:rPr>
      </w:pPr>
      <w:r w:rsidRPr="00CB4C38">
        <w:rPr>
          <w:rFonts w:ascii="Arial" w:hAnsi="Arial" w:cs="Arial"/>
          <w:b/>
          <w:sz w:val="20"/>
          <w:szCs w:val="20"/>
          <w:lang w:val="en-US"/>
        </w:rPr>
        <w:t>(2010 – 2018)</w:t>
      </w:r>
    </w:p>
    <w:p w:rsidR="004F671F" w:rsidRPr="00CB4C38" w:rsidRDefault="004F671F" w:rsidP="00CB4C38">
      <w:pPr>
        <w:spacing w:after="0" w:line="360" w:lineRule="auto"/>
        <w:jc w:val="center"/>
        <w:rPr>
          <w:rFonts w:ascii="Arial" w:hAnsi="Arial" w:cs="Arial"/>
          <w:b/>
          <w:sz w:val="20"/>
          <w:szCs w:val="20"/>
        </w:rPr>
      </w:pPr>
    </w:p>
    <w:p w:rsidR="0001467A" w:rsidRPr="00CB4C38" w:rsidRDefault="0001467A" w:rsidP="00CB4C38">
      <w:pPr>
        <w:spacing w:line="360" w:lineRule="auto"/>
        <w:rPr>
          <w:rFonts w:ascii="Arial" w:hAnsi="Arial" w:cs="Arial"/>
          <w:b/>
          <w:sz w:val="20"/>
          <w:szCs w:val="20"/>
        </w:rPr>
      </w:pPr>
      <w:r w:rsidRPr="00CB4C38">
        <w:rPr>
          <w:rFonts w:ascii="Arial" w:hAnsi="Arial" w:cs="Arial"/>
          <w:b/>
          <w:sz w:val="20"/>
          <w:szCs w:val="20"/>
        </w:rPr>
        <w:t>Resumen</w:t>
      </w:r>
    </w:p>
    <w:p w:rsidR="00D6154D" w:rsidRPr="00CB4C38" w:rsidRDefault="0001467A" w:rsidP="00CB4C38">
      <w:pPr>
        <w:spacing w:line="360" w:lineRule="auto"/>
        <w:jc w:val="both"/>
        <w:rPr>
          <w:rFonts w:ascii="Arial" w:hAnsi="Arial" w:cs="Arial"/>
          <w:sz w:val="20"/>
          <w:szCs w:val="20"/>
        </w:rPr>
      </w:pPr>
      <w:r w:rsidRPr="00CB4C38">
        <w:rPr>
          <w:rFonts w:ascii="Arial" w:hAnsi="Arial" w:cs="Arial"/>
          <w:sz w:val="20"/>
          <w:szCs w:val="20"/>
        </w:rPr>
        <w:t xml:space="preserve">El presente artículo tiene por objeto analizar el sentido de las intervenciones patrimoniales en el contexto urbano cordobés en la última década con el objeto de instalar: a) al turismo como organizador social que expresa nuevas modalidades de acumulación por desposesión; b) al patrimonio y al turismo como estrategias de comunicación política del Estado. Para ello daremos cuenta de las principales transformaciones en materia pública y privada orientadas a la construcción del patrimonio de la ciudad y su articulación con lo que se reconoce como procesos de patrimonialización, gentrificación y turistificación.  Se vuelven productivas en esta dirección dos categorías para comprender el alcance e incumbencia de estos procesos: el embellecimiento estratégico (Benjamin; Debord) y acumulación por desposesión (Marx; Harvey; Bensäid). Analizamos el caso del cuarteto y la gastronomía cordobesa para establecer en las conclusiones el lugar clave de la comunicación como estrategia que busca coagular </w:t>
      </w:r>
      <w:r w:rsidR="00B532D9" w:rsidRPr="00CB4C38">
        <w:rPr>
          <w:rFonts w:ascii="Arial" w:hAnsi="Arial" w:cs="Arial"/>
          <w:sz w:val="20"/>
          <w:szCs w:val="20"/>
        </w:rPr>
        <w:t xml:space="preserve">las diversas conflictividades que emergen en el marco de las intervenciones urbanas vinculadas al desarrollo del sector turístico y la puesta en valor patrimonial. </w:t>
      </w:r>
    </w:p>
    <w:p w:rsidR="00D6154D" w:rsidRPr="00CB4C38" w:rsidRDefault="00D6154D" w:rsidP="00CB4C38">
      <w:pPr>
        <w:spacing w:line="360" w:lineRule="auto"/>
        <w:jc w:val="both"/>
        <w:rPr>
          <w:rFonts w:ascii="Arial" w:hAnsi="Arial" w:cs="Arial"/>
          <w:b/>
          <w:sz w:val="20"/>
          <w:szCs w:val="20"/>
          <w:lang w:val="en-US"/>
        </w:rPr>
      </w:pPr>
      <w:r w:rsidRPr="00CB4C38">
        <w:rPr>
          <w:rFonts w:ascii="Arial" w:hAnsi="Arial" w:cs="Arial"/>
          <w:b/>
          <w:sz w:val="20"/>
          <w:szCs w:val="20"/>
          <w:lang w:val="en-US"/>
        </w:rPr>
        <w:t>Abstract</w:t>
      </w:r>
    </w:p>
    <w:p w:rsidR="007C3C74" w:rsidRPr="00CB4C38" w:rsidRDefault="00D6154D" w:rsidP="00CB4C38">
      <w:pPr>
        <w:spacing w:line="360" w:lineRule="auto"/>
        <w:jc w:val="both"/>
        <w:rPr>
          <w:rFonts w:ascii="Arial" w:hAnsi="Arial" w:cs="Arial"/>
          <w:sz w:val="20"/>
          <w:szCs w:val="20"/>
          <w:lang w:val="en-US"/>
        </w:rPr>
      </w:pPr>
      <w:r w:rsidRPr="00CB4C38">
        <w:rPr>
          <w:rFonts w:ascii="Arial" w:hAnsi="Arial" w:cs="Arial"/>
          <w:sz w:val="20"/>
          <w:szCs w:val="20"/>
          <w:lang w:val="en-US"/>
        </w:rPr>
        <w:t xml:space="preserve">The purpose of this article is to analyze the meaning of patrimonial interventions in the Cordoba urban context in the last decade with the aim of installing: a) tourism as a social organizer that expresses new forms of </w:t>
      </w:r>
      <w:r w:rsidR="003C2E53" w:rsidRPr="00CB4C38">
        <w:rPr>
          <w:rFonts w:ascii="Arial" w:hAnsi="Arial" w:cs="Arial"/>
          <w:sz w:val="20"/>
          <w:szCs w:val="20"/>
          <w:lang w:val="en-US"/>
        </w:rPr>
        <w:t>“</w:t>
      </w:r>
      <w:r w:rsidRPr="00CB4C38">
        <w:rPr>
          <w:rFonts w:ascii="Arial" w:hAnsi="Arial" w:cs="Arial"/>
          <w:sz w:val="20"/>
          <w:szCs w:val="20"/>
          <w:lang w:val="en-US"/>
        </w:rPr>
        <w:t>accumulation by dispossession</w:t>
      </w:r>
      <w:r w:rsidR="003C2E53" w:rsidRPr="00CB4C38">
        <w:rPr>
          <w:rFonts w:ascii="Arial" w:hAnsi="Arial" w:cs="Arial"/>
          <w:sz w:val="20"/>
          <w:szCs w:val="20"/>
          <w:lang w:val="en-US"/>
        </w:rPr>
        <w:t>”</w:t>
      </w:r>
      <w:r w:rsidRPr="00CB4C38">
        <w:rPr>
          <w:rFonts w:ascii="Arial" w:hAnsi="Arial" w:cs="Arial"/>
          <w:sz w:val="20"/>
          <w:szCs w:val="20"/>
          <w:lang w:val="en-US"/>
        </w:rPr>
        <w:t>; b) Heritage and tourism as strategies of State political communication. For this we will give an account of the main public and private transformations aimed at the construction of the urban heritage of the city and its articulation with what is recognized as patrimonialization, gentrification and turistification processes. Two categories become productive in this direction to understand the scope and incumbency of these processes: strategic embellishment (Benjamin, Debord) and accumulation by dispossession (Marx, Harvey, Bensäid). We analyze the case of the Cordoba quartet and gastronomy to establish in the conclusions the key place of communication as a strategy that seeks to coagulate the various conflicts that emerge within the framework of urban interventions linked to the development of the tourism sector and the enhancement of heritage value.</w:t>
      </w:r>
    </w:p>
    <w:p w:rsidR="005D21E1" w:rsidRPr="00CB4C38" w:rsidRDefault="005D21E1" w:rsidP="005D21E1">
      <w:pPr>
        <w:spacing w:line="360" w:lineRule="auto"/>
        <w:jc w:val="both"/>
        <w:rPr>
          <w:rFonts w:ascii="Arial" w:hAnsi="Arial" w:cs="Arial"/>
          <w:sz w:val="20"/>
          <w:szCs w:val="20"/>
          <w:lang w:val="en-US"/>
        </w:rPr>
      </w:pPr>
      <w:r>
        <w:rPr>
          <w:rFonts w:ascii="Arial" w:hAnsi="Arial" w:cs="Arial"/>
          <w:b/>
          <w:sz w:val="20"/>
          <w:szCs w:val="20"/>
          <w:lang w:val="en-US"/>
        </w:rPr>
        <w:t xml:space="preserve">Palabras clave: </w:t>
      </w:r>
      <w:r w:rsidRPr="00CB4C38">
        <w:rPr>
          <w:rFonts w:ascii="Arial" w:hAnsi="Arial" w:cs="Arial"/>
          <w:sz w:val="20"/>
          <w:szCs w:val="20"/>
          <w:lang w:val="en-US"/>
        </w:rPr>
        <w:t>SENTIDOS; PATRIMONIO; TURISMO; COMUNICACIÓN; ESTADO</w:t>
      </w:r>
      <w:r w:rsidR="005779C6">
        <w:rPr>
          <w:rFonts w:ascii="Arial" w:hAnsi="Arial" w:cs="Arial"/>
          <w:sz w:val="20"/>
          <w:szCs w:val="20"/>
          <w:lang w:val="en-US"/>
        </w:rPr>
        <w:t>.</w:t>
      </w:r>
    </w:p>
    <w:p w:rsidR="00B91FE6" w:rsidRPr="00CB4C38" w:rsidRDefault="005D21E1" w:rsidP="00CB4C38">
      <w:pPr>
        <w:spacing w:line="360" w:lineRule="auto"/>
        <w:jc w:val="both"/>
        <w:rPr>
          <w:rFonts w:ascii="Arial" w:hAnsi="Arial" w:cs="Arial"/>
          <w:sz w:val="20"/>
          <w:szCs w:val="20"/>
          <w:lang w:val="en-US"/>
        </w:rPr>
      </w:pPr>
      <w:r>
        <w:rPr>
          <w:rFonts w:ascii="Arial" w:hAnsi="Arial" w:cs="Arial"/>
          <w:b/>
          <w:sz w:val="20"/>
          <w:szCs w:val="20"/>
          <w:lang w:val="en-US"/>
        </w:rPr>
        <w:t xml:space="preserve">Key words: </w:t>
      </w:r>
      <w:r w:rsidR="007C3C74" w:rsidRPr="00CB4C38">
        <w:rPr>
          <w:rFonts w:ascii="Arial" w:hAnsi="Arial" w:cs="Arial"/>
          <w:sz w:val="20"/>
          <w:szCs w:val="20"/>
          <w:lang w:val="en-US"/>
        </w:rPr>
        <w:t>SENSES; HERITAGE; TOURISM; COMUNICATION; STATE.</w:t>
      </w:r>
      <w:r w:rsidR="00B91FE6" w:rsidRPr="00CB4C38">
        <w:rPr>
          <w:rFonts w:ascii="Arial" w:hAnsi="Arial" w:cs="Arial"/>
          <w:sz w:val="20"/>
          <w:szCs w:val="20"/>
          <w:lang w:val="en-US"/>
        </w:rPr>
        <w:br w:type="page"/>
      </w:r>
    </w:p>
    <w:p w:rsidR="00D5601F" w:rsidRPr="00CB4C38" w:rsidRDefault="00D5601F" w:rsidP="00CB4C38">
      <w:pPr>
        <w:spacing w:after="0" w:line="360" w:lineRule="auto"/>
        <w:jc w:val="both"/>
        <w:rPr>
          <w:rFonts w:ascii="Arial" w:hAnsi="Arial" w:cs="Arial"/>
          <w:b/>
          <w:sz w:val="20"/>
          <w:szCs w:val="20"/>
        </w:rPr>
      </w:pPr>
      <w:r w:rsidRPr="00CB4C38">
        <w:rPr>
          <w:rFonts w:ascii="Arial" w:hAnsi="Arial" w:cs="Arial"/>
          <w:b/>
          <w:sz w:val="20"/>
          <w:szCs w:val="20"/>
        </w:rPr>
        <w:lastRenderedPageBreak/>
        <w:t>Introducción</w:t>
      </w:r>
    </w:p>
    <w:p w:rsidR="00D5601F" w:rsidRPr="00CB4C38" w:rsidRDefault="00D5601F" w:rsidP="00CB4C38">
      <w:pPr>
        <w:spacing w:after="0" w:line="360" w:lineRule="auto"/>
        <w:jc w:val="both"/>
        <w:rPr>
          <w:rFonts w:ascii="Arial" w:hAnsi="Arial" w:cs="Arial"/>
          <w:sz w:val="20"/>
          <w:szCs w:val="20"/>
        </w:rPr>
      </w:pPr>
      <w:r w:rsidRPr="00CB4C38">
        <w:rPr>
          <w:rFonts w:ascii="Arial" w:hAnsi="Arial" w:cs="Arial"/>
          <w:sz w:val="20"/>
          <w:szCs w:val="20"/>
        </w:rPr>
        <w:t xml:space="preserve">En la última década el </w:t>
      </w:r>
      <w:r w:rsidR="00C37B24" w:rsidRPr="00CB4C38">
        <w:rPr>
          <w:rFonts w:ascii="Arial" w:hAnsi="Arial" w:cs="Arial"/>
          <w:sz w:val="20"/>
          <w:szCs w:val="20"/>
        </w:rPr>
        <w:t>‘</w:t>
      </w:r>
      <w:r w:rsidRPr="00CB4C38">
        <w:rPr>
          <w:rFonts w:ascii="Arial" w:hAnsi="Arial" w:cs="Arial"/>
          <w:sz w:val="20"/>
          <w:szCs w:val="20"/>
        </w:rPr>
        <w:t>turismo</w:t>
      </w:r>
      <w:r w:rsidR="001639D8" w:rsidRPr="00CB4C38">
        <w:rPr>
          <w:rFonts w:ascii="Arial" w:hAnsi="Arial" w:cs="Arial"/>
          <w:sz w:val="20"/>
          <w:szCs w:val="20"/>
        </w:rPr>
        <w:t>’</w:t>
      </w:r>
      <w:r w:rsidR="00E17C2E">
        <w:rPr>
          <w:rFonts w:ascii="Arial" w:hAnsi="Arial" w:cs="Arial"/>
          <w:sz w:val="20"/>
          <w:szCs w:val="20"/>
        </w:rPr>
        <w:t xml:space="preserve"> (1)</w:t>
      </w:r>
      <w:r w:rsidR="00C37B24" w:rsidRPr="00CB4C38">
        <w:rPr>
          <w:rFonts w:ascii="Arial" w:hAnsi="Arial" w:cs="Arial"/>
          <w:sz w:val="20"/>
          <w:szCs w:val="20"/>
        </w:rPr>
        <w:t xml:space="preserve"> </w:t>
      </w:r>
      <w:r w:rsidRPr="00CB4C38">
        <w:rPr>
          <w:rFonts w:ascii="Arial" w:hAnsi="Arial" w:cs="Arial"/>
          <w:sz w:val="20"/>
          <w:szCs w:val="20"/>
        </w:rPr>
        <w:t xml:space="preserve">aparece como encuadre fundamental de múltiples experiencias urbanas y rurales, instalándose como una de las claves del desarrollo sustentable regional. El patrimonio como argumento que vincula ciertas prácticas de restauración, revalorización o preservación de bienes materiales e inmateriales a un territorio cultural determinado socio-históricamente, también emerge como eje transversal en la discursividad política contemporánea vinculada al sector. </w:t>
      </w:r>
      <w:r w:rsidR="00B91FE6" w:rsidRPr="00CB4C38">
        <w:rPr>
          <w:rFonts w:ascii="Arial" w:hAnsi="Arial" w:cs="Arial"/>
          <w:sz w:val="20"/>
          <w:szCs w:val="20"/>
        </w:rPr>
        <w:t>L</w:t>
      </w:r>
      <w:r w:rsidRPr="00CB4C38">
        <w:rPr>
          <w:rFonts w:ascii="Arial" w:hAnsi="Arial" w:cs="Arial"/>
          <w:sz w:val="20"/>
          <w:szCs w:val="20"/>
        </w:rPr>
        <w:t xml:space="preserve">a implementación del Plan Estratégico de Turismo Sustentable por regiones llevado adelante desde el 2006 por la Provincia, el Plan estratégico de Gestión Turística y diferentes estrategias del gobierno municipal en torno al patrimonio y turismo urbano, aparecen como encuadre socio-ideológico </w:t>
      </w:r>
      <w:r w:rsidR="00AA45ED">
        <w:rPr>
          <w:rFonts w:ascii="Arial" w:hAnsi="Arial" w:cs="Arial"/>
          <w:sz w:val="20"/>
          <w:szCs w:val="20"/>
        </w:rPr>
        <w:t>(Espoz, 2013)</w:t>
      </w:r>
      <w:bookmarkStart w:id="0" w:name="_GoBack"/>
      <w:bookmarkEnd w:id="0"/>
      <w:r w:rsidR="00C37B24" w:rsidRPr="00CB4C38">
        <w:rPr>
          <w:rFonts w:ascii="Arial" w:hAnsi="Arial" w:cs="Arial"/>
          <w:sz w:val="20"/>
          <w:szCs w:val="20"/>
        </w:rPr>
        <w:t xml:space="preserve"> de diferentes intervenciones</w:t>
      </w:r>
      <w:r w:rsidR="00B91FE6" w:rsidRPr="00CB4C38">
        <w:rPr>
          <w:rFonts w:ascii="Arial" w:hAnsi="Arial" w:cs="Arial"/>
          <w:sz w:val="20"/>
          <w:szCs w:val="20"/>
        </w:rPr>
        <w:t xml:space="preserve"> en Córdoba</w:t>
      </w:r>
      <w:r w:rsidRPr="00CB4C38">
        <w:rPr>
          <w:rFonts w:ascii="Arial" w:hAnsi="Arial" w:cs="Arial"/>
          <w:sz w:val="20"/>
          <w:szCs w:val="20"/>
        </w:rPr>
        <w:t xml:space="preserve"> donde la impronta de ‘marca-país’, ‘marca-ciudad’ emerge con claridad</w:t>
      </w:r>
      <w:r w:rsidR="00C37B24" w:rsidRPr="00CB4C38">
        <w:rPr>
          <w:rFonts w:ascii="Arial" w:hAnsi="Arial" w:cs="Arial"/>
          <w:sz w:val="20"/>
          <w:szCs w:val="20"/>
        </w:rPr>
        <w:t xml:space="preserve"> en tanto estrategia de comunicación política</w:t>
      </w:r>
      <w:r w:rsidRPr="00CB4C38">
        <w:rPr>
          <w:rFonts w:ascii="Arial" w:hAnsi="Arial" w:cs="Arial"/>
          <w:sz w:val="20"/>
          <w:szCs w:val="20"/>
        </w:rPr>
        <w:t>.</w:t>
      </w:r>
    </w:p>
    <w:p w:rsidR="00DC1536" w:rsidRPr="00CB4C38" w:rsidRDefault="00FF327B" w:rsidP="00CB4C38">
      <w:pPr>
        <w:spacing w:after="0" w:line="360" w:lineRule="auto"/>
        <w:ind w:firstLine="708"/>
        <w:jc w:val="both"/>
        <w:rPr>
          <w:rFonts w:ascii="Arial" w:hAnsi="Arial" w:cs="Arial"/>
          <w:sz w:val="20"/>
          <w:szCs w:val="20"/>
        </w:rPr>
      </w:pPr>
      <w:r>
        <w:rPr>
          <w:rFonts w:ascii="Arial" w:hAnsi="Arial" w:cs="Arial"/>
          <w:sz w:val="20"/>
          <w:szCs w:val="20"/>
        </w:rPr>
        <w:t xml:space="preserve">A los </w:t>
      </w:r>
      <w:r w:rsidR="00D5601F" w:rsidRPr="005D21E1">
        <w:rPr>
          <w:rFonts w:ascii="Arial" w:hAnsi="Arial" w:cs="Arial"/>
          <w:sz w:val="20"/>
          <w:szCs w:val="20"/>
        </w:rPr>
        <w:t xml:space="preserve">corredores turísticos estratégicos </w:t>
      </w:r>
      <w:r>
        <w:rPr>
          <w:rFonts w:ascii="Arial" w:hAnsi="Arial" w:cs="Arial"/>
          <w:sz w:val="20"/>
          <w:szCs w:val="20"/>
        </w:rPr>
        <w:t>establecidos por e</w:t>
      </w:r>
      <w:r w:rsidRPr="005D21E1">
        <w:rPr>
          <w:rFonts w:ascii="Arial" w:hAnsi="Arial" w:cs="Arial"/>
          <w:sz w:val="20"/>
          <w:szCs w:val="20"/>
        </w:rPr>
        <w:t xml:space="preserve">l plan Director de la Ciudad de Córdoba </w:t>
      </w:r>
      <w:r w:rsidR="005779C6">
        <w:rPr>
          <w:rFonts w:ascii="Arial" w:hAnsi="Arial" w:cs="Arial"/>
          <w:sz w:val="20"/>
          <w:szCs w:val="20"/>
        </w:rPr>
        <w:t xml:space="preserve">(2008) </w:t>
      </w:r>
      <w:r w:rsidR="00D5601F" w:rsidRPr="005D21E1">
        <w:rPr>
          <w:rFonts w:ascii="Arial" w:hAnsi="Arial" w:cs="Arial"/>
          <w:sz w:val="20"/>
          <w:szCs w:val="20"/>
        </w:rPr>
        <w:t>se suman diferentes emprendimientos inmobiliarios</w:t>
      </w:r>
      <w:r w:rsidR="00AD3711" w:rsidRPr="005D21E1">
        <w:rPr>
          <w:rFonts w:ascii="Arial" w:hAnsi="Arial" w:cs="Arial"/>
          <w:sz w:val="20"/>
          <w:szCs w:val="20"/>
        </w:rPr>
        <w:t xml:space="preserve"> y urbanísticos</w:t>
      </w:r>
      <w:r w:rsidR="00D5601F" w:rsidRPr="005D21E1">
        <w:rPr>
          <w:rFonts w:ascii="Arial" w:hAnsi="Arial" w:cs="Arial"/>
          <w:sz w:val="20"/>
          <w:szCs w:val="20"/>
        </w:rPr>
        <w:t xml:space="preserve"> </w:t>
      </w:r>
      <w:r w:rsidR="005779C6">
        <w:rPr>
          <w:rFonts w:ascii="Arial" w:hAnsi="Arial" w:cs="Arial"/>
          <w:sz w:val="20"/>
          <w:szCs w:val="20"/>
        </w:rPr>
        <w:t>en que</w:t>
      </w:r>
      <w:r w:rsidR="00D5601F" w:rsidRPr="005D21E1">
        <w:rPr>
          <w:rFonts w:ascii="Arial" w:hAnsi="Arial" w:cs="Arial"/>
          <w:sz w:val="20"/>
          <w:szCs w:val="20"/>
        </w:rPr>
        <w:t xml:space="preserve"> argumento </w:t>
      </w:r>
      <w:r w:rsidR="005779C6">
        <w:rPr>
          <w:rFonts w:ascii="Arial" w:hAnsi="Arial" w:cs="Arial"/>
          <w:sz w:val="20"/>
          <w:szCs w:val="20"/>
        </w:rPr>
        <w:t xml:space="preserve">para </w:t>
      </w:r>
      <w:r w:rsidR="00AD3711" w:rsidRPr="005D21E1">
        <w:rPr>
          <w:rFonts w:ascii="Arial" w:hAnsi="Arial" w:cs="Arial"/>
          <w:sz w:val="20"/>
          <w:szCs w:val="20"/>
        </w:rPr>
        <w:t xml:space="preserve">su realización </w:t>
      </w:r>
      <w:r w:rsidR="00D5601F" w:rsidRPr="005D21E1">
        <w:rPr>
          <w:rFonts w:ascii="Arial" w:hAnsi="Arial" w:cs="Arial"/>
          <w:sz w:val="20"/>
          <w:szCs w:val="20"/>
        </w:rPr>
        <w:t>se articula con la generación de lugares cuyo valor para el mercado turístico aparece como indisociable</w:t>
      </w:r>
      <w:r w:rsidR="00AD3711" w:rsidRPr="005D21E1">
        <w:rPr>
          <w:rFonts w:ascii="Arial" w:hAnsi="Arial" w:cs="Arial"/>
          <w:sz w:val="20"/>
          <w:szCs w:val="20"/>
        </w:rPr>
        <w:t>. En</w:t>
      </w:r>
      <w:r w:rsidR="00AD3711" w:rsidRPr="00CB4C38">
        <w:rPr>
          <w:rFonts w:ascii="Arial" w:hAnsi="Arial" w:cs="Arial"/>
          <w:sz w:val="20"/>
          <w:szCs w:val="20"/>
        </w:rPr>
        <w:t xml:space="preserve"> este marco –y con resistencias- se</w:t>
      </w:r>
      <w:r w:rsidR="00D5601F" w:rsidRPr="00CB4C38">
        <w:rPr>
          <w:rFonts w:ascii="Arial" w:hAnsi="Arial" w:cs="Arial"/>
          <w:sz w:val="20"/>
          <w:szCs w:val="20"/>
        </w:rPr>
        <w:t xml:space="preserve"> crea</w:t>
      </w:r>
      <w:r w:rsidR="00AD3711" w:rsidRPr="00CB4C38">
        <w:rPr>
          <w:rFonts w:ascii="Arial" w:hAnsi="Arial" w:cs="Arial"/>
          <w:sz w:val="20"/>
          <w:szCs w:val="20"/>
        </w:rPr>
        <w:t xml:space="preserve"> en la última década el</w:t>
      </w:r>
      <w:r w:rsidR="00C37B24" w:rsidRPr="00CB4C38">
        <w:rPr>
          <w:rFonts w:ascii="Times New Roman" w:hAnsi="Times New Roman"/>
          <w:sz w:val="20"/>
          <w:szCs w:val="20"/>
        </w:rPr>
        <w:t xml:space="preserve"> </w:t>
      </w:r>
      <w:r w:rsidR="00C37B24" w:rsidRPr="00CB4C38">
        <w:rPr>
          <w:rFonts w:ascii="Arial" w:hAnsi="Arial" w:cs="Arial"/>
          <w:sz w:val="20"/>
          <w:szCs w:val="20"/>
        </w:rPr>
        <w:t>Instituto de Planificación Metropolitana (</w:t>
      </w:r>
      <w:r w:rsidR="00D5601F" w:rsidRPr="00CB4C38">
        <w:rPr>
          <w:rFonts w:ascii="Arial" w:hAnsi="Arial" w:cs="Arial"/>
          <w:sz w:val="20"/>
          <w:szCs w:val="20"/>
        </w:rPr>
        <w:t>IPLAM</w:t>
      </w:r>
      <w:r w:rsidR="002E3A5D" w:rsidRPr="00CB4C38">
        <w:rPr>
          <w:rFonts w:ascii="Arial" w:hAnsi="Arial" w:cs="Arial"/>
          <w:sz w:val="20"/>
          <w:szCs w:val="20"/>
        </w:rPr>
        <w:t xml:space="preserve"> provincial</w:t>
      </w:r>
      <w:r w:rsidR="00C37B24" w:rsidRPr="00CB4C38">
        <w:rPr>
          <w:rFonts w:ascii="Arial" w:hAnsi="Arial" w:cs="Arial"/>
          <w:sz w:val="20"/>
          <w:szCs w:val="20"/>
        </w:rPr>
        <w:t>)</w:t>
      </w:r>
      <w:r w:rsidR="002E3A5D" w:rsidRPr="00CB4C38">
        <w:rPr>
          <w:rFonts w:ascii="Arial" w:hAnsi="Arial" w:cs="Arial"/>
          <w:sz w:val="20"/>
          <w:szCs w:val="20"/>
        </w:rPr>
        <w:t xml:space="preserve"> e IPLAMciudad</w:t>
      </w:r>
      <w:r w:rsidR="00C37B24" w:rsidRPr="00CB4C38">
        <w:rPr>
          <w:rFonts w:ascii="Arial" w:hAnsi="Arial" w:cs="Arial"/>
          <w:sz w:val="20"/>
          <w:szCs w:val="20"/>
        </w:rPr>
        <w:t xml:space="preserve"> </w:t>
      </w:r>
      <w:r w:rsidR="00AD3711" w:rsidRPr="00CB4C38">
        <w:rPr>
          <w:rFonts w:ascii="Arial" w:hAnsi="Arial" w:cs="Arial"/>
          <w:sz w:val="20"/>
          <w:szCs w:val="20"/>
        </w:rPr>
        <w:t>como herramienta</w:t>
      </w:r>
      <w:r w:rsidR="002E3A5D" w:rsidRPr="00CB4C38">
        <w:rPr>
          <w:rFonts w:ascii="Arial" w:hAnsi="Arial" w:cs="Arial"/>
          <w:sz w:val="20"/>
          <w:szCs w:val="20"/>
        </w:rPr>
        <w:t>s</w:t>
      </w:r>
      <w:r w:rsidR="00AD3711" w:rsidRPr="00CB4C38">
        <w:rPr>
          <w:rFonts w:ascii="Arial" w:hAnsi="Arial" w:cs="Arial"/>
          <w:sz w:val="20"/>
          <w:szCs w:val="20"/>
        </w:rPr>
        <w:t xml:space="preserve"> de gestión de carácter público-privado</w:t>
      </w:r>
      <w:r>
        <w:rPr>
          <w:rFonts w:ascii="Arial" w:hAnsi="Arial" w:cs="Arial"/>
          <w:sz w:val="20"/>
          <w:szCs w:val="20"/>
        </w:rPr>
        <w:t xml:space="preserve"> orientadas</w:t>
      </w:r>
      <w:r w:rsidR="002E3A5D" w:rsidRPr="00CB4C38">
        <w:rPr>
          <w:rFonts w:ascii="Arial" w:hAnsi="Arial" w:cs="Arial"/>
          <w:sz w:val="20"/>
          <w:szCs w:val="20"/>
        </w:rPr>
        <w:t xml:space="preserve"> a la planificación integral de la ciudad.</w:t>
      </w:r>
      <w:r w:rsidR="009F4C5A" w:rsidRPr="00CB4C38">
        <w:rPr>
          <w:rFonts w:ascii="Arial" w:hAnsi="Arial" w:cs="Arial"/>
          <w:sz w:val="20"/>
          <w:szCs w:val="20"/>
        </w:rPr>
        <w:t xml:space="preserve"> Ambos remarcan la importancia del desarrollo de políticas </w:t>
      </w:r>
      <w:r w:rsidR="00C04D4B" w:rsidRPr="00CB4C38">
        <w:rPr>
          <w:rFonts w:ascii="Arial" w:hAnsi="Arial" w:cs="Arial"/>
          <w:sz w:val="20"/>
          <w:szCs w:val="20"/>
        </w:rPr>
        <w:t>públicas</w:t>
      </w:r>
      <w:r w:rsidR="009F4C5A" w:rsidRPr="00CB4C38">
        <w:rPr>
          <w:rFonts w:ascii="Arial" w:hAnsi="Arial" w:cs="Arial"/>
          <w:sz w:val="20"/>
          <w:szCs w:val="20"/>
        </w:rPr>
        <w:t xml:space="preserve"> </w:t>
      </w:r>
      <w:r w:rsidR="00C04D4B" w:rsidRPr="00CB4C38">
        <w:rPr>
          <w:rFonts w:ascii="Arial" w:hAnsi="Arial" w:cs="Arial"/>
          <w:sz w:val="20"/>
          <w:szCs w:val="20"/>
        </w:rPr>
        <w:t>sostenidas</w:t>
      </w:r>
      <w:r w:rsidR="009F4C5A" w:rsidRPr="00CB4C38">
        <w:rPr>
          <w:rFonts w:ascii="Arial" w:hAnsi="Arial" w:cs="Arial"/>
          <w:sz w:val="20"/>
          <w:szCs w:val="20"/>
        </w:rPr>
        <w:t xml:space="preserve"> </w:t>
      </w:r>
      <w:r w:rsidR="0075755F" w:rsidRPr="00CB4C38">
        <w:rPr>
          <w:rFonts w:ascii="Arial" w:hAnsi="Arial" w:cs="Arial"/>
          <w:sz w:val="20"/>
          <w:szCs w:val="20"/>
        </w:rPr>
        <w:t>con</w:t>
      </w:r>
      <w:r w:rsidR="009F4C5A" w:rsidRPr="00CB4C38">
        <w:rPr>
          <w:rFonts w:ascii="Arial" w:hAnsi="Arial" w:cs="Arial"/>
          <w:sz w:val="20"/>
          <w:szCs w:val="20"/>
        </w:rPr>
        <w:t xml:space="preserve"> base </w:t>
      </w:r>
      <w:r w:rsidR="0075755F" w:rsidRPr="00CB4C38">
        <w:rPr>
          <w:rFonts w:ascii="Arial" w:hAnsi="Arial" w:cs="Arial"/>
          <w:sz w:val="20"/>
          <w:szCs w:val="20"/>
        </w:rPr>
        <w:t>en</w:t>
      </w:r>
      <w:r w:rsidR="009F4C5A" w:rsidRPr="00CB4C38">
        <w:rPr>
          <w:rFonts w:ascii="Arial" w:hAnsi="Arial" w:cs="Arial"/>
          <w:sz w:val="20"/>
          <w:szCs w:val="20"/>
        </w:rPr>
        <w:t xml:space="preserve"> “</w:t>
      </w:r>
      <w:r w:rsidR="00C37B24" w:rsidRPr="00CB4C38">
        <w:rPr>
          <w:rFonts w:ascii="Arial" w:hAnsi="Arial" w:cs="Arial"/>
          <w:sz w:val="20"/>
          <w:szCs w:val="20"/>
        </w:rPr>
        <w:t>la generación de estudios de nivel científico y formulación de propuestas estratégicas sustentadas (…)</w:t>
      </w:r>
      <w:r w:rsidR="009F4C5A" w:rsidRPr="00CB4C38">
        <w:rPr>
          <w:rFonts w:ascii="Arial" w:hAnsi="Arial" w:cs="Arial"/>
          <w:sz w:val="20"/>
          <w:szCs w:val="20"/>
        </w:rPr>
        <w:t xml:space="preserve">”. </w:t>
      </w:r>
      <w:r w:rsidR="005779C6">
        <w:rPr>
          <w:rFonts w:ascii="Arial" w:hAnsi="Arial" w:cs="Arial"/>
          <w:sz w:val="20"/>
          <w:szCs w:val="20"/>
        </w:rPr>
        <w:t>Actualmente, e</w:t>
      </w:r>
      <w:r w:rsidR="009F4C5A" w:rsidRPr="00CB4C38">
        <w:rPr>
          <w:rFonts w:ascii="Arial" w:hAnsi="Arial" w:cs="Arial"/>
          <w:sz w:val="20"/>
          <w:szCs w:val="20"/>
        </w:rPr>
        <w:t xml:space="preserve">l </w:t>
      </w:r>
      <w:r w:rsidR="00D5601F" w:rsidRPr="00CB4C38">
        <w:rPr>
          <w:rFonts w:ascii="Arial" w:hAnsi="Arial" w:cs="Arial"/>
          <w:sz w:val="20"/>
          <w:szCs w:val="20"/>
        </w:rPr>
        <w:t>Plan Director Córdoba 2020</w:t>
      </w:r>
      <w:r w:rsidR="00C04D4B" w:rsidRPr="00CB4C38">
        <w:rPr>
          <w:rFonts w:ascii="Arial" w:hAnsi="Arial" w:cs="Arial"/>
          <w:sz w:val="20"/>
          <w:szCs w:val="20"/>
        </w:rPr>
        <w:t xml:space="preserve"> va</w:t>
      </w:r>
      <w:r w:rsidR="00AD3711" w:rsidRPr="00CB4C38">
        <w:rPr>
          <w:rFonts w:ascii="Arial" w:hAnsi="Arial" w:cs="Arial"/>
          <w:sz w:val="20"/>
          <w:szCs w:val="20"/>
        </w:rPr>
        <w:t xml:space="preserve"> reperfilando por zonas los espacios donde el capital orientado al turismo se </w:t>
      </w:r>
      <w:r w:rsidR="00C04D4B" w:rsidRPr="00CB4C38">
        <w:rPr>
          <w:rFonts w:ascii="Arial" w:hAnsi="Arial" w:cs="Arial"/>
          <w:sz w:val="20"/>
          <w:szCs w:val="20"/>
        </w:rPr>
        <w:t>espacializa</w:t>
      </w:r>
      <w:r w:rsidR="00DC1536" w:rsidRPr="00CB4C38">
        <w:rPr>
          <w:rFonts w:ascii="Arial" w:hAnsi="Arial" w:cs="Arial"/>
          <w:sz w:val="20"/>
          <w:szCs w:val="20"/>
        </w:rPr>
        <w:t>/especializa</w:t>
      </w:r>
      <w:r w:rsidR="00D5601F" w:rsidRPr="00CB4C38">
        <w:rPr>
          <w:rFonts w:ascii="Arial" w:hAnsi="Arial" w:cs="Arial"/>
          <w:sz w:val="20"/>
          <w:szCs w:val="20"/>
        </w:rPr>
        <w:t xml:space="preserve">. </w:t>
      </w:r>
      <w:r w:rsidR="0075755F" w:rsidRPr="00CB4C38">
        <w:rPr>
          <w:rFonts w:ascii="Arial" w:hAnsi="Arial" w:cs="Arial"/>
          <w:sz w:val="20"/>
          <w:szCs w:val="20"/>
        </w:rPr>
        <w:t>En consecuencia</w:t>
      </w:r>
      <w:r w:rsidR="00C04D4B" w:rsidRPr="00CB4C38">
        <w:rPr>
          <w:rFonts w:ascii="Arial" w:hAnsi="Arial" w:cs="Arial"/>
          <w:sz w:val="20"/>
          <w:szCs w:val="20"/>
        </w:rPr>
        <w:t>, n</w:t>
      </w:r>
      <w:r w:rsidR="00D5601F" w:rsidRPr="00CB4C38">
        <w:rPr>
          <w:rFonts w:ascii="Arial" w:hAnsi="Arial" w:cs="Arial"/>
          <w:sz w:val="20"/>
          <w:szCs w:val="20"/>
        </w:rPr>
        <w:t>os interrogamos sobre la articulación de ciertos p</w:t>
      </w:r>
      <w:r w:rsidR="005779C6">
        <w:rPr>
          <w:rFonts w:ascii="Arial" w:hAnsi="Arial" w:cs="Arial"/>
          <w:sz w:val="20"/>
          <w:szCs w:val="20"/>
        </w:rPr>
        <w:t xml:space="preserve">rocesos de patrimonialización, </w:t>
      </w:r>
      <w:r w:rsidR="00D5601F" w:rsidRPr="00CB4C38">
        <w:rPr>
          <w:rFonts w:ascii="Arial" w:hAnsi="Arial" w:cs="Arial"/>
          <w:sz w:val="20"/>
          <w:szCs w:val="20"/>
        </w:rPr>
        <w:t>ge</w:t>
      </w:r>
      <w:r w:rsidR="005779C6">
        <w:rPr>
          <w:rFonts w:ascii="Arial" w:hAnsi="Arial" w:cs="Arial"/>
          <w:sz w:val="20"/>
          <w:szCs w:val="20"/>
        </w:rPr>
        <w:t>ntrificación</w:t>
      </w:r>
      <w:r w:rsidR="00C04D4B" w:rsidRPr="00CB4C38">
        <w:rPr>
          <w:rFonts w:ascii="Arial" w:hAnsi="Arial" w:cs="Arial"/>
          <w:sz w:val="20"/>
          <w:szCs w:val="20"/>
        </w:rPr>
        <w:t xml:space="preserve"> y turistificación</w:t>
      </w:r>
      <w:r w:rsidR="00D5601F" w:rsidRPr="00CB4C38">
        <w:rPr>
          <w:rFonts w:ascii="Arial" w:hAnsi="Arial" w:cs="Arial"/>
          <w:sz w:val="20"/>
          <w:szCs w:val="20"/>
        </w:rPr>
        <w:t xml:space="preserve"> como entramado de acciones que impactan directamente en los territorios modificando condiciones habitacionales y relaciones sociales</w:t>
      </w:r>
      <w:r w:rsidR="00C04D4B" w:rsidRPr="00CB4C38">
        <w:rPr>
          <w:rFonts w:ascii="Arial" w:hAnsi="Arial" w:cs="Arial"/>
          <w:sz w:val="20"/>
          <w:szCs w:val="20"/>
        </w:rPr>
        <w:t>.</w:t>
      </w:r>
      <w:r w:rsidR="00D5601F" w:rsidRPr="00CB4C38">
        <w:rPr>
          <w:rFonts w:ascii="Arial" w:hAnsi="Arial" w:cs="Arial"/>
          <w:sz w:val="20"/>
          <w:szCs w:val="20"/>
        </w:rPr>
        <w:t xml:space="preserve"> </w:t>
      </w:r>
    </w:p>
    <w:p w:rsidR="00D5601F" w:rsidRPr="00CB4C38" w:rsidRDefault="00D5601F" w:rsidP="00CB4C38">
      <w:pPr>
        <w:spacing w:after="0" w:line="360" w:lineRule="auto"/>
        <w:ind w:firstLine="708"/>
        <w:jc w:val="both"/>
        <w:rPr>
          <w:rFonts w:ascii="Arial" w:hAnsi="Arial" w:cs="Arial"/>
          <w:sz w:val="20"/>
          <w:szCs w:val="20"/>
        </w:rPr>
      </w:pPr>
      <w:r w:rsidRPr="00CB4C38">
        <w:rPr>
          <w:rFonts w:ascii="Arial" w:hAnsi="Arial" w:cs="Arial"/>
          <w:sz w:val="20"/>
          <w:szCs w:val="20"/>
        </w:rPr>
        <w:t>Nos proponemos reflexionar en torno a dichos procesos buscando evidenciar, para el caso cordobés: a) continuidades y rupturas entre los procesos de turistificación, gentrificac</w:t>
      </w:r>
      <w:r w:rsidR="0075755F" w:rsidRPr="00CB4C38">
        <w:rPr>
          <w:rFonts w:ascii="Arial" w:hAnsi="Arial" w:cs="Arial"/>
          <w:sz w:val="20"/>
          <w:szCs w:val="20"/>
        </w:rPr>
        <w:t xml:space="preserve">ión y patrimonialización </w:t>
      </w:r>
      <w:r w:rsidR="005779C6">
        <w:rPr>
          <w:rFonts w:ascii="Arial" w:hAnsi="Arial" w:cs="Arial"/>
          <w:sz w:val="20"/>
          <w:szCs w:val="20"/>
        </w:rPr>
        <w:t>y</w:t>
      </w:r>
      <w:r w:rsidRPr="00CB4C38">
        <w:rPr>
          <w:rFonts w:ascii="Arial" w:hAnsi="Arial" w:cs="Arial"/>
          <w:sz w:val="20"/>
          <w:szCs w:val="20"/>
        </w:rPr>
        <w:t xml:space="preserve"> su impacto en la generación de valor (económico, cultural, ideológico) de los territorios; b) el lugar del turismo en la discursividad política cordobesa </w:t>
      </w:r>
      <w:r w:rsidR="009724EF" w:rsidRPr="00CB4C38">
        <w:rPr>
          <w:rFonts w:ascii="Arial" w:hAnsi="Arial" w:cs="Arial"/>
          <w:sz w:val="20"/>
          <w:szCs w:val="20"/>
        </w:rPr>
        <w:t>en lo que respecta a poner en valor al patrimonio local</w:t>
      </w:r>
      <w:r w:rsidR="0098321D" w:rsidRPr="00CB4C38">
        <w:rPr>
          <w:rFonts w:ascii="Arial" w:hAnsi="Arial" w:cs="Arial"/>
          <w:sz w:val="20"/>
          <w:szCs w:val="20"/>
        </w:rPr>
        <w:t xml:space="preserve">. </w:t>
      </w:r>
      <w:r w:rsidRPr="00CB4C38">
        <w:rPr>
          <w:rFonts w:ascii="Arial" w:hAnsi="Arial" w:cs="Arial"/>
          <w:sz w:val="20"/>
          <w:szCs w:val="20"/>
        </w:rPr>
        <w:t xml:space="preserve">La estrategia expositiva será la siguiente: </w:t>
      </w:r>
      <w:r w:rsidR="005779C6">
        <w:rPr>
          <w:rFonts w:ascii="Arial" w:hAnsi="Arial" w:cs="Arial"/>
          <w:sz w:val="20"/>
          <w:szCs w:val="20"/>
        </w:rPr>
        <w:t xml:space="preserve">desarrollaremos </w:t>
      </w:r>
      <w:r w:rsidRPr="00CB4C38">
        <w:rPr>
          <w:rFonts w:ascii="Arial" w:hAnsi="Arial" w:cs="Arial"/>
          <w:sz w:val="20"/>
          <w:szCs w:val="20"/>
        </w:rPr>
        <w:t>teóricamente el lugar que los procesos de ‘gentrificación’, ‘turistificación’ y ‘patrimonialización’ tienen en el marco de la reconfiguraci</w:t>
      </w:r>
      <w:r w:rsidR="00FF327B">
        <w:rPr>
          <w:rFonts w:ascii="Arial" w:hAnsi="Arial" w:cs="Arial"/>
          <w:sz w:val="20"/>
          <w:szCs w:val="20"/>
        </w:rPr>
        <w:t>ón del capital a escala global. Para ello retoma</w:t>
      </w:r>
      <w:r w:rsidR="005779C6">
        <w:rPr>
          <w:rFonts w:ascii="Arial" w:hAnsi="Arial" w:cs="Arial"/>
          <w:sz w:val="20"/>
          <w:szCs w:val="20"/>
        </w:rPr>
        <w:t xml:space="preserve">mos la </w:t>
      </w:r>
      <w:r w:rsidRPr="00CB4C38">
        <w:rPr>
          <w:rFonts w:ascii="Arial" w:hAnsi="Arial" w:cs="Arial"/>
          <w:sz w:val="20"/>
          <w:szCs w:val="20"/>
        </w:rPr>
        <w:t xml:space="preserve">noción de </w:t>
      </w:r>
      <w:r w:rsidR="009724EF" w:rsidRPr="00CB4C38">
        <w:rPr>
          <w:rFonts w:ascii="Arial" w:hAnsi="Arial" w:cs="Arial"/>
          <w:sz w:val="20"/>
          <w:szCs w:val="20"/>
        </w:rPr>
        <w:t>“</w:t>
      </w:r>
      <w:r w:rsidRPr="00CB4C38">
        <w:rPr>
          <w:rFonts w:ascii="Arial" w:hAnsi="Arial" w:cs="Arial"/>
          <w:sz w:val="20"/>
          <w:szCs w:val="20"/>
        </w:rPr>
        <w:t>acumulación por desposesión</w:t>
      </w:r>
      <w:r w:rsidR="009724EF" w:rsidRPr="00CB4C38">
        <w:rPr>
          <w:rFonts w:ascii="Arial" w:hAnsi="Arial" w:cs="Arial"/>
          <w:sz w:val="20"/>
          <w:szCs w:val="20"/>
        </w:rPr>
        <w:t>”</w:t>
      </w:r>
      <w:r w:rsidRPr="00CB4C38">
        <w:rPr>
          <w:rFonts w:ascii="Arial" w:hAnsi="Arial" w:cs="Arial"/>
          <w:sz w:val="20"/>
          <w:szCs w:val="20"/>
        </w:rPr>
        <w:t xml:space="preserve"> desarrollada por Harvey (2004) para evidenciar las continuidades en torno a la generación de valor de y en los territorios en escenarios urbanos contemporáneos. </w:t>
      </w:r>
      <w:r w:rsidR="00FF327B">
        <w:rPr>
          <w:rFonts w:ascii="Arial" w:hAnsi="Arial" w:cs="Arial"/>
          <w:sz w:val="20"/>
          <w:szCs w:val="20"/>
        </w:rPr>
        <w:t>Luego</w:t>
      </w:r>
      <w:r w:rsidRPr="00CB4C38">
        <w:rPr>
          <w:rFonts w:ascii="Arial" w:hAnsi="Arial" w:cs="Arial"/>
          <w:sz w:val="20"/>
          <w:szCs w:val="20"/>
        </w:rPr>
        <w:t xml:space="preserve">, expondremos la particular relación entre los tres procesos referidos y las intervenciones urbanas realizadas </w:t>
      </w:r>
      <w:r w:rsidR="005779C6" w:rsidRPr="00CB4C38">
        <w:rPr>
          <w:rFonts w:ascii="Arial" w:hAnsi="Arial" w:cs="Arial"/>
          <w:sz w:val="20"/>
          <w:szCs w:val="20"/>
        </w:rPr>
        <w:t xml:space="preserve">en la capital cordobesa </w:t>
      </w:r>
      <w:r w:rsidRPr="00CB4C38">
        <w:rPr>
          <w:rFonts w:ascii="Arial" w:hAnsi="Arial" w:cs="Arial"/>
          <w:sz w:val="20"/>
          <w:szCs w:val="20"/>
        </w:rPr>
        <w:t xml:space="preserve">en los últimos años, encontrando un argumento general en el ‘patrimonio urbano’ como modalidad estratégica del </w:t>
      </w:r>
      <w:r w:rsidR="00CB4C38">
        <w:rPr>
          <w:rFonts w:ascii="Arial" w:hAnsi="Arial" w:cs="Arial"/>
          <w:sz w:val="20"/>
          <w:szCs w:val="20"/>
        </w:rPr>
        <w:t>Estado</w:t>
      </w:r>
      <w:r w:rsidRPr="00CB4C38">
        <w:rPr>
          <w:rFonts w:ascii="Arial" w:hAnsi="Arial" w:cs="Arial"/>
          <w:sz w:val="20"/>
          <w:szCs w:val="20"/>
        </w:rPr>
        <w:t xml:space="preserve"> y del mercado para configurar modalidades particulares de generación de valor que se orientan a dos públicos específicos: ‘pobladores’ y ‘turistas’. </w:t>
      </w:r>
      <w:r w:rsidR="009B50FC" w:rsidRPr="00CB4C38">
        <w:rPr>
          <w:rFonts w:ascii="Arial" w:hAnsi="Arial" w:cs="Arial"/>
          <w:sz w:val="20"/>
          <w:szCs w:val="20"/>
        </w:rPr>
        <w:t>P</w:t>
      </w:r>
      <w:r w:rsidRPr="00CB4C38">
        <w:rPr>
          <w:rFonts w:ascii="Arial" w:hAnsi="Arial" w:cs="Arial"/>
          <w:sz w:val="20"/>
          <w:szCs w:val="20"/>
        </w:rPr>
        <w:t xml:space="preserve">or último, intentaremos </w:t>
      </w:r>
      <w:r w:rsidR="005779C6">
        <w:rPr>
          <w:rFonts w:ascii="Arial" w:hAnsi="Arial" w:cs="Arial"/>
          <w:sz w:val="20"/>
          <w:szCs w:val="20"/>
        </w:rPr>
        <w:t>dar cuenta d</w:t>
      </w:r>
      <w:r w:rsidRPr="00CB4C38">
        <w:rPr>
          <w:rFonts w:ascii="Arial" w:hAnsi="Arial" w:cs="Arial"/>
          <w:sz w:val="20"/>
          <w:szCs w:val="20"/>
        </w:rPr>
        <w:t>el lugar del turismo como estrategia de comunicación política en los escenarios d</w:t>
      </w:r>
      <w:r w:rsidR="008D7DC9" w:rsidRPr="00CB4C38">
        <w:rPr>
          <w:rFonts w:ascii="Arial" w:hAnsi="Arial" w:cs="Arial"/>
          <w:sz w:val="20"/>
          <w:szCs w:val="20"/>
        </w:rPr>
        <w:t xml:space="preserve">escriptos: aquí, </w:t>
      </w:r>
      <w:r w:rsidR="008D7DC9" w:rsidRPr="00CB4C38">
        <w:rPr>
          <w:rFonts w:ascii="Arial" w:hAnsi="Arial" w:cs="Arial"/>
          <w:sz w:val="20"/>
          <w:szCs w:val="20"/>
        </w:rPr>
        <w:lastRenderedPageBreak/>
        <w:t>recurriremos al campo conflictual para</w:t>
      </w:r>
      <w:r w:rsidRPr="00CB4C38">
        <w:rPr>
          <w:rFonts w:ascii="Arial" w:hAnsi="Arial" w:cs="Arial"/>
          <w:sz w:val="20"/>
          <w:szCs w:val="20"/>
        </w:rPr>
        <w:t xml:space="preserve"> dar cuenta de la tensión y disputa de sentido</w:t>
      </w:r>
      <w:r w:rsidR="008D7DC9" w:rsidRPr="00CB4C38">
        <w:rPr>
          <w:rFonts w:ascii="Arial" w:hAnsi="Arial" w:cs="Arial"/>
          <w:sz w:val="20"/>
          <w:szCs w:val="20"/>
        </w:rPr>
        <w:t>s atribuidos a los espacios que</w:t>
      </w:r>
      <w:r w:rsidRPr="00CB4C38">
        <w:rPr>
          <w:rFonts w:ascii="Arial" w:hAnsi="Arial" w:cs="Arial"/>
          <w:sz w:val="20"/>
          <w:szCs w:val="20"/>
        </w:rPr>
        <w:t xml:space="preserve"> </w:t>
      </w:r>
      <w:r w:rsidR="008D7DC9" w:rsidRPr="00CB4C38">
        <w:rPr>
          <w:rFonts w:ascii="Arial" w:hAnsi="Arial" w:cs="Arial"/>
          <w:sz w:val="20"/>
          <w:szCs w:val="20"/>
        </w:rPr>
        <w:t xml:space="preserve">señalan </w:t>
      </w:r>
      <w:r w:rsidRPr="00CB4C38">
        <w:rPr>
          <w:rFonts w:ascii="Arial" w:hAnsi="Arial" w:cs="Arial"/>
          <w:sz w:val="20"/>
          <w:szCs w:val="20"/>
        </w:rPr>
        <w:t xml:space="preserve">formas alternas (y a veces contradictorias) de conformación de valores en los territorios. </w:t>
      </w:r>
    </w:p>
    <w:p w:rsidR="009A6892" w:rsidRPr="00CB4C38" w:rsidRDefault="009A6892" w:rsidP="00CB4C38">
      <w:pPr>
        <w:spacing w:after="0" w:line="360" w:lineRule="auto"/>
        <w:jc w:val="both"/>
        <w:rPr>
          <w:rFonts w:ascii="Arial" w:hAnsi="Arial" w:cs="Arial"/>
          <w:b/>
          <w:sz w:val="20"/>
          <w:szCs w:val="20"/>
        </w:rPr>
      </w:pPr>
    </w:p>
    <w:p w:rsidR="00D5601F" w:rsidRPr="00CB4C38" w:rsidRDefault="00D5601F" w:rsidP="00CB4C38">
      <w:pPr>
        <w:spacing w:after="0" w:line="360" w:lineRule="auto"/>
        <w:jc w:val="both"/>
        <w:rPr>
          <w:rFonts w:ascii="Arial" w:hAnsi="Arial" w:cs="Arial"/>
          <w:b/>
          <w:sz w:val="20"/>
          <w:szCs w:val="20"/>
        </w:rPr>
      </w:pPr>
      <w:r w:rsidRPr="00CB4C38">
        <w:rPr>
          <w:rFonts w:ascii="Arial" w:hAnsi="Arial" w:cs="Arial"/>
          <w:b/>
          <w:sz w:val="20"/>
          <w:szCs w:val="20"/>
        </w:rPr>
        <w:t>Urbanismo estratégico: continuidades y rupturas en la generación de valor de los territorios</w:t>
      </w:r>
    </w:p>
    <w:p w:rsidR="00D5601F" w:rsidRPr="00CB4C38" w:rsidRDefault="00D5601F" w:rsidP="00CB4C38">
      <w:pPr>
        <w:spacing w:after="0" w:line="360" w:lineRule="auto"/>
        <w:jc w:val="both"/>
        <w:rPr>
          <w:rFonts w:ascii="Arial" w:hAnsi="Arial" w:cs="Arial"/>
          <w:sz w:val="20"/>
          <w:szCs w:val="20"/>
        </w:rPr>
      </w:pPr>
      <w:r w:rsidRPr="00CB4C38">
        <w:rPr>
          <w:rFonts w:ascii="Arial" w:hAnsi="Arial" w:cs="Arial"/>
          <w:b/>
          <w:sz w:val="20"/>
          <w:szCs w:val="20"/>
        </w:rPr>
        <w:tab/>
      </w:r>
      <w:r w:rsidRPr="00CB4C38">
        <w:rPr>
          <w:rFonts w:ascii="Arial" w:hAnsi="Arial" w:cs="Arial"/>
          <w:sz w:val="20"/>
          <w:szCs w:val="20"/>
        </w:rPr>
        <w:t xml:space="preserve">Desde hace una década </w:t>
      </w:r>
      <w:r w:rsidR="008C257E" w:rsidRPr="00CB4C38">
        <w:rPr>
          <w:rFonts w:ascii="Arial" w:hAnsi="Arial" w:cs="Arial"/>
          <w:sz w:val="20"/>
          <w:szCs w:val="20"/>
        </w:rPr>
        <w:t>indagamos</w:t>
      </w:r>
      <w:r w:rsidRPr="00CB4C38">
        <w:rPr>
          <w:rFonts w:ascii="Arial" w:hAnsi="Arial" w:cs="Arial"/>
          <w:sz w:val="20"/>
          <w:szCs w:val="20"/>
        </w:rPr>
        <w:t xml:space="preserve"> </w:t>
      </w:r>
      <w:r w:rsidR="00AD53F8">
        <w:rPr>
          <w:rFonts w:ascii="Arial" w:hAnsi="Arial" w:cs="Arial"/>
          <w:sz w:val="20"/>
          <w:szCs w:val="20"/>
        </w:rPr>
        <w:t>en</w:t>
      </w:r>
      <w:r w:rsidRPr="00CB4C38">
        <w:rPr>
          <w:rFonts w:ascii="Arial" w:hAnsi="Arial" w:cs="Arial"/>
          <w:sz w:val="20"/>
          <w:szCs w:val="20"/>
        </w:rPr>
        <w:t xml:space="preserve"> las principales transformaciones urbanas en la ciudad de Córdoba y cómo estas se conectan con las dinámicas de interacción social.</w:t>
      </w:r>
      <w:r w:rsidR="00166A46" w:rsidRPr="00CB4C38">
        <w:rPr>
          <w:rFonts w:ascii="Arial" w:hAnsi="Arial" w:cs="Arial"/>
          <w:sz w:val="20"/>
          <w:szCs w:val="20"/>
        </w:rPr>
        <w:t xml:space="preserve"> </w:t>
      </w:r>
      <w:r w:rsidR="00AD53F8">
        <w:rPr>
          <w:rFonts w:ascii="Arial" w:hAnsi="Arial" w:cs="Arial"/>
          <w:sz w:val="20"/>
          <w:szCs w:val="20"/>
        </w:rPr>
        <w:t>La</w:t>
      </w:r>
      <w:r w:rsidRPr="00CB4C38">
        <w:rPr>
          <w:rFonts w:ascii="Arial" w:hAnsi="Arial" w:cs="Arial"/>
          <w:sz w:val="20"/>
          <w:szCs w:val="20"/>
        </w:rPr>
        <w:t xml:space="preserve"> metáfora de Sennet (1997) sobre </w:t>
      </w:r>
      <w:r w:rsidRPr="00CB4C38">
        <w:rPr>
          <w:rFonts w:ascii="Arial" w:hAnsi="Arial" w:cs="Arial"/>
          <w:i/>
          <w:sz w:val="20"/>
          <w:szCs w:val="20"/>
        </w:rPr>
        <w:t>Carne y Piedra</w:t>
      </w:r>
      <w:r w:rsidRPr="00CB4C38">
        <w:rPr>
          <w:rFonts w:ascii="Arial" w:hAnsi="Arial" w:cs="Arial"/>
          <w:sz w:val="20"/>
          <w:szCs w:val="20"/>
        </w:rPr>
        <w:t xml:space="preserve"> nos sirvió como guía para comprender de qué manera el orden urban</w:t>
      </w:r>
      <w:r w:rsidR="008D7DC9" w:rsidRPr="00CB4C38">
        <w:rPr>
          <w:rFonts w:ascii="Arial" w:hAnsi="Arial" w:cs="Arial"/>
          <w:sz w:val="20"/>
          <w:szCs w:val="20"/>
        </w:rPr>
        <w:t>o</w:t>
      </w:r>
      <w:r w:rsidRPr="00CB4C38">
        <w:rPr>
          <w:rFonts w:ascii="Arial" w:hAnsi="Arial" w:cs="Arial"/>
          <w:sz w:val="20"/>
          <w:szCs w:val="20"/>
        </w:rPr>
        <w:t xml:space="preserve"> </w:t>
      </w:r>
      <w:r w:rsidR="008C257E" w:rsidRPr="00CB4C38">
        <w:rPr>
          <w:rFonts w:ascii="Arial" w:hAnsi="Arial" w:cs="Arial"/>
          <w:sz w:val="20"/>
          <w:szCs w:val="20"/>
        </w:rPr>
        <w:t>señala</w:t>
      </w:r>
      <w:r w:rsidRPr="00CB4C38">
        <w:rPr>
          <w:rFonts w:ascii="Arial" w:hAnsi="Arial" w:cs="Arial"/>
          <w:sz w:val="20"/>
          <w:szCs w:val="20"/>
        </w:rPr>
        <w:t xml:space="preserve"> una particular estructuración social que asigna lugares a cuerpos. </w:t>
      </w:r>
      <w:r w:rsidR="008C257E" w:rsidRPr="00CB4C38">
        <w:rPr>
          <w:rFonts w:ascii="Arial" w:hAnsi="Arial" w:cs="Arial"/>
          <w:sz w:val="20"/>
          <w:szCs w:val="20"/>
        </w:rPr>
        <w:t>F</w:t>
      </w:r>
      <w:r w:rsidRPr="00CB4C38">
        <w:rPr>
          <w:rFonts w:ascii="Arial" w:hAnsi="Arial" w:cs="Arial"/>
          <w:sz w:val="20"/>
          <w:szCs w:val="20"/>
        </w:rPr>
        <w:t>uimos detectan</w:t>
      </w:r>
      <w:r w:rsidR="008C257E" w:rsidRPr="00CB4C38">
        <w:rPr>
          <w:rFonts w:ascii="Arial" w:hAnsi="Arial" w:cs="Arial"/>
          <w:sz w:val="20"/>
          <w:szCs w:val="20"/>
        </w:rPr>
        <w:t>do diferentes procesos que atraviesan</w:t>
      </w:r>
      <w:r w:rsidRPr="00CB4C38">
        <w:rPr>
          <w:rFonts w:ascii="Arial" w:hAnsi="Arial" w:cs="Arial"/>
          <w:sz w:val="20"/>
          <w:szCs w:val="20"/>
        </w:rPr>
        <w:t xml:space="preserve"> </w:t>
      </w:r>
      <w:r w:rsidR="008D7DC9" w:rsidRPr="00CB4C38">
        <w:rPr>
          <w:rFonts w:ascii="Arial" w:hAnsi="Arial" w:cs="Arial"/>
          <w:sz w:val="20"/>
          <w:szCs w:val="20"/>
        </w:rPr>
        <w:t>la toma de</w:t>
      </w:r>
      <w:r w:rsidRPr="00CB4C38">
        <w:rPr>
          <w:rFonts w:ascii="Arial" w:hAnsi="Arial" w:cs="Arial"/>
          <w:sz w:val="20"/>
          <w:szCs w:val="20"/>
        </w:rPr>
        <w:t xml:space="preserve"> decisiones (conformación de formas de hábitat, planificación de la circulación, focalización de obras para el disfrute o la memoria, etc.) </w:t>
      </w:r>
      <w:r w:rsidR="008D7DC9" w:rsidRPr="00CB4C38">
        <w:rPr>
          <w:rFonts w:ascii="Arial" w:hAnsi="Arial" w:cs="Arial"/>
          <w:sz w:val="20"/>
          <w:szCs w:val="20"/>
        </w:rPr>
        <w:t xml:space="preserve">tanto del </w:t>
      </w:r>
      <w:r w:rsidRPr="00CB4C38">
        <w:rPr>
          <w:rFonts w:ascii="Arial" w:hAnsi="Arial" w:cs="Arial"/>
          <w:sz w:val="20"/>
          <w:szCs w:val="20"/>
        </w:rPr>
        <w:t xml:space="preserve">Estado </w:t>
      </w:r>
      <w:r w:rsidR="008D7DC9" w:rsidRPr="00CB4C38">
        <w:rPr>
          <w:rFonts w:ascii="Arial" w:hAnsi="Arial" w:cs="Arial"/>
          <w:sz w:val="20"/>
          <w:szCs w:val="20"/>
        </w:rPr>
        <w:t>como</w:t>
      </w:r>
      <w:r w:rsidR="00166A46" w:rsidRPr="00CB4C38">
        <w:rPr>
          <w:rFonts w:ascii="Arial" w:hAnsi="Arial" w:cs="Arial"/>
          <w:sz w:val="20"/>
          <w:szCs w:val="20"/>
        </w:rPr>
        <w:t xml:space="preserve"> </w:t>
      </w:r>
      <w:r w:rsidRPr="00CB4C38">
        <w:rPr>
          <w:rFonts w:ascii="Arial" w:hAnsi="Arial" w:cs="Arial"/>
          <w:sz w:val="20"/>
          <w:szCs w:val="20"/>
        </w:rPr>
        <w:t>del Mercado</w:t>
      </w:r>
      <w:r w:rsidR="00D35699" w:rsidRPr="00CB4C38">
        <w:rPr>
          <w:rFonts w:ascii="Arial" w:hAnsi="Arial" w:cs="Arial"/>
          <w:sz w:val="20"/>
          <w:szCs w:val="20"/>
        </w:rPr>
        <w:t xml:space="preserve"> </w:t>
      </w:r>
      <w:r w:rsidR="008D7DC9" w:rsidRPr="00CB4C38">
        <w:rPr>
          <w:rFonts w:ascii="Arial" w:hAnsi="Arial" w:cs="Arial"/>
          <w:sz w:val="20"/>
          <w:szCs w:val="20"/>
        </w:rPr>
        <w:t xml:space="preserve">y </w:t>
      </w:r>
      <w:r w:rsidR="00FF327B">
        <w:rPr>
          <w:rFonts w:ascii="Arial" w:hAnsi="Arial" w:cs="Arial"/>
          <w:sz w:val="20"/>
          <w:szCs w:val="20"/>
        </w:rPr>
        <w:t xml:space="preserve">los </w:t>
      </w:r>
      <w:r w:rsidR="00AD53F8">
        <w:rPr>
          <w:rFonts w:ascii="Arial" w:hAnsi="Arial" w:cs="Arial"/>
          <w:sz w:val="20"/>
          <w:szCs w:val="20"/>
        </w:rPr>
        <w:t>organizamos</w:t>
      </w:r>
      <w:r w:rsidRPr="00CB4C38">
        <w:rPr>
          <w:rFonts w:ascii="Arial" w:hAnsi="Arial" w:cs="Arial"/>
          <w:sz w:val="20"/>
          <w:szCs w:val="20"/>
        </w:rPr>
        <w:t>, por su especificidad y e</w:t>
      </w:r>
      <w:r w:rsidR="00FC6A4E">
        <w:rPr>
          <w:rFonts w:ascii="Arial" w:hAnsi="Arial" w:cs="Arial"/>
          <w:sz w:val="20"/>
          <w:szCs w:val="20"/>
        </w:rPr>
        <w:t xml:space="preserve">n términos analíticos, en tres: </w:t>
      </w:r>
      <w:r w:rsidRPr="00CB4C38">
        <w:rPr>
          <w:rFonts w:ascii="Arial" w:hAnsi="Arial" w:cs="Arial"/>
          <w:i/>
          <w:sz w:val="20"/>
          <w:szCs w:val="20"/>
        </w:rPr>
        <w:t>gentrificación, turistificación, y patrimonialización</w:t>
      </w:r>
      <w:r w:rsidRPr="00CB4C38">
        <w:rPr>
          <w:rFonts w:ascii="Arial" w:hAnsi="Arial" w:cs="Arial"/>
          <w:sz w:val="20"/>
          <w:szCs w:val="20"/>
        </w:rPr>
        <w:t>. Ninguno se da por separado y de manera aislada</w:t>
      </w:r>
      <w:r w:rsidR="00EF1D87">
        <w:rPr>
          <w:rFonts w:ascii="Arial" w:hAnsi="Arial" w:cs="Arial"/>
          <w:sz w:val="20"/>
          <w:szCs w:val="20"/>
        </w:rPr>
        <w:t>,</w:t>
      </w:r>
      <w:r w:rsidRPr="00CB4C38">
        <w:rPr>
          <w:rFonts w:ascii="Arial" w:hAnsi="Arial" w:cs="Arial"/>
          <w:sz w:val="20"/>
          <w:szCs w:val="20"/>
        </w:rPr>
        <w:t xml:space="preserve"> sino que conviven como orientaciones prácticas puntuales en fases de inter</w:t>
      </w:r>
      <w:r w:rsidR="00E17C2E">
        <w:rPr>
          <w:rFonts w:ascii="Arial" w:hAnsi="Arial" w:cs="Arial"/>
          <w:sz w:val="20"/>
          <w:szCs w:val="20"/>
        </w:rPr>
        <w:t>vención territorial localizadas (2).</w:t>
      </w:r>
    </w:p>
    <w:p w:rsidR="00D5601F" w:rsidRPr="00CB4C38" w:rsidRDefault="00D5601F" w:rsidP="00CB4C38">
      <w:pPr>
        <w:spacing w:after="0" w:line="360" w:lineRule="auto"/>
        <w:jc w:val="both"/>
        <w:rPr>
          <w:rFonts w:ascii="Arial" w:hAnsi="Arial" w:cs="Arial"/>
          <w:sz w:val="20"/>
          <w:szCs w:val="20"/>
        </w:rPr>
      </w:pPr>
      <w:r w:rsidRPr="00CB4C38">
        <w:rPr>
          <w:rFonts w:ascii="Arial" w:hAnsi="Arial" w:cs="Arial"/>
          <w:sz w:val="20"/>
          <w:szCs w:val="20"/>
        </w:rPr>
        <w:tab/>
        <w:t>El problema del espacio ha generado bibliografía vasta y diversa</w:t>
      </w:r>
      <w:r w:rsidR="00862D25" w:rsidRPr="00CB4C38">
        <w:rPr>
          <w:rFonts w:ascii="Arial" w:hAnsi="Arial" w:cs="Arial"/>
          <w:sz w:val="20"/>
          <w:szCs w:val="20"/>
        </w:rPr>
        <w:t>.</w:t>
      </w:r>
      <w:r w:rsidRPr="00CB4C38">
        <w:rPr>
          <w:rFonts w:ascii="Arial" w:hAnsi="Arial" w:cs="Arial"/>
          <w:sz w:val="20"/>
          <w:szCs w:val="20"/>
        </w:rPr>
        <w:t xml:space="preserve"> El problema del cuerpo corre con la misma suerte en términos de la amplia producción que busca darle asidero teór</w:t>
      </w:r>
      <w:r w:rsidR="00056C8D">
        <w:rPr>
          <w:rFonts w:ascii="Arial" w:hAnsi="Arial" w:cs="Arial"/>
          <w:sz w:val="20"/>
          <w:szCs w:val="20"/>
        </w:rPr>
        <w:t xml:space="preserve">ico y metodológico. Por ello, </w:t>
      </w:r>
      <w:r w:rsidRPr="00CB4C38">
        <w:rPr>
          <w:rFonts w:ascii="Arial" w:hAnsi="Arial" w:cs="Arial"/>
          <w:sz w:val="20"/>
          <w:szCs w:val="20"/>
        </w:rPr>
        <w:t>en el marco del objetivo propuesto para este trabajo, seguimos dos pistas teóricas para pensar la trama que ata cuerpos y espacios: la noción de “embellecimiento estratégico” benjaminiana y la de “urbanismo como Ciencia de Estado” en Debord. La primera</w:t>
      </w:r>
      <w:r w:rsidR="00DE0B37" w:rsidRPr="00CB4C38">
        <w:rPr>
          <w:rFonts w:ascii="Arial" w:hAnsi="Arial" w:cs="Arial"/>
          <w:sz w:val="20"/>
          <w:szCs w:val="20"/>
        </w:rPr>
        <w:t>,</w:t>
      </w:r>
      <w:r w:rsidRPr="00CB4C38">
        <w:rPr>
          <w:rFonts w:ascii="Arial" w:hAnsi="Arial" w:cs="Arial"/>
          <w:sz w:val="20"/>
          <w:szCs w:val="20"/>
        </w:rPr>
        <w:t xml:space="preserve"> permite instalar la necesidad de una mirada histórica en los procesos de configuración de la materialidad-soporte de lo ‘estrictamente urbano’ con relación al co</w:t>
      </w:r>
      <w:r w:rsidR="00D35699" w:rsidRPr="00CB4C38">
        <w:rPr>
          <w:rFonts w:ascii="Arial" w:hAnsi="Arial" w:cs="Arial"/>
          <w:sz w:val="20"/>
          <w:szCs w:val="20"/>
        </w:rPr>
        <w:t>nflicto social: al mirar el Parí</w:t>
      </w:r>
      <w:r w:rsidR="00AD53F8">
        <w:rPr>
          <w:rFonts w:ascii="Arial" w:hAnsi="Arial" w:cs="Arial"/>
          <w:sz w:val="20"/>
          <w:szCs w:val="20"/>
        </w:rPr>
        <w:t>s de Haussman, Benjami</w:t>
      </w:r>
      <w:r w:rsidRPr="00CB4C38">
        <w:rPr>
          <w:rFonts w:ascii="Arial" w:hAnsi="Arial" w:cs="Arial"/>
          <w:sz w:val="20"/>
          <w:szCs w:val="20"/>
        </w:rPr>
        <w:t xml:space="preserve">n entendía cómo la propia forma de la ciudad servía a intereses muy diversos de cara al </w:t>
      </w:r>
      <w:r w:rsidR="00E17C2E">
        <w:rPr>
          <w:rFonts w:ascii="Arial" w:hAnsi="Arial" w:cs="Arial"/>
          <w:sz w:val="20"/>
          <w:szCs w:val="20"/>
        </w:rPr>
        <w:t>conflicto entre Estado y clases (3).</w:t>
      </w:r>
      <w:r w:rsidRPr="00CB4C38">
        <w:rPr>
          <w:rFonts w:ascii="Arial" w:hAnsi="Arial" w:cs="Arial"/>
          <w:sz w:val="20"/>
          <w:szCs w:val="20"/>
        </w:rPr>
        <w:t xml:space="preserve"> La “calle”</w:t>
      </w:r>
      <w:r w:rsidR="00D35699" w:rsidRPr="00CB4C38">
        <w:rPr>
          <w:rFonts w:ascii="Arial" w:hAnsi="Arial" w:cs="Arial"/>
          <w:sz w:val="20"/>
          <w:szCs w:val="20"/>
        </w:rPr>
        <w:t>,</w:t>
      </w:r>
      <w:r w:rsidRPr="00CB4C38">
        <w:rPr>
          <w:rFonts w:ascii="Arial" w:hAnsi="Arial" w:cs="Arial"/>
          <w:sz w:val="20"/>
          <w:szCs w:val="20"/>
        </w:rPr>
        <w:t xml:space="preserve"> como expresión de las formas de circulación deseable de Paris </w:t>
      </w:r>
      <w:r w:rsidR="00862D25" w:rsidRPr="00CB4C38">
        <w:rPr>
          <w:rFonts w:ascii="Arial" w:hAnsi="Arial" w:cs="Arial"/>
          <w:sz w:val="20"/>
          <w:szCs w:val="20"/>
        </w:rPr>
        <w:t>a</w:t>
      </w:r>
      <w:r w:rsidRPr="00CB4C38">
        <w:rPr>
          <w:rFonts w:ascii="Arial" w:hAnsi="Arial" w:cs="Arial"/>
          <w:sz w:val="20"/>
          <w:szCs w:val="20"/>
        </w:rPr>
        <w:t xml:space="preserve"> comienzos de siglo XIX, </w:t>
      </w:r>
      <w:r w:rsidR="00137E73">
        <w:rPr>
          <w:rFonts w:ascii="Arial" w:hAnsi="Arial" w:cs="Arial"/>
          <w:sz w:val="20"/>
          <w:szCs w:val="20"/>
        </w:rPr>
        <w:t xml:space="preserve">mostraba </w:t>
      </w:r>
      <w:r w:rsidRPr="00CB4C38">
        <w:rPr>
          <w:rFonts w:ascii="Arial" w:hAnsi="Arial" w:cs="Arial"/>
          <w:sz w:val="20"/>
          <w:szCs w:val="20"/>
        </w:rPr>
        <w:t>el predominio de un tipo de experiencia que privilegiaba el sentido de la vista sobre el oído para reconocer y clasificar a la multitu</w:t>
      </w:r>
      <w:r w:rsidR="00BA384F" w:rsidRPr="00CB4C38">
        <w:rPr>
          <w:rFonts w:ascii="Arial" w:hAnsi="Arial" w:cs="Arial"/>
          <w:sz w:val="20"/>
          <w:szCs w:val="20"/>
        </w:rPr>
        <w:t xml:space="preserve">d (vendedores-clientes; </w:t>
      </w:r>
      <w:r w:rsidRPr="00CB4C38">
        <w:rPr>
          <w:rFonts w:ascii="Arial" w:hAnsi="Arial" w:cs="Arial"/>
          <w:sz w:val="20"/>
          <w:szCs w:val="20"/>
        </w:rPr>
        <w:t>patrones-emp</w:t>
      </w:r>
      <w:r w:rsidR="00056C8D">
        <w:rPr>
          <w:rFonts w:ascii="Arial" w:hAnsi="Arial" w:cs="Arial"/>
          <w:sz w:val="20"/>
          <w:szCs w:val="20"/>
        </w:rPr>
        <w:t>leados, competidores</w:t>
      </w:r>
      <w:r w:rsidR="00D35699" w:rsidRPr="00CB4C38">
        <w:rPr>
          <w:rFonts w:ascii="Arial" w:hAnsi="Arial" w:cs="Arial"/>
          <w:sz w:val="20"/>
          <w:szCs w:val="20"/>
        </w:rPr>
        <w:t>)</w:t>
      </w:r>
      <w:r w:rsidR="00056C8D">
        <w:rPr>
          <w:rFonts w:ascii="Arial" w:hAnsi="Arial" w:cs="Arial"/>
          <w:sz w:val="20"/>
          <w:szCs w:val="20"/>
        </w:rPr>
        <w:t>,</w:t>
      </w:r>
      <w:r w:rsidRPr="00CB4C38">
        <w:rPr>
          <w:rFonts w:ascii="Arial" w:hAnsi="Arial" w:cs="Arial"/>
          <w:sz w:val="20"/>
          <w:szCs w:val="20"/>
        </w:rPr>
        <w:t xml:space="preserve"> a la vez</w:t>
      </w:r>
      <w:r w:rsidR="00D35699" w:rsidRPr="00CB4C38">
        <w:rPr>
          <w:rFonts w:ascii="Arial" w:hAnsi="Arial" w:cs="Arial"/>
          <w:sz w:val="20"/>
          <w:szCs w:val="20"/>
        </w:rPr>
        <w:t xml:space="preserve"> que</w:t>
      </w:r>
      <w:r w:rsidRPr="00CB4C38">
        <w:rPr>
          <w:rFonts w:ascii="Arial" w:hAnsi="Arial" w:cs="Arial"/>
          <w:sz w:val="20"/>
          <w:szCs w:val="20"/>
        </w:rPr>
        <w:t xml:space="preserve"> indicaba cómo ese espacio-tiempo podía convertirse a partir de un uso “inesperado” (un accidente, un incendio, una barricada) en un lugar que “reúne a gentes libres de determinación de clases” (Benj</w:t>
      </w:r>
      <w:r w:rsidR="00DE0B37" w:rsidRPr="00CB4C38">
        <w:rPr>
          <w:rFonts w:ascii="Arial" w:hAnsi="Arial" w:cs="Arial"/>
          <w:sz w:val="20"/>
          <w:szCs w:val="20"/>
        </w:rPr>
        <w:t>amí</w:t>
      </w:r>
      <w:r w:rsidRPr="00CB4C38">
        <w:rPr>
          <w:rFonts w:ascii="Arial" w:hAnsi="Arial" w:cs="Arial"/>
          <w:sz w:val="20"/>
          <w:szCs w:val="20"/>
        </w:rPr>
        <w:t>n, 1972: 79).</w:t>
      </w:r>
    </w:p>
    <w:p w:rsidR="00D5601F" w:rsidRPr="00CB4C38" w:rsidRDefault="00D5601F" w:rsidP="00CB4C38">
      <w:pPr>
        <w:spacing w:after="0" w:line="360" w:lineRule="auto"/>
        <w:ind w:firstLine="708"/>
        <w:jc w:val="both"/>
        <w:rPr>
          <w:rFonts w:ascii="Arial" w:hAnsi="Arial" w:cs="Arial"/>
          <w:sz w:val="20"/>
          <w:szCs w:val="20"/>
        </w:rPr>
      </w:pPr>
      <w:r w:rsidRPr="00CB4C38">
        <w:rPr>
          <w:rFonts w:ascii="Arial" w:hAnsi="Arial" w:cs="Arial"/>
          <w:sz w:val="20"/>
          <w:szCs w:val="20"/>
        </w:rPr>
        <w:t xml:space="preserve">En este punto, la calle es un principio de indeterminación que posibilita formas de expresión del conflicto inabarcables por la estadística moderna: lo que el acontecimiento convoca y genera es imposible de ser determinado, aunque, como observaremos en el devenir cada vez más estratégico del urbanismo, </w:t>
      </w:r>
      <w:r w:rsidR="00D35699" w:rsidRPr="00CB4C38">
        <w:rPr>
          <w:rFonts w:ascii="Arial" w:hAnsi="Arial" w:cs="Arial"/>
          <w:sz w:val="20"/>
          <w:szCs w:val="20"/>
        </w:rPr>
        <w:t>sí</w:t>
      </w:r>
      <w:r w:rsidRPr="00CB4C38">
        <w:rPr>
          <w:rFonts w:ascii="Arial" w:hAnsi="Arial" w:cs="Arial"/>
          <w:sz w:val="20"/>
          <w:szCs w:val="20"/>
        </w:rPr>
        <w:t xml:space="preserve"> condicionado/controlado. El ‘embellecimiento estratégico’ de Paris modificó –de la mano al desarrollo del capital- las formas de pensar la ciudad</w:t>
      </w:r>
      <w:r w:rsidR="00D35699" w:rsidRPr="00CB4C38">
        <w:rPr>
          <w:rFonts w:ascii="Arial" w:hAnsi="Arial" w:cs="Arial"/>
          <w:sz w:val="20"/>
          <w:szCs w:val="20"/>
        </w:rPr>
        <w:t>,</w:t>
      </w:r>
      <w:r w:rsidRPr="00CB4C38">
        <w:rPr>
          <w:rFonts w:ascii="Arial" w:hAnsi="Arial" w:cs="Arial"/>
          <w:sz w:val="20"/>
          <w:szCs w:val="20"/>
        </w:rPr>
        <w:t xml:space="preserve"> </w:t>
      </w:r>
      <w:r w:rsidR="00D35699" w:rsidRPr="00CB4C38">
        <w:rPr>
          <w:rFonts w:ascii="Arial" w:hAnsi="Arial" w:cs="Arial"/>
          <w:sz w:val="20"/>
          <w:szCs w:val="20"/>
        </w:rPr>
        <w:t>donde el par cuerpos enclasados/</w:t>
      </w:r>
      <w:r w:rsidRPr="00CB4C38">
        <w:rPr>
          <w:rFonts w:ascii="Arial" w:hAnsi="Arial" w:cs="Arial"/>
          <w:sz w:val="20"/>
          <w:szCs w:val="20"/>
        </w:rPr>
        <w:t xml:space="preserve">conflictividad social se estructuró como </w:t>
      </w:r>
      <w:r w:rsidR="00D35699" w:rsidRPr="00CB4C38">
        <w:rPr>
          <w:rFonts w:ascii="Arial" w:hAnsi="Arial" w:cs="Arial"/>
          <w:sz w:val="20"/>
          <w:szCs w:val="20"/>
        </w:rPr>
        <w:t>eje</w:t>
      </w:r>
      <w:r w:rsidRPr="00CB4C38">
        <w:rPr>
          <w:rFonts w:ascii="Arial" w:hAnsi="Arial" w:cs="Arial"/>
          <w:sz w:val="20"/>
          <w:szCs w:val="20"/>
        </w:rPr>
        <w:t xml:space="preserve"> de ordenación</w:t>
      </w:r>
      <w:r w:rsidR="00D35699" w:rsidRPr="00CB4C38">
        <w:rPr>
          <w:rFonts w:ascii="Arial" w:hAnsi="Arial" w:cs="Arial"/>
          <w:sz w:val="20"/>
          <w:szCs w:val="20"/>
        </w:rPr>
        <w:t xml:space="preserve"> política</w:t>
      </w:r>
      <w:r w:rsidRPr="00CB4C38">
        <w:rPr>
          <w:rFonts w:ascii="Arial" w:hAnsi="Arial" w:cs="Arial"/>
          <w:sz w:val="20"/>
          <w:szCs w:val="20"/>
        </w:rPr>
        <w:t xml:space="preserve">, constituyéndose en un claro antecedente del urbanismo moderno. El carácter represivo de las decisiones urbanísticas de Haussmann no pasaba desapercibido como medidas de disciplinamiento del espacio y control social. Benjamín va más allá al </w:t>
      </w:r>
      <w:r w:rsidRPr="00CB4C38">
        <w:rPr>
          <w:rFonts w:ascii="Arial" w:hAnsi="Arial" w:cs="Arial"/>
          <w:sz w:val="20"/>
          <w:szCs w:val="20"/>
        </w:rPr>
        <w:lastRenderedPageBreak/>
        <w:t xml:space="preserve">entenderlas también como </w:t>
      </w:r>
      <w:r w:rsidRPr="006423BF">
        <w:rPr>
          <w:rFonts w:ascii="Arial" w:hAnsi="Arial" w:cs="Arial"/>
          <w:i/>
          <w:sz w:val="20"/>
          <w:szCs w:val="20"/>
        </w:rPr>
        <w:t>estetización política</w:t>
      </w:r>
      <w:r w:rsidRPr="006423BF">
        <w:rPr>
          <w:rFonts w:ascii="Arial" w:hAnsi="Arial" w:cs="Arial"/>
          <w:sz w:val="20"/>
          <w:szCs w:val="20"/>
        </w:rPr>
        <w:t>:</w:t>
      </w:r>
      <w:r w:rsidRPr="00CB4C38">
        <w:rPr>
          <w:rFonts w:ascii="Arial" w:hAnsi="Arial" w:cs="Arial"/>
          <w:sz w:val="20"/>
          <w:szCs w:val="20"/>
        </w:rPr>
        <w:t xml:space="preserve"> los fines prácticos y estéticos de las obras</w:t>
      </w:r>
      <w:r w:rsidR="00DE0B37" w:rsidRPr="00CB4C38">
        <w:rPr>
          <w:rFonts w:ascii="Arial" w:hAnsi="Arial" w:cs="Arial"/>
          <w:sz w:val="20"/>
          <w:szCs w:val="20"/>
        </w:rPr>
        <w:t xml:space="preserve"> (recordemos que</w:t>
      </w:r>
      <w:r w:rsidRPr="00CB4C38">
        <w:rPr>
          <w:rFonts w:ascii="Arial" w:hAnsi="Arial" w:cs="Arial"/>
          <w:sz w:val="20"/>
          <w:szCs w:val="20"/>
        </w:rPr>
        <w:t xml:space="preserve"> eran cub</w:t>
      </w:r>
      <w:r w:rsidR="00D35699" w:rsidRPr="00CB4C38">
        <w:rPr>
          <w:rFonts w:ascii="Arial" w:hAnsi="Arial" w:cs="Arial"/>
          <w:sz w:val="20"/>
          <w:szCs w:val="20"/>
        </w:rPr>
        <w:t>iertas hasta su inauguración</w:t>
      </w:r>
      <w:r w:rsidR="00862D25" w:rsidRPr="00CB4C38">
        <w:rPr>
          <w:rFonts w:ascii="Arial" w:hAnsi="Arial" w:cs="Arial"/>
          <w:sz w:val="20"/>
          <w:szCs w:val="20"/>
        </w:rPr>
        <w:t>)</w:t>
      </w:r>
      <w:r w:rsidRPr="00CB4C38">
        <w:rPr>
          <w:rFonts w:ascii="Arial" w:hAnsi="Arial" w:cs="Arial"/>
          <w:sz w:val="20"/>
          <w:szCs w:val="20"/>
        </w:rPr>
        <w:t xml:space="preserve"> funden intereses económicos y </w:t>
      </w:r>
      <w:r w:rsidR="00D35699" w:rsidRPr="00CB4C38">
        <w:rPr>
          <w:rFonts w:ascii="Arial" w:hAnsi="Arial" w:cs="Arial"/>
          <w:sz w:val="20"/>
          <w:szCs w:val="20"/>
        </w:rPr>
        <w:t xml:space="preserve">militares, </w:t>
      </w:r>
      <w:r w:rsidR="00DE0B37" w:rsidRPr="00CB4C38">
        <w:rPr>
          <w:rFonts w:ascii="Arial" w:hAnsi="Arial" w:cs="Arial"/>
          <w:sz w:val="20"/>
          <w:szCs w:val="20"/>
        </w:rPr>
        <w:t xml:space="preserve">pero </w:t>
      </w:r>
      <w:r w:rsidR="00D35699" w:rsidRPr="00CB4C38">
        <w:rPr>
          <w:rFonts w:ascii="Arial" w:hAnsi="Arial" w:cs="Arial"/>
          <w:sz w:val="20"/>
          <w:szCs w:val="20"/>
        </w:rPr>
        <w:t>cuyo</w:t>
      </w:r>
      <w:r w:rsidRPr="00CB4C38">
        <w:rPr>
          <w:rFonts w:ascii="Arial" w:hAnsi="Arial" w:cs="Arial"/>
          <w:sz w:val="20"/>
          <w:szCs w:val="20"/>
        </w:rPr>
        <w:t xml:space="preserve"> </w:t>
      </w:r>
      <w:r w:rsidR="00D35699" w:rsidRPr="00CB4C38">
        <w:rPr>
          <w:rFonts w:ascii="Arial" w:hAnsi="Arial" w:cs="Arial"/>
          <w:sz w:val="20"/>
          <w:szCs w:val="20"/>
        </w:rPr>
        <w:t>objeto</w:t>
      </w:r>
      <w:r w:rsidRPr="00CB4C38">
        <w:rPr>
          <w:rFonts w:ascii="Arial" w:hAnsi="Arial" w:cs="Arial"/>
          <w:sz w:val="20"/>
          <w:szCs w:val="20"/>
        </w:rPr>
        <w:t xml:space="preserve"> fue la destrucción generalizada de la ciudad tal y como sus pobladores la (re)conocían</w:t>
      </w:r>
      <w:r w:rsidR="00862D25" w:rsidRPr="00CB4C38">
        <w:rPr>
          <w:rFonts w:ascii="Arial" w:hAnsi="Arial" w:cs="Arial"/>
          <w:sz w:val="20"/>
          <w:szCs w:val="20"/>
        </w:rPr>
        <w:t xml:space="preserve">: </w:t>
      </w:r>
      <w:r w:rsidR="00DE0B37" w:rsidRPr="00CB4C38">
        <w:rPr>
          <w:rFonts w:ascii="Arial" w:hAnsi="Arial" w:cs="Arial"/>
          <w:sz w:val="20"/>
          <w:szCs w:val="20"/>
        </w:rPr>
        <w:t>la ciudad se convertía en</w:t>
      </w:r>
      <w:r w:rsidR="00E17C2E">
        <w:rPr>
          <w:rFonts w:ascii="Arial" w:hAnsi="Arial" w:cs="Arial"/>
          <w:sz w:val="20"/>
          <w:szCs w:val="20"/>
        </w:rPr>
        <w:t xml:space="preserve"> ‘obra de arte pública’ (4).</w:t>
      </w:r>
      <w:r w:rsidRPr="00CB4C38">
        <w:rPr>
          <w:rFonts w:ascii="Arial" w:hAnsi="Arial" w:cs="Arial"/>
          <w:sz w:val="20"/>
          <w:szCs w:val="20"/>
        </w:rPr>
        <w:t xml:space="preserve"> Es precisamente este carácter espectacular el que persiste en el presente como forma comunicativa de las intervenciones locales. </w:t>
      </w:r>
    </w:p>
    <w:p w:rsidR="00D5601F" w:rsidRPr="00CB4C38" w:rsidRDefault="00D5601F" w:rsidP="00CB4C38">
      <w:pPr>
        <w:spacing w:after="0" w:line="360" w:lineRule="auto"/>
        <w:jc w:val="both"/>
        <w:rPr>
          <w:rFonts w:ascii="Arial" w:hAnsi="Arial" w:cs="Arial"/>
          <w:sz w:val="20"/>
          <w:szCs w:val="20"/>
        </w:rPr>
      </w:pPr>
      <w:r w:rsidRPr="00CB4C38">
        <w:rPr>
          <w:rFonts w:ascii="Arial" w:hAnsi="Arial" w:cs="Arial"/>
          <w:sz w:val="20"/>
          <w:szCs w:val="20"/>
        </w:rPr>
        <w:tab/>
        <w:t xml:space="preserve">Ya en el Paris del siglo XX, más precisamente en la antesala del mayo francés, Guy Debord encontraba la exacerbación de esa lógica al comprender al urbanismo como “Ciencia de Estado”. Aquí el urbanismo es identificado con un modo generalizado y racional de planificación de la vida, donde aparece un (y solo uno) </w:t>
      </w:r>
      <w:r w:rsidRPr="00CB4C38">
        <w:rPr>
          <w:rFonts w:ascii="Arial" w:hAnsi="Arial" w:cs="Arial"/>
          <w:i/>
          <w:sz w:val="20"/>
          <w:szCs w:val="20"/>
        </w:rPr>
        <w:t>modo de vivir</w:t>
      </w:r>
      <w:r w:rsidRPr="00CB4C38">
        <w:rPr>
          <w:rFonts w:ascii="Arial" w:hAnsi="Arial" w:cs="Arial"/>
          <w:sz w:val="20"/>
          <w:szCs w:val="20"/>
        </w:rPr>
        <w:t xml:space="preserve"> la ciudad despojado de cualquier implicancia afectiva con ella de manera individual o colectiva. Toda diversidad parece subsumirse y/o adecuarse a un solo deseo de </w:t>
      </w:r>
      <w:r w:rsidR="00D35699" w:rsidRPr="00CB4C38">
        <w:rPr>
          <w:rFonts w:ascii="Arial" w:hAnsi="Arial" w:cs="Arial"/>
          <w:sz w:val="20"/>
          <w:szCs w:val="20"/>
        </w:rPr>
        <w:t xml:space="preserve">forma de </w:t>
      </w:r>
      <w:r w:rsidRPr="00CB4C38">
        <w:rPr>
          <w:rFonts w:ascii="Arial" w:hAnsi="Arial" w:cs="Arial"/>
          <w:sz w:val="20"/>
          <w:szCs w:val="20"/>
        </w:rPr>
        <w:t xml:space="preserve">vida (ideológicamente planteado): el burgués. El orden de las piedras emergía como un deseo ajeno a aquellos que constituían la ciudad y no podían percibir en ella más que una función: la productiva. Así, el Estado </w:t>
      </w:r>
      <w:r w:rsidRPr="00CB4C38">
        <w:rPr>
          <w:rFonts w:ascii="Arial" w:hAnsi="Arial" w:cs="Arial"/>
          <w:i/>
          <w:sz w:val="20"/>
          <w:szCs w:val="20"/>
        </w:rPr>
        <w:t>burgués</w:t>
      </w:r>
      <w:r w:rsidR="001C1611">
        <w:rPr>
          <w:rFonts w:ascii="Arial" w:hAnsi="Arial" w:cs="Arial"/>
          <w:sz w:val="20"/>
          <w:szCs w:val="20"/>
        </w:rPr>
        <w:t xml:space="preserve"> su</w:t>
      </w:r>
      <w:r w:rsidRPr="00CB4C38">
        <w:rPr>
          <w:rFonts w:ascii="Arial" w:hAnsi="Arial" w:cs="Arial"/>
          <w:sz w:val="20"/>
          <w:szCs w:val="20"/>
        </w:rPr>
        <w:t xml:space="preserve">rge como la manifestación del deseo (totalitario) del capital: </w:t>
      </w:r>
    </w:p>
    <w:p w:rsidR="00D35699" w:rsidRPr="00CB4C38" w:rsidRDefault="00D35699" w:rsidP="00CB4C38">
      <w:pPr>
        <w:spacing w:after="0" w:line="360" w:lineRule="auto"/>
        <w:jc w:val="both"/>
        <w:rPr>
          <w:rFonts w:ascii="Arial" w:hAnsi="Arial" w:cs="Arial"/>
          <w:sz w:val="20"/>
          <w:szCs w:val="20"/>
        </w:rPr>
      </w:pPr>
    </w:p>
    <w:p w:rsidR="00D5601F" w:rsidRPr="00CB4C38" w:rsidRDefault="00D5601F" w:rsidP="00CB4C38">
      <w:pPr>
        <w:spacing w:after="0" w:line="360" w:lineRule="auto"/>
        <w:ind w:left="284"/>
        <w:jc w:val="both"/>
        <w:rPr>
          <w:rFonts w:ascii="Arial" w:hAnsi="Arial" w:cs="Arial"/>
          <w:sz w:val="20"/>
          <w:szCs w:val="20"/>
        </w:rPr>
      </w:pPr>
      <w:r w:rsidRPr="00CB4C38">
        <w:rPr>
          <w:rFonts w:ascii="Arial" w:hAnsi="Arial" w:cs="Arial"/>
          <w:sz w:val="20"/>
          <w:szCs w:val="20"/>
        </w:rPr>
        <w:t>El movimiento constante de monopolización de la vida histórica por el Estado de la monarquía absoluta, forma de transición hacia la dominación completa de la clase burguesa, hace aparecer en su verdad lo que es el nuevo tiempo irreversible de la burguesía. Es al tiempo de trabajo, por primera vez librado de lo cíclico, al que la burguesía está ligada. El trabajo se ha convertido con la burguesía en trabajo que transforma las condiciones históricas. La burguesía es la primera clase dominante para quien el trabajo es un valor. Y la burguesía que suprime todo privilegio, que no reconoce ningún valor que no derive de la explotación del trabajo, ha identificado precisamente con el trabajo su propio valor como clase dominante y ha hecho del progreso del trabajo su propio progreso. La clase que acumula las mercancías y el capital modifica continuamente la naturaleza modificando el trabajo mismo, dese</w:t>
      </w:r>
      <w:r w:rsidR="004F2FA3" w:rsidRPr="00CB4C38">
        <w:rPr>
          <w:rFonts w:ascii="Arial" w:hAnsi="Arial" w:cs="Arial"/>
          <w:sz w:val="20"/>
          <w:szCs w:val="20"/>
        </w:rPr>
        <w:t>ncadenando su productividad (…)</w:t>
      </w:r>
      <w:r w:rsidR="00B60429" w:rsidRPr="00CB4C38">
        <w:rPr>
          <w:rFonts w:ascii="Arial" w:hAnsi="Arial" w:cs="Arial"/>
          <w:sz w:val="20"/>
          <w:szCs w:val="20"/>
        </w:rPr>
        <w:t xml:space="preserve"> </w:t>
      </w:r>
      <w:r w:rsidRPr="00CB4C38">
        <w:rPr>
          <w:rFonts w:ascii="Arial" w:hAnsi="Arial" w:cs="Arial"/>
          <w:sz w:val="20"/>
          <w:szCs w:val="20"/>
        </w:rPr>
        <w:t>(</w:t>
      </w:r>
      <w:r w:rsidR="00D35699" w:rsidRPr="00CB4C38">
        <w:rPr>
          <w:rFonts w:ascii="Arial" w:hAnsi="Arial" w:cs="Arial"/>
          <w:sz w:val="20"/>
          <w:szCs w:val="20"/>
        </w:rPr>
        <w:t xml:space="preserve">Debord, 1967: </w:t>
      </w:r>
      <w:r w:rsidRPr="00CB4C38">
        <w:rPr>
          <w:rFonts w:ascii="Arial" w:hAnsi="Arial" w:cs="Arial"/>
          <w:sz w:val="20"/>
          <w:szCs w:val="20"/>
        </w:rPr>
        <w:t>Tesis 140)</w:t>
      </w:r>
      <w:r w:rsidR="00B60429" w:rsidRPr="00CB4C38">
        <w:rPr>
          <w:rFonts w:ascii="Arial" w:hAnsi="Arial" w:cs="Arial"/>
          <w:sz w:val="20"/>
          <w:szCs w:val="20"/>
        </w:rPr>
        <w:t>.</w:t>
      </w:r>
    </w:p>
    <w:p w:rsidR="00D5601F" w:rsidRPr="00CB4C38" w:rsidRDefault="00D5601F" w:rsidP="00CB4C38">
      <w:pPr>
        <w:spacing w:after="0" w:line="360" w:lineRule="auto"/>
        <w:ind w:left="567" w:right="284"/>
        <w:jc w:val="both"/>
        <w:rPr>
          <w:rFonts w:ascii="Arial" w:hAnsi="Arial" w:cs="Arial"/>
          <w:sz w:val="20"/>
          <w:szCs w:val="20"/>
        </w:rPr>
      </w:pPr>
    </w:p>
    <w:p w:rsidR="00D5601F" w:rsidRPr="00CB4C38" w:rsidRDefault="00D5601F" w:rsidP="00CB4C38">
      <w:pPr>
        <w:spacing w:after="0" w:line="360" w:lineRule="auto"/>
        <w:ind w:firstLine="567"/>
        <w:jc w:val="both"/>
        <w:rPr>
          <w:rFonts w:ascii="Arial" w:hAnsi="Arial" w:cs="Arial"/>
          <w:sz w:val="20"/>
          <w:szCs w:val="20"/>
        </w:rPr>
      </w:pPr>
      <w:r w:rsidRPr="00CB4C38">
        <w:rPr>
          <w:rFonts w:ascii="Arial" w:hAnsi="Arial" w:cs="Arial"/>
          <w:sz w:val="20"/>
          <w:szCs w:val="20"/>
        </w:rPr>
        <w:t>Este movimiento materializado en la transformación de Haussmann identificado por Benjamín décadas antes, se expresa en el Paris de Debord como el dominio a</w:t>
      </w:r>
      <w:r w:rsidR="00DF2B35" w:rsidRPr="00CB4C38">
        <w:rPr>
          <w:rFonts w:ascii="Arial" w:hAnsi="Arial" w:cs="Arial"/>
          <w:sz w:val="20"/>
          <w:szCs w:val="20"/>
        </w:rPr>
        <w:t>bsoluto del deseo mercantil en una</w:t>
      </w:r>
      <w:r w:rsidRPr="00CB4C38">
        <w:rPr>
          <w:rFonts w:ascii="Arial" w:hAnsi="Arial" w:cs="Arial"/>
          <w:sz w:val="20"/>
          <w:szCs w:val="20"/>
        </w:rPr>
        <w:t xml:space="preserve"> forma de ciudad regida por la separación/segregación</w:t>
      </w:r>
      <w:r w:rsidR="00B60429" w:rsidRPr="00CB4C38">
        <w:rPr>
          <w:rFonts w:ascii="Arial" w:hAnsi="Arial" w:cs="Arial"/>
          <w:sz w:val="20"/>
          <w:szCs w:val="20"/>
        </w:rPr>
        <w:t>. Aislamiento que</w:t>
      </w:r>
      <w:r w:rsidRPr="00CB4C38">
        <w:rPr>
          <w:rFonts w:ascii="Arial" w:hAnsi="Arial" w:cs="Arial"/>
          <w:sz w:val="20"/>
          <w:szCs w:val="20"/>
        </w:rPr>
        <w:t xml:space="preserve"> aparece suturado ideológicamente en el espectáculo</w:t>
      </w:r>
      <w:r w:rsidR="00E17C2E">
        <w:rPr>
          <w:rFonts w:ascii="Arial" w:hAnsi="Arial" w:cs="Arial"/>
          <w:sz w:val="20"/>
          <w:szCs w:val="20"/>
          <w:vertAlign w:val="superscript"/>
        </w:rPr>
        <w:t xml:space="preserve"> </w:t>
      </w:r>
      <w:r w:rsidR="00E17C2E">
        <w:rPr>
          <w:rFonts w:ascii="Arial" w:hAnsi="Arial" w:cs="Arial"/>
          <w:sz w:val="20"/>
          <w:szCs w:val="20"/>
        </w:rPr>
        <w:t>(5)</w:t>
      </w:r>
      <w:r w:rsidRPr="00CB4C38">
        <w:rPr>
          <w:rFonts w:ascii="Arial" w:hAnsi="Arial" w:cs="Arial"/>
          <w:sz w:val="20"/>
          <w:szCs w:val="20"/>
        </w:rPr>
        <w:t xml:space="preserve"> </w:t>
      </w:r>
      <w:r w:rsidR="00DF2B35" w:rsidRPr="00CB4C38">
        <w:rPr>
          <w:rFonts w:ascii="Arial" w:hAnsi="Arial" w:cs="Arial"/>
          <w:sz w:val="20"/>
          <w:szCs w:val="20"/>
        </w:rPr>
        <w:t xml:space="preserve">consolida </w:t>
      </w:r>
      <w:r w:rsidR="00DE0B37" w:rsidRPr="00CB4C38">
        <w:rPr>
          <w:rFonts w:ascii="Arial" w:hAnsi="Arial" w:cs="Arial"/>
          <w:sz w:val="20"/>
          <w:szCs w:val="20"/>
        </w:rPr>
        <w:t>la imposibilidad</w:t>
      </w:r>
      <w:r w:rsidRPr="00CB4C38">
        <w:rPr>
          <w:rFonts w:ascii="Arial" w:hAnsi="Arial" w:cs="Arial"/>
          <w:sz w:val="20"/>
          <w:szCs w:val="20"/>
        </w:rPr>
        <w:t xml:space="preserve"> por generar una experiencia </w:t>
      </w:r>
      <w:r w:rsidR="00DF2B35" w:rsidRPr="00CB4C38">
        <w:rPr>
          <w:rFonts w:ascii="Arial" w:hAnsi="Arial" w:cs="Arial"/>
          <w:sz w:val="20"/>
          <w:szCs w:val="20"/>
        </w:rPr>
        <w:t xml:space="preserve">urbana </w:t>
      </w:r>
      <w:r w:rsidRPr="00CB4C38">
        <w:rPr>
          <w:rFonts w:ascii="Arial" w:hAnsi="Arial" w:cs="Arial"/>
          <w:sz w:val="20"/>
          <w:szCs w:val="20"/>
        </w:rPr>
        <w:t xml:space="preserve">unitaria </w:t>
      </w:r>
      <w:r w:rsidR="00DE0B37" w:rsidRPr="00CB4C38">
        <w:rPr>
          <w:rFonts w:ascii="Arial" w:hAnsi="Arial" w:cs="Arial"/>
          <w:sz w:val="20"/>
          <w:szCs w:val="20"/>
        </w:rPr>
        <w:t>de</w:t>
      </w:r>
      <w:r w:rsidRPr="00CB4C38">
        <w:rPr>
          <w:rFonts w:ascii="Arial" w:hAnsi="Arial" w:cs="Arial"/>
          <w:sz w:val="20"/>
          <w:szCs w:val="20"/>
        </w:rPr>
        <w:t xml:space="preserve"> </w:t>
      </w:r>
      <w:r w:rsidRPr="00CB4C38">
        <w:rPr>
          <w:rFonts w:ascii="Arial" w:hAnsi="Arial" w:cs="Arial"/>
          <w:i/>
          <w:sz w:val="20"/>
          <w:szCs w:val="20"/>
        </w:rPr>
        <w:t>carne y piedra</w:t>
      </w:r>
      <w:r w:rsidR="00DE0B37" w:rsidRPr="00CB4C38">
        <w:rPr>
          <w:rFonts w:ascii="Arial" w:hAnsi="Arial" w:cs="Arial"/>
          <w:i/>
          <w:sz w:val="20"/>
          <w:szCs w:val="20"/>
        </w:rPr>
        <w:t>.</w:t>
      </w:r>
      <w:r w:rsidRPr="00CB4C38">
        <w:rPr>
          <w:rFonts w:ascii="Arial" w:hAnsi="Arial" w:cs="Arial"/>
          <w:sz w:val="20"/>
          <w:szCs w:val="20"/>
        </w:rPr>
        <w:t xml:space="preserve"> A cada habitante</w:t>
      </w:r>
      <w:r w:rsidR="00DF2B35" w:rsidRPr="00CB4C38">
        <w:rPr>
          <w:rFonts w:ascii="Arial" w:hAnsi="Arial" w:cs="Arial"/>
          <w:sz w:val="20"/>
          <w:szCs w:val="20"/>
        </w:rPr>
        <w:t>,</w:t>
      </w:r>
      <w:r w:rsidRPr="00CB4C38">
        <w:rPr>
          <w:rFonts w:ascii="Arial" w:hAnsi="Arial" w:cs="Arial"/>
          <w:sz w:val="20"/>
          <w:szCs w:val="20"/>
        </w:rPr>
        <w:t xml:space="preserve"> despojado de su deseo con respecto a la ciudad, solo le queda una preocupació</w:t>
      </w:r>
      <w:r w:rsidR="00E17C2E">
        <w:rPr>
          <w:rFonts w:ascii="Arial" w:hAnsi="Arial" w:cs="Arial"/>
          <w:sz w:val="20"/>
          <w:szCs w:val="20"/>
        </w:rPr>
        <w:t>n: trabajar, trabajar, trabajar (6).</w:t>
      </w:r>
      <w:r w:rsidR="00DF2B35" w:rsidRPr="00CB4C38">
        <w:rPr>
          <w:rFonts w:ascii="Arial" w:hAnsi="Arial" w:cs="Arial"/>
          <w:sz w:val="20"/>
          <w:szCs w:val="20"/>
        </w:rPr>
        <w:t xml:space="preserve"> Mientras</w:t>
      </w:r>
      <w:r w:rsidRPr="00CB4C38">
        <w:rPr>
          <w:rFonts w:ascii="Arial" w:hAnsi="Arial" w:cs="Arial"/>
          <w:sz w:val="20"/>
          <w:szCs w:val="20"/>
        </w:rPr>
        <w:t xml:space="preserve"> la ciudad parece auto-regenerarse a partir de su propia rentabilidad, ganando terreno como un sujeto más del juego político entre el Estado y el Mercado.</w:t>
      </w:r>
    </w:p>
    <w:p w:rsidR="00316C48" w:rsidRPr="00CB4C38" w:rsidRDefault="00D5601F" w:rsidP="00CB4C38">
      <w:pPr>
        <w:spacing w:after="0" w:line="360" w:lineRule="auto"/>
        <w:ind w:firstLine="567"/>
        <w:jc w:val="both"/>
        <w:rPr>
          <w:rFonts w:ascii="Arial" w:hAnsi="Arial" w:cs="Arial"/>
          <w:sz w:val="20"/>
          <w:szCs w:val="20"/>
        </w:rPr>
      </w:pPr>
      <w:r w:rsidRPr="00CB4C38">
        <w:rPr>
          <w:rFonts w:ascii="Arial" w:hAnsi="Arial" w:cs="Arial"/>
          <w:sz w:val="20"/>
          <w:szCs w:val="20"/>
        </w:rPr>
        <w:t>La subsunción de tiempo en el espacio fue la antesala que posibilitó toda una serie de operaciones de generación de (plus) valor en la con</w:t>
      </w:r>
      <w:r w:rsidR="00E17C2E">
        <w:rPr>
          <w:rFonts w:ascii="Arial" w:hAnsi="Arial" w:cs="Arial"/>
          <w:sz w:val="20"/>
          <w:szCs w:val="20"/>
        </w:rPr>
        <w:t>stitución de la ciudad ‘moderna’ (7)</w:t>
      </w:r>
      <w:r w:rsidRPr="00CB4C38">
        <w:rPr>
          <w:rFonts w:ascii="Arial" w:hAnsi="Arial" w:cs="Arial"/>
          <w:sz w:val="20"/>
          <w:szCs w:val="20"/>
        </w:rPr>
        <w:t xml:space="preserve"> </w:t>
      </w:r>
      <w:r w:rsidR="001C1611">
        <w:rPr>
          <w:rFonts w:ascii="Arial" w:hAnsi="Arial" w:cs="Arial"/>
          <w:sz w:val="20"/>
          <w:szCs w:val="20"/>
        </w:rPr>
        <w:t xml:space="preserve">y que </w:t>
      </w:r>
      <w:r w:rsidRPr="00CB4C38">
        <w:rPr>
          <w:rFonts w:ascii="Arial" w:hAnsi="Arial" w:cs="Arial"/>
          <w:sz w:val="20"/>
          <w:szCs w:val="20"/>
        </w:rPr>
        <w:t xml:space="preserve">continúan en la metamorfosis de la vida urbana actual. </w:t>
      </w:r>
      <w:r w:rsidR="00DF2B35" w:rsidRPr="00CB4C38">
        <w:rPr>
          <w:rFonts w:ascii="Arial" w:hAnsi="Arial" w:cs="Arial"/>
          <w:sz w:val="20"/>
          <w:szCs w:val="20"/>
        </w:rPr>
        <w:t xml:space="preserve">Hablamos del </w:t>
      </w:r>
      <w:r w:rsidRPr="00CB4C38">
        <w:rPr>
          <w:rFonts w:ascii="Arial" w:hAnsi="Arial" w:cs="Arial"/>
          <w:sz w:val="20"/>
          <w:szCs w:val="20"/>
        </w:rPr>
        <w:t xml:space="preserve">determinante que </w:t>
      </w:r>
      <w:r w:rsidR="00E17C2E">
        <w:rPr>
          <w:rFonts w:ascii="Arial" w:hAnsi="Arial" w:cs="Arial"/>
          <w:sz w:val="20"/>
          <w:szCs w:val="20"/>
        </w:rPr>
        <w:lastRenderedPageBreak/>
        <w:t>encuentra Harvey (2003) (8)</w:t>
      </w:r>
      <w:r w:rsidRPr="00CB4C38">
        <w:rPr>
          <w:rFonts w:ascii="Arial" w:hAnsi="Arial" w:cs="Arial"/>
          <w:sz w:val="20"/>
          <w:szCs w:val="20"/>
        </w:rPr>
        <w:t xml:space="preserve"> al pensar la historia de una geografía capitalista, ‘la acumulación por desposesión’</w:t>
      </w:r>
      <w:r w:rsidR="00DF2B35" w:rsidRPr="00CB4C38">
        <w:rPr>
          <w:rFonts w:ascii="Arial" w:hAnsi="Arial" w:cs="Arial"/>
          <w:sz w:val="20"/>
          <w:szCs w:val="20"/>
        </w:rPr>
        <w:t>.</w:t>
      </w:r>
    </w:p>
    <w:p w:rsidR="00DF2B35" w:rsidRPr="00CB4C38" w:rsidRDefault="00DF2B35" w:rsidP="00CB4C38">
      <w:pPr>
        <w:spacing w:after="0" w:line="360" w:lineRule="auto"/>
        <w:ind w:firstLine="567"/>
        <w:jc w:val="both"/>
        <w:rPr>
          <w:rFonts w:ascii="Arial" w:hAnsi="Arial" w:cs="Arial"/>
          <w:sz w:val="20"/>
          <w:szCs w:val="20"/>
        </w:rPr>
      </w:pPr>
    </w:p>
    <w:p w:rsidR="00D5601F" w:rsidRPr="00CB4C38" w:rsidRDefault="00D5601F" w:rsidP="00CB4C38">
      <w:pPr>
        <w:spacing w:after="0" w:line="360" w:lineRule="auto"/>
        <w:ind w:left="284"/>
        <w:jc w:val="both"/>
        <w:rPr>
          <w:rFonts w:ascii="Arial" w:hAnsi="Arial" w:cs="Arial"/>
          <w:sz w:val="20"/>
          <w:szCs w:val="20"/>
        </w:rPr>
      </w:pPr>
      <w:r w:rsidRPr="00CB4C38">
        <w:rPr>
          <w:rFonts w:ascii="Arial" w:hAnsi="Arial" w:cs="Arial"/>
          <w:sz w:val="20"/>
          <w:szCs w:val="20"/>
        </w:rPr>
        <w:t xml:space="preserve">Una mirada más atenta de la descripción que hace Marx de la acumulación originaria revela un rango amplio de procesos. Estos incluyen la mercantilización y privatización de la tierra y la expulsión forzosa de las poblaciones campesinas; la conversión de diversas formas de derechos de propiedad –común, colectiva, estatal, etc.- en derechos de propiedad exclusivos; la supresión del derecho de los bienes comunes; la transformación de la fuerza de trabajo en mercancía y la supresión de formas de producción y consumos alternativas; los procesos coloniales, neocoloniales e imperiales de apropiación de activos, incluyendo los recursos naturales; la monetarización de los intercambios y la recaudación de impuestos, particularmente de la tierra; el tráfico de esclavos; y la usura, la deuda pública y, finalmente, el sistema de crédito. El </w:t>
      </w:r>
      <w:r w:rsidR="00CB4C38">
        <w:rPr>
          <w:rFonts w:ascii="Arial" w:hAnsi="Arial" w:cs="Arial"/>
          <w:sz w:val="20"/>
          <w:szCs w:val="20"/>
        </w:rPr>
        <w:t>estado</w:t>
      </w:r>
      <w:r w:rsidRPr="00CB4C38">
        <w:rPr>
          <w:rFonts w:ascii="Arial" w:hAnsi="Arial" w:cs="Arial"/>
          <w:sz w:val="20"/>
          <w:szCs w:val="20"/>
        </w:rPr>
        <w:t xml:space="preserve"> con su monopolio de la violencia y sus definiciones de l</w:t>
      </w:r>
      <w:r w:rsidR="00316C48" w:rsidRPr="00CB4C38">
        <w:rPr>
          <w:rFonts w:ascii="Arial" w:hAnsi="Arial" w:cs="Arial"/>
          <w:sz w:val="20"/>
          <w:szCs w:val="20"/>
        </w:rPr>
        <w:t>egalidad juegan un rol crucial</w:t>
      </w:r>
      <w:r w:rsidRPr="00CB4C38">
        <w:rPr>
          <w:rFonts w:ascii="Arial" w:hAnsi="Arial" w:cs="Arial"/>
          <w:sz w:val="20"/>
          <w:szCs w:val="20"/>
        </w:rPr>
        <w:t xml:space="preserve"> (Harvey, 2004</w:t>
      </w:r>
      <w:r w:rsidR="008A45A3">
        <w:rPr>
          <w:rFonts w:ascii="Arial" w:hAnsi="Arial" w:cs="Arial"/>
          <w:sz w:val="20"/>
          <w:szCs w:val="20"/>
        </w:rPr>
        <w:t xml:space="preserve">: </w:t>
      </w:r>
      <w:r w:rsidR="00DF2B35" w:rsidRPr="00CB4C38">
        <w:rPr>
          <w:rFonts w:ascii="Arial" w:hAnsi="Arial" w:cs="Arial"/>
          <w:sz w:val="20"/>
          <w:szCs w:val="20"/>
        </w:rPr>
        <w:t>8</w:t>
      </w:r>
      <w:r w:rsidRPr="00CB4C38">
        <w:rPr>
          <w:rFonts w:ascii="Arial" w:hAnsi="Arial" w:cs="Arial"/>
          <w:sz w:val="20"/>
          <w:szCs w:val="20"/>
        </w:rPr>
        <w:t>)</w:t>
      </w:r>
      <w:r w:rsidR="00D43EFC" w:rsidRPr="00CB4C38">
        <w:rPr>
          <w:rFonts w:ascii="Arial" w:hAnsi="Arial" w:cs="Arial"/>
          <w:sz w:val="20"/>
          <w:szCs w:val="20"/>
        </w:rPr>
        <w:t>.</w:t>
      </w:r>
    </w:p>
    <w:p w:rsidR="00D5601F" w:rsidRPr="00CB4C38" w:rsidRDefault="00D5601F" w:rsidP="00CB4C38">
      <w:pPr>
        <w:spacing w:after="0" w:line="360" w:lineRule="auto"/>
        <w:ind w:left="567" w:right="284" w:firstLine="567"/>
        <w:jc w:val="both"/>
        <w:rPr>
          <w:rFonts w:ascii="Arial" w:hAnsi="Arial" w:cs="Arial"/>
          <w:sz w:val="20"/>
          <w:szCs w:val="20"/>
        </w:rPr>
      </w:pPr>
    </w:p>
    <w:p w:rsidR="00D5601F" w:rsidRPr="00CB4C38" w:rsidRDefault="00DF2B35" w:rsidP="00CB4C38">
      <w:pPr>
        <w:spacing w:after="0" w:line="360" w:lineRule="auto"/>
        <w:ind w:firstLine="567"/>
        <w:jc w:val="both"/>
        <w:rPr>
          <w:rFonts w:ascii="Arial" w:hAnsi="Arial" w:cs="Arial"/>
          <w:sz w:val="20"/>
          <w:szCs w:val="20"/>
        </w:rPr>
      </w:pPr>
      <w:r w:rsidRPr="00CB4C38">
        <w:rPr>
          <w:rFonts w:ascii="Arial" w:hAnsi="Arial" w:cs="Arial"/>
          <w:sz w:val="20"/>
          <w:szCs w:val="20"/>
        </w:rPr>
        <w:t>En ese marco se juegan las</w:t>
      </w:r>
      <w:r w:rsidR="00D5601F" w:rsidRPr="00CB4C38">
        <w:rPr>
          <w:rFonts w:ascii="Arial" w:hAnsi="Arial" w:cs="Arial"/>
          <w:sz w:val="20"/>
          <w:szCs w:val="20"/>
        </w:rPr>
        <w:t xml:space="preserve"> modalidades actuales de acumulación por desposesión en los procesos de gentrificación, turist</w:t>
      </w:r>
      <w:r w:rsidR="00E17C2E">
        <w:rPr>
          <w:rFonts w:ascii="Arial" w:hAnsi="Arial" w:cs="Arial"/>
          <w:sz w:val="20"/>
          <w:szCs w:val="20"/>
        </w:rPr>
        <w:t>ificación y patrimonialización (9).</w:t>
      </w:r>
      <w:r w:rsidR="00D5601F" w:rsidRPr="00CB4C38">
        <w:rPr>
          <w:rFonts w:ascii="Arial" w:hAnsi="Arial" w:cs="Arial"/>
          <w:sz w:val="20"/>
          <w:szCs w:val="20"/>
        </w:rPr>
        <w:t xml:space="preserve"> Estos nos interesan en tanto procesos generadores de sentidos sociales que configuran ‘valores’ susceptibles de ser mercantilizados: he aquí la importancia del arraigo territorial donde el espacio aparece como ese ‘vacío’ a partir del cual se opera ideológicamente </w:t>
      </w:r>
      <w:r w:rsidRPr="00CB4C38">
        <w:rPr>
          <w:rFonts w:ascii="Arial" w:hAnsi="Arial" w:cs="Arial"/>
          <w:sz w:val="20"/>
          <w:szCs w:val="20"/>
        </w:rPr>
        <w:t>-</w:t>
      </w:r>
      <w:r w:rsidR="001C1611">
        <w:rPr>
          <w:rFonts w:ascii="Arial" w:hAnsi="Arial" w:cs="Arial"/>
          <w:sz w:val="20"/>
          <w:szCs w:val="20"/>
        </w:rPr>
        <w:t>ya que aparece</w:t>
      </w:r>
      <w:r w:rsidR="00D5601F" w:rsidRPr="00CB4C38">
        <w:rPr>
          <w:rFonts w:ascii="Arial" w:hAnsi="Arial" w:cs="Arial"/>
          <w:sz w:val="20"/>
          <w:szCs w:val="20"/>
        </w:rPr>
        <w:t xml:space="preserve"> </w:t>
      </w:r>
      <w:r w:rsidR="001C1611">
        <w:rPr>
          <w:rFonts w:ascii="Arial" w:hAnsi="Arial" w:cs="Arial"/>
          <w:sz w:val="20"/>
          <w:szCs w:val="20"/>
        </w:rPr>
        <w:t>como desprovisto</w:t>
      </w:r>
      <w:r w:rsidR="00D5601F" w:rsidRPr="00CB4C38">
        <w:rPr>
          <w:rFonts w:ascii="Arial" w:hAnsi="Arial" w:cs="Arial"/>
          <w:sz w:val="20"/>
          <w:szCs w:val="20"/>
        </w:rPr>
        <w:t xml:space="preserve"> de todo elemento, en especial conflictual</w:t>
      </w:r>
      <w:r w:rsidRPr="00CB4C38">
        <w:rPr>
          <w:rFonts w:ascii="Arial" w:hAnsi="Arial" w:cs="Arial"/>
          <w:sz w:val="20"/>
          <w:szCs w:val="20"/>
        </w:rPr>
        <w:t>-</w:t>
      </w:r>
      <w:r w:rsidR="00DE0B37" w:rsidRPr="00CB4C38">
        <w:rPr>
          <w:rFonts w:ascii="Arial" w:hAnsi="Arial" w:cs="Arial"/>
          <w:sz w:val="20"/>
          <w:szCs w:val="20"/>
        </w:rPr>
        <w:t xml:space="preserve"> con el fin de ‘revalorizarlos’</w:t>
      </w:r>
      <w:r w:rsidR="00D5601F" w:rsidRPr="00CB4C38">
        <w:rPr>
          <w:rFonts w:ascii="Arial" w:hAnsi="Arial" w:cs="Arial"/>
          <w:sz w:val="20"/>
          <w:szCs w:val="20"/>
        </w:rPr>
        <w:t>. Los centros históricos, el patrimonio cultural, edilicio, los lugares de ‘moda’ destinados al ocio y el entretenimiento emergen como un siempre-así, casi como estado natural de la vida urbana. Como todo mito fundante, excreta sutilmente aquello que ha desposeído para configurar su lugar ‘aurático’ en la ciudad. Bens</w:t>
      </w:r>
      <w:r w:rsidRPr="00CB4C38">
        <w:rPr>
          <w:rFonts w:ascii="Arial" w:hAnsi="Arial" w:cs="Arial"/>
          <w:sz w:val="20"/>
          <w:szCs w:val="20"/>
        </w:rPr>
        <w:t>ä</w:t>
      </w:r>
      <w:r w:rsidR="00D5601F" w:rsidRPr="00CB4C38">
        <w:rPr>
          <w:rFonts w:ascii="Arial" w:hAnsi="Arial" w:cs="Arial"/>
          <w:sz w:val="20"/>
          <w:szCs w:val="20"/>
        </w:rPr>
        <w:t xml:space="preserve">id </w:t>
      </w:r>
      <w:r w:rsidR="00316C48" w:rsidRPr="00CB4C38">
        <w:rPr>
          <w:rFonts w:ascii="Arial" w:hAnsi="Arial" w:cs="Arial"/>
          <w:sz w:val="20"/>
          <w:szCs w:val="20"/>
        </w:rPr>
        <w:t xml:space="preserve">(2011) </w:t>
      </w:r>
      <w:r w:rsidR="00D5601F" w:rsidRPr="00CB4C38">
        <w:rPr>
          <w:rFonts w:ascii="Arial" w:hAnsi="Arial" w:cs="Arial"/>
          <w:sz w:val="20"/>
          <w:szCs w:val="20"/>
        </w:rPr>
        <w:t xml:space="preserve">sigue la pista de Harvey sobre la acumulación por desposesión y afirma: </w:t>
      </w:r>
    </w:p>
    <w:p w:rsidR="00316C48" w:rsidRPr="00CB4C38" w:rsidRDefault="00316C48" w:rsidP="00CB4C38">
      <w:pPr>
        <w:spacing w:after="0" w:line="360" w:lineRule="auto"/>
        <w:ind w:left="567" w:right="284"/>
        <w:jc w:val="both"/>
        <w:rPr>
          <w:rFonts w:ascii="Arial" w:hAnsi="Arial" w:cs="Arial"/>
          <w:sz w:val="20"/>
          <w:szCs w:val="20"/>
        </w:rPr>
      </w:pPr>
    </w:p>
    <w:p w:rsidR="00D5601F" w:rsidRPr="00CB4C38" w:rsidRDefault="00D5601F" w:rsidP="00CB4C38">
      <w:pPr>
        <w:spacing w:after="0" w:line="360" w:lineRule="auto"/>
        <w:ind w:left="284"/>
        <w:jc w:val="both"/>
        <w:rPr>
          <w:rFonts w:ascii="Arial" w:hAnsi="Arial" w:cs="Arial"/>
          <w:sz w:val="20"/>
          <w:szCs w:val="20"/>
        </w:rPr>
      </w:pPr>
      <w:r w:rsidRPr="00CB4C38">
        <w:rPr>
          <w:rFonts w:ascii="Arial" w:hAnsi="Arial" w:cs="Arial"/>
          <w:sz w:val="20"/>
          <w:szCs w:val="20"/>
        </w:rPr>
        <w:t>Más allá de la apropiación de la</w:t>
      </w:r>
      <w:r w:rsidR="00316C48" w:rsidRPr="00CB4C38">
        <w:rPr>
          <w:rFonts w:ascii="Arial" w:hAnsi="Arial" w:cs="Arial"/>
          <w:sz w:val="20"/>
          <w:szCs w:val="20"/>
        </w:rPr>
        <w:t>s</w:t>
      </w:r>
      <w:r w:rsidRPr="00CB4C38">
        <w:rPr>
          <w:rFonts w:ascii="Arial" w:hAnsi="Arial" w:cs="Arial"/>
          <w:sz w:val="20"/>
          <w:szCs w:val="20"/>
        </w:rPr>
        <w:t xml:space="preserve"> materias primas, de los recursos energéticos, de la mano de obra barata, se extiende a la apropiación mercantil, por parte del turismo especialmente, de la historia cultural o, además, al pillaje puro y simple de los patrimonios culturales. Emplea diferentes medios que van, de la coerción externa a la canibalización por la lógica mercantil de formas de actividad y producción que le escapan aun (trabajo doméstico, servicio a las personas, producción de subsistencia). Esta ofensiva de la acumulación neoliberal pasa ev</w:t>
      </w:r>
      <w:r w:rsidR="006423BF">
        <w:rPr>
          <w:rFonts w:ascii="Arial" w:hAnsi="Arial" w:cs="Arial"/>
          <w:sz w:val="20"/>
          <w:szCs w:val="20"/>
        </w:rPr>
        <w:t xml:space="preserve">identemente por la destrucción </w:t>
      </w:r>
      <w:r w:rsidRPr="00CB4C38">
        <w:rPr>
          <w:rFonts w:ascii="Arial" w:hAnsi="Arial" w:cs="Arial"/>
          <w:sz w:val="20"/>
          <w:szCs w:val="20"/>
        </w:rPr>
        <w:t>de derechos sociales existentes y por la criminalización</w:t>
      </w:r>
      <w:r w:rsidR="00316C48" w:rsidRPr="00CB4C38">
        <w:rPr>
          <w:rFonts w:ascii="Arial" w:hAnsi="Arial" w:cs="Arial"/>
          <w:sz w:val="20"/>
          <w:szCs w:val="20"/>
        </w:rPr>
        <w:t xml:space="preserve"> de las resistencias populares…</w:t>
      </w:r>
      <w:r w:rsidRPr="00CB4C38">
        <w:rPr>
          <w:rFonts w:ascii="Arial" w:hAnsi="Arial" w:cs="Arial"/>
          <w:sz w:val="20"/>
          <w:szCs w:val="20"/>
        </w:rPr>
        <w:t xml:space="preserve"> (</w:t>
      </w:r>
      <w:r w:rsidR="00137E73">
        <w:rPr>
          <w:rFonts w:ascii="Arial" w:hAnsi="Arial" w:cs="Arial"/>
          <w:sz w:val="20"/>
          <w:szCs w:val="20"/>
        </w:rPr>
        <w:t xml:space="preserve">Bensaid, 2011: </w:t>
      </w:r>
      <w:r w:rsidRPr="00CB4C38">
        <w:rPr>
          <w:rFonts w:ascii="Arial" w:hAnsi="Arial" w:cs="Arial"/>
          <w:sz w:val="20"/>
          <w:szCs w:val="20"/>
        </w:rPr>
        <w:t>54)</w:t>
      </w:r>
      <w:r w:rsidR="00316C48" w:rsidRPr="00CB4C38">
        <w:rPr>
          <w:rFonts w:ascii="Arial" w:hAnsi="Arial" w:cs="Arial"/>
          <w:sz w:val="20"/>
          <w:szCs w:val="20"/>
        </w:rPr>
        <w:t>.</w:t>
      </w:r>
    </w:p>
    <w:p w:rsidR="00D5601F" w:rsidRPr="00CB4C38" w:rsidRDefault="00D5601F" w:rsidP="00CB4C38">
      <w:pPr>
        <w:spacing w:after="0" w:line="360" w:lineRule="auto"/>
        <w:ind w:firstLine="567"/>
        <w:jc w:val="both"/>
        <w:rPr>
          <w:rFonts w:ascii="Arial" w:hAnsi="Arial" w:cs="Arial"/>
          <w:sz w:val="20"/>
          <w:szCs w:val="20"/>
        </w:rPr>
      </w:pPr>
    </w:p>
    <w:p w:rsidR="00D5601F" w:rsidRPr="00CB4C38" w:rsidRDefault="00D5601F" w:rsidP="00CB4C38">
      <w:pPr>
        <w:spacing w:after="0" w:line="360" w:lineRule="auto"/>
        <w:ind w:firstLine="567"/>
        <w:jc w:val="both"/>
        <w:rPr>
          <w:rFonts w:ascii="Arial" w:hAnsi="Arial" w:cs="Arial"/>
          <w:sz w:val="20"/>
          <w:szCs w:val="20"/>
        </w:rPr>
      </w:pPr>
      <w:r w:rsidRPr="00CB4C38">
        <w:rPr>
          <w:rFonts w:ascii="Arial" w:hAnsi="Arial" w:cs="Arial"/>
          <w:sz w:val="20"/>
          <w:szCs w:val="20"/>
        </w:rPr>
        <w:t xml:space="preserve">Varias décadas después </w:t>
      </w:r>
      <w:r w:rsidR="008A45A3">
        <w:rPr>
          <w:rFonts w:ascii="Arial" w:hAnsi="Arial" w:cs="Arial"/>
          <w:sz w:val="20"/>
          <w:szCs w:val="20"/>
        </w:rPr>
        <w:t>y del otro lado del continente e</w:t>
      </w:r>
      <w:r w:rsidRPr="00CB4C38">
        <w:rPr>
          <w:rFonts w:ascii="Arial" w:hAnsi="Arial" w:cs="Arial"/>
          <w:sz w:val="20"/>
          <w:szCs w:val="20"/>
        </w:rPr>
        <w:t>uropeo, en la capital cordobesa este proceso</w:t>
      </w:r>
      <w:r w:rsidR="008A45A3">
        <w:rPr>
          <w:rFonts w:ascii="Arial" w:hAnsi="Arial" w:cs="Arial"/>
          <w:sz w:val="20"/>
          <w:szCs w:val="20"/>
        </w:rPr>
        <w:t xml:space="preserve"> se replica</w:t>
      </w:r>
      <w:r w:rsidRPr="00CB4C38">
        <w:rPr>
          <w:rFonts w:ascii="Arial" w:hAnsi="Arial" w:cs="Arial"/>
          <w:sz w:val="20"/>
          <w:szCs w:val="20"/>
        </w:rPr>
        <w:t>. Gentrificación, turistificación y patrimonialización son dinámicas de gestión del territorio sólo en apariencia diferencial ya que</w:t>
      </w:r>
      <w:r w:rsidR="008A45A3">
        <w:rPr>
          <w:rFonts w:ascii="Arial" w:hAnsi="Arial" w:cs="Arial"/>
          <w:sz w:val="20"/>
          <w:szCs w:val="20"/>
        </w:rPr>
        <w:t xml:space="preserve"> </w:t>
      </w:r>
      <w:r w:rsidRPr="00CB4C38">
        <w:rPr>
          <w:rFonts w:ascii="Arial" w:hAnsi="Arial" w:cs="Arial"/>
          <w:sz w:val="20"/>
          <w:szCs w:val="20"/>
        </w:rPr>
        <w:t xml:space="preserve">confluyen en tanto operadores de sentido en diferentes fragmentos del territorio generando valores </w:t>
      </w:r>
      <w:r w:rsidR="00DF2B35" w:rsidRPr="00CB4C38">
        <w:rPr>
          <w:rFonts w:ascii="Arial" w:hAnsi="Arial" w:cs="Arial"/>
          <w:sz w:val="20"/>
          <w:szCs w:val="20"/>
        </w:rPr>
        <w:t xml:space="preserve">y territorialidades </w:t>
      </w:r>
      <w:r w:rsidRPr="00CB4C38">
        <w:rPr>
          <w:rFonts w:ascii="Arial" w:hAnsi="Arial" w:cs="Arial"/>
          <w:sz w:val="20"/>
          <w:szCs w:val="20"/>
        </w:rPr>
        <w:t xml:space="preserve">particulares. </w:t>
      </w:r>
      <w:r w:rsidR="00DF2B35" w:rsidRPr="00CB4C38">
        <w:rPr>
          <w:rFonts w:ascii="Arial" w:hAnsi="Arial" w:cs="Arial"/>
          <w:sz w:val="20"/>
          <w:szCs w:val="20"/>
        </w:rPr>
        <w:lastRenderedPageBreak/>
        <w:t>L</w:t>
      </w:r>
      <w:r w:rsidRPr="00CB4C38">
        <w:rPr>
          <w:rFonts w:ascii="Arial" w:hAnsi="Arial" w:cs="Arial"/>
          <w:sz w:val="20"/>
          <w:szCs w:val="20"/>
        </w:rPr>
        <w:t xml:space="preserve">a forma ‘acumulación por desposesión’ sigue señalando </w:t>
      </w:r>
      <w:r w:rsidR="008A45A3">
        <w:rPr>
          <w:rFonts w:ascii="Arial" w:hAnsi="Arial" w:cs="Arial"/>
          <w:sz w:val="20"/>
          <w:szCs w:val="20"/>
        </w:rPr>
        <w:t>el</w:t>
      </w:r>
      <w:r w:rsidRPr="00CB4C38">
        <w:rPr>
          <w:rFonts w:ascii="Arial" w:hAnsi="Arial" w:cs="Arial"/>
          <w:sz w:val="20"/>
          <w:szCs w:val="20"/>
        </w:rPr>
        <w:t xml:space="preserve"> mecanismo pre</w:t>
      </w:r>
      <w:r w:rsidR="009F303B" w:rsidRPr="00CB4C38">
        <w:rPr>
          <w:rFonts w:ascii="Arial" w:hAnsi="Arial" w:cs="Arial"/>
          <w:sz w:val="20"/>
          <w:szCs w:val="20"/>
        </w:rPr>
        <w:t>dilecto por el cual el capital</w:t>
      </w:r>
      <w:r w:rsidRPr="00CB4C38">
        <w:rPr>
          <w:rFonts w:ascii="Arial" w:hAnsi="Arial" w:cs="Arial"/>
          <w:sz w:val="20"/>
          <w:szCs w:val="20"/>
        </w:rPr>
        <w:t xml:space="preserve"> “se hace de las estructuras físicas y de los espacios de vida de los habitantes tradicionales para desarrollar sus actividades, expulsándolos” (Hiernaux y González, 2014</w:t>
      </w:r>
      <w:r w:rsidR="008A45A3">
        <w:rPr>
          <w:rFonts w:ascii="Arial" w:hAnsi="Arial" w:cs="Arial"/>
          <w:sz w:val="20"/>
          <w:szCs w:val="20"/>
        </w:rPr>
        <w:t xml:space="preserve">: </w:t>
      </w:r>
      <w:r w:rsidR="00DF2B35" w:rsidRPr="00CB4C38">
        <w:rPr>
          <w:rFonts w:ascii="Arial" w:hAnsi="Arial" w:cs="Arial"/>
          <w:sz w:val="20"/>
          <w:szCs w:val="20"/>
        </w:rPr>
        <w:t>63). E</w:t>
      </w:r>
      <w:r w:rsidR="009F303B" w:rsidRPr="00CB4C38">
        <w:rPr>
          <w:rFonts w:ascii="Arial" w:hAnsi="Arial" w:cs="Arial"/>
          <w:sz w:val="20"/>
          <w:szCs w:val="20"/>
        </w:rPr>
        <w:t>l</w:t>
      </w:r>
      <w:r w:rsidRPr="00CB4C38">
        <w:rPr>
          <w:rFonts w:ascii="Arial" w:hAnsi="Arial" w:cs="Arial"/>
          <w:sz w:val="20"/>
          <w:szCs w:val="20"/>
        </w:rPr>
        <w:t xml:space="preserve"> turismo </w:t>
      </w:r>
      <w:r w:rsidR="00DF2B35" w:rsidRPr="00CB4C38">
        <w:rPr>
          <w:rFonts w:ascii="Arial" w:hAnsi="Arial" w:cs="Arial"/>
          <w:sz w:val="20"/>
          <w:szCs w:val="20"/>
        </w:rPr>
        <w:t xml:space="preserve">aparece </w:t>
      </w:r>
      <w:r w:rsidRPr="00CB4C38">
        <w:rPr>
          <w:rFonts w:ascii="Arial" w:hAnsi="Arial" w:cs="Arial"/>
          <w:sz w:val="20"/>
          <w:szCs w:val="20"/>
        </w:rPr>
        <w:t>como organizador social que desposee a los residentes privilegiando a esos ‘otros’ dinamizadores económicos, culturales y políticos (los turistas</w:t>
      </w:r>
      <w:r w:rsidR="00DF2B35" w:rsidRPr="00CB4C38">
        <w:rPr>
          <w:rFonts w:ascii="Arial" w:hAnsi="Arial" w:cs="Arial"/>
          <w:sz w:val="20"/>
          <w:szCs w:val="20"/>
        </w:rPr>
        <w:t>/inversores</w:t>
      </w:r>
      <w:r w:rsidRPr="00CB4C38">
        <w:rPr>
          <w:rFonts w:ascii="Arial" w:hAnsi="Arial" w:cs="Arial"/>
          <w:sz w:val="20"/>
          <w:szCs w:val="20"/>
        </w:rPr>
        <w:t xml:space="preserve">), pero también como estrategia de comunicación política que permite ocluir los potenciales frentes de conflictividad social relacionados con este tipo de intervenciones. </w:t>
      </w:r>
    </w:p>
    <w:p w:rsidR="00316C48" w:rsidRPr="00CB4C38" w:rsidRDefault="00316C48" w:rsidP="00CB4C38">
      <w:pPr>
        <w:spacing w:after="0" w:line="360" w:lineRule="auto"/>
        <w:jc w:val="both"/>
        <w:rPr>
          <w:rFonts w:ascii="Arial" w:hAnsi="Arial" w:cs="Arial"/>
          <w:b/>
          <w:sz w:val="20"/>
          <w:szCs w:val="20"/>
        </w:rPr>
      </w:pPr>
    </w:p>
    <w:p w:rsidR="00D5601F" w:rsidRPr="00CB4C38" w:rsidRDefault="00D5601F" w:rsidP="00CB4C38">
      <w:pPr>
        <w:spacing w:after="0" w:line="360" w:lineRule="auto"/>
        <w:jc w:val="both"/>
        <w:rPr>
          <w:rFonts w:ascii="Arial" w:hAnsi="Arial" w:cs="Arial"/>
          <w:b/>
          <w:sz w:val="20"/>
          <w:szCs w:val="20"/>
        </w:rPr>
      </w:pPr>
      <w:r w:rsidRPr="00CB4C38">
        <w:rPr>
          <w:rFonts w:ascii="Arial" w:hAnsi="Arial" w:cs="Arial"/>
          <w:b/>
          <w:sz w:val="20"/>
          <w:szCs w:val="20"/>
        </w:rPr>
        <w:t>Patrimonio urbano en Córdoba y sus modalidades expresivas. Gestión del territorio y cadena de valores</w:t>
      </w:r>
    </w:p>
    <w:p w:rsidR="00D5601F" w:rsidRPr="00CB4C38" w:rsidRDefault="00D5601F" w:rsidP="00CB4C38">
      <w:pPr>
        <w:spacing w:after="0" w:line="360" w:lineRule="auto"/>
        <w:jc w:val="both"/>
        <w:rPr>
          <w:rFonts w:ascii="Arial" w:hAnsi="Arial" w:cs="Arial"/>
          <w:sz w:val="20"/>
          <w:szCs w:val="20"/>
        </w:rPr>
      </w:pPr>
      <w:r w:rsidRPr="00CB4C38">
        <w:rPr>
          <w:rFonts w:ascii="Arial" w:hAnsi="Arial" w:cs="Arial"/>
          <w:sz w:val="20"/>
          <w:szCs w:val="20"/>
        </w:rPr>
        <w:t>Seguimos aquí la concepción que realiza el pensador mexicano Víctor Delgadillo sobre patri</w:t>
      </w:r>
      <w:r w:rsidR="000D455B" w:rsidRPr="00CB4C38">
        <w:rPr>
          <w:rFonts w:ascii="Arial" w:hAnsi="Arial" w:cs="Arial"/>
          <w:sz w:val="20"/>
          <w:szCs w:val="20"/>
        </w:rPr>
        <w:t>monio urbano ya que nos permite</w:t>
      </w:r>
      <w:r w:rsidRPr="00CB4C38">
        <w:rPr>
          <w:rFonts w:ascii="Arial" w:hAnsi="Arial" w:cs="Arial"/>
          <w:sz w:val="20"/>
          <w:szCs w:val="20"/>
        </w:rPr>
        <w:t xml:space="preserve"> dar cuenta de su carácter de operador simbólico: </w:t>
      </w:r>
    </w:p>
    <w:p w:rsidR="00316C48" w:rsidRPr="00CB4C38" w:rsidRDefault="00316C48" w:rsidP="00CB4C38">
      <w:pPr>
        <w:spacing w:after="0" w:line="360" w:lineRule="auto"/>
        <w:ind w:left="567" w:right="284"/>
        <w:jc w:val="both"/>
        <w:rPr>
          <w:rFonts w:ascii="Arial" w:hAnsi="Arial" w:cs="Arial"/>
          <w:b/>
          <w:sz w:val="20"/>
          <w:szCs w:val="20"/>
        </w:rPr>
      </w:pPr>
    </w:p>
    <w:p w:rsidR="00D5601F" w:rsidRPr="00CB4C38" w:rsidRDefault="00D5601F" w:rsidP="00CB4C38">
      <w:pPr>
        <w:spacing w:after="0" w:line="360" w:lineRule="auto"/>
        <w:ind w:left="284"/>
        <w:jc w:val="both"/>
        <w:rPr>
          <w:rFonts w:ascii="Arial" w:hAnsi="Arial" w:cs="Arial"/>
          <w:sz w:val="20"/>
          <w:szCs w:val="20"/>
        </w:rPr>
      </w:pPr>
      <w:r w:rsidRPr="00CB4C38">
        <w:rPr>
          <w:rFonts w:ascii="Arial" w:hAnsi="Arial" w:cs="Arial"/>
          <w:sz w:val="20"/>
          <w:szCs w:val="20"/>
        </w:rPr>
        <w:t>El patrimonio urbano no es un acervo material preexistente sino una construcción social en la que tradicionalmente los grupos en el poder, desde un presente, seleccionan algunos de los múltiples inmuebles y partes de la ciudad del pasado. Así, la valoración de objetos producidos en el pasado remite a las relaciones que los pueblos y sus elites tienen co</w:t>
      </w:r>
      <w:r w:rsidR="00316C48" w:rsidRPr="00CB4C38">
        <w:rPr>
          <w:rFonts w:ascii="Arial" w:hAnsi="Arial" w:cs="Arial"/>
          <w:sz w:val="20"/>
          <w:szCs w:val="20"/>
        </w:rPr>
        <w:t>n su historia remota y reciente.</w:t>
      </w:r>
      <w:r w:rsidRPr="00CB4C38">
        <w:rPr>
          <w:rFonts w:ascii="Arial" w:hAnsi="Arial" w:cs="Arial"/>
          <w:sz w:val="20"/>
          <w:szCs w:val="20"/>
        </w:rPr>
        <w:t xml:space="preserve"> (</w:t>
      </w:r>
      <w:r w:rsidR="00137E73">
        <w:rPr>
          <w:rFonts w:ascii="Arial" w:hAnsi="Arial" w:cs="Arial"/>
          <w:sz w:val="20"/>
          <w:szCs w:val="20"/>
        </w:rPr>
        <w:t>Delgadillo, 2015:</w:t>
      </w:r>
      <w:r w:rsidRPr="00CB4C38">
        <w:rPr>
          <w:rFonts w:ascii="Arial" w:hAnsi="Arial" w:cs="Arial"/>
          <w:sz w:val="20"/>
          <w:szCs w:val="20"/>
        </w:rPr>
        <w:t>114)</w:t>
      </w:r>
    </w:p>
    <w:p w:rsidR="00D5601F" w:rsidRPr="00CB4C38" w:rsidRDefault="00D5601F" w:rsidP="00CB4C38">
      <w:pPr>
        <w:spacing w:after="0" w:line="360" w:lineRule="auto"/>
        <w:ind w:left="567" w:right="284"/>
        <w:jc w:val="both"/>
        <w:rPr>
          <w:rFonts w:ascii="Arial" w:hAnsi="Arial" w:cs="Arial"/>
          <w:sz w:val="20"/>
          <w:szCs w:val="20"/>
        </w:rPr>
      </w:pPr>
    </w:p>
    <w:p w:rsidR="00D5601F" w:rsidRPr="00CB4C38" w:rsidRDefault="000D455B" w:rsidP="00CB4C38">
      <w:pPr>
        <w:spacing w:after="0" w:line="360" w:lineRule="auto"/>
        <w:ind w:right="284" w:firstLine="567"/>
        <w:jc w:val="both"/>
        <w:rPr>
          <w:rFonts w:ascii="Arial" w:hAnsi="Arial" w:cs="Arial"/>
          <w:sz w:val="20"/>
          <w:szCs w:val="20"/>
        </w:rPr>
      </w:pPr>
      <w:r w:rsidRPr="00CB4C38">
        <w:rPr>
          <w:rFonts w:ascii="Arial" w:hAnsi="Arial" w:cs="Arial"/>
          <w:sz w:val="20"/>
          <w:szCs w:val="20"/>
        </w:rPr>
        <w:t>S</w:t>
      </w:r>
      <w:r w:rsidR="00D5601F" w:rsidRPr="00CB4C38">
        <w:rPr>
          <w:rFonts w:ascii="Arial" w:hAnsi="Arial" w:cs="Arial"/>
          <w:sz w:val="20"/>
          <w:szCs w:val="20"/>
        </w:rPr>
        <w:t>on múltiples las materialidades significantes que pueden configurarse en e</w:t>
      </w:r>
      <w:r w:rsidR="00E17C2E">
        <w:rPr>
          <w:rFonts w:ascii="Arial" w:hAnsi="Arial" w:cs="Arial"/>
          <w:sz w:val="20"/>
          <w:szCs w:val="20"/>
        </w:rPr>
        <w:t>l soporte del patrimonio urbano (10)</w:t>
      </w:r>
      <w:r w:rsidR="00D5601F" w:rsidRPr="00CB4C38">
        <w:rPr>
          <w:rFonts w:ascii="Arial" w:hAnsi="Arial" w:cs="Arial"/>
          <w:sz w:val="20"/>
          <w:szCs w:val="20"/>
        </w:rPr>
        <w:t xml:space="preserve"> pero el constructo social que lo sostiene remite a ciertas relaciones políticas y económicas que configuran formas de sociabilidad </w:t>
      </w:r>
      <w:r w:rsidRPr="00CB4C38">
        <w:rPr>
          <w:rFonts w:ascii="Arial" w:hAnsi="Arial" w:cs="Arial"/>
          <w:sz w:val="20"/>
          <w:szCs w:val="20"/>
        </w:rPr>
        <w:t>en</w:t>
      </w:r>
      <w:r w:rsidR="00D5601F" w:rsidRPr="00CB4C38">
        <w:rPr>
          <w:rFonts w:ascii="Arial" w:hAnsi="Arial" w:cs="Arial"/>
          <w:sz w:val="20"/>
          <w:szCs w:val="20"/>
        </w:rPr>
        <w:t xml:space="preserve"> espacios urbanos </w:t>
      </w:r>
      <w:r w:rsidR="00316C48" w:rsidRPr="00CB4C38">
        <w:rPr>
          <w:rFonts w:ascii="Arial" w:hAnsi="Arial" w:cs="Arial"/>
          <w:sz w:val="20"/>
          <w:szCs w:val="20"/>
        </w:rPr>
        <w:t>singulares</w:t>
      </w:r>
      <w:r w:rsidR="00D5601F" w:rsidRPr="00CB4C38">
        <w:rPr>
          <w:rFonts w:ascii="Arial" w:hAnsi="Arial" w:cs="Arial"/>
          <w:sz w:val="20"/>
          <w:szCs w:val="20"/>
        </w:rPr>
        <w:t xml:space="preserve">. </w:t>
      </w:r>
      <w:r w:rsidR="00316C48" w:rsidRPr="00CB4C38">
        <w:rPr>
          <w:rFonts w:ascii="Arial" w:hAnsi="Arial" w:cs="Arial"/>
          <w:sz w:val="20"/>
          <w:szCs w:val="20"/>
        </w:rPr>
        <w:t>E</w:t>
      </w:r>
      <w:r w:rsidR="00D5601F" w:rsidRPr="00CB4C38">
        <w:rPr>
          <w:rFonts w:ascii="Arial" w:hAnsi="Arial" w:cs="Arial"/>
          <w:sz w:val="20"/>
          <w:szCs w:val="20"/>
        </w:rPr>
        <w:t xml:space="preserve">sta operación nos permite dar cuenta no sólo del carácter expresivo de todo el proceso, sino que nos insta a focalizar en los sentidos que se construyen </w:t>
      </w:r>
      <w:r w:rsidRPr="00CB4C38">
        <w:rPr>
          <w:rFonts w:ascii="Arial" w:hAnsi="Arial" w:cs="Arial"/>
          <w:sz w:val="20"/>
          <w:szCs w:val="20"/>
        </w:rPr>
        <w:t>sobre</w:t>
      </w:r>
      <w:r w:rsidR="00D5601F" w:rsidRPr="00CB4C38">
        <w:rPr>
          <w:rFonts w:ascii="Arial" w:hAnsi="Arial" w:cs="Arial"/>
          <w:sz w:val="20"/>
          <w:szCs w:val="20"/>
        </w:rPr>
        <w:t xml:space="preserve"> ciertos territorios con sus prácticas (de habitar, circular, disfrutar, conocer, etc.) que otorgan un marco </w:t>
      </w:r>
      <w:r w:rsidRPr="00CB4C38">
        <w:rPr>
          <w:rFonts w:ascii="Arial" w:hAnsi="Arial" w:cs="Arial"/>
          <w:sz w:val="20"/>
          <w:szCs w:val="20"/>
        </w:rPr>
        <w:t>a</w:t>
      </w:r>
      <w:r w:rsidR="00D5601F" w:rsidRPr="00CB4C38">
        <w:rPr>
          <w:rFonts w:ascii="Arial" w:hAnsi="Arial" w:cs="Arial"/>
          <w:sz w:val="20"/>
          <w:szCs w:val="20"/>
        </w:rPr>
        <w:t xml:space="preserve"> las experiencias urbanas contemporáneas</w:t>
      </w:r>
      <w:r w:rsidR="00316C48" w:rsidRPr="00CB4C38">
        <w:rPr>
          <w:rFonts w:ascii="Arial" w:hAnsi="Arial" w:cs="Arial"/>
          <w:sz w:val="20"/>
          <w:szCs w:val="20"/>
        </w:rPr>
        <w:t xml:space="preserve"> en tanto ‘aceptables/deseables’</w:t>
      </w:r>
      <w:r w:rsidR="00D5601F" w:rsidRPr="00CB4C38">
        <w:rPr>
          <w:rFonts w:ascii="Arial" w:hAnsi="Arial" w:cs="Arial"/>
          <w:sz w:val="20"/>
          <w:szCs w:val="20"/>
        </w:rPr>
        <w:t>.</w:t>
      </w:r>
      <w:r w:rsidR="00D5601F" w:rsidRPr="00CB4C38">
        <w:rPr>
          <w:rFonts w:ascii="Arial" w:hAnsi="Arial" w:cs="Arial"/>
          <w:b/>
          <w:sz w:val="20"/>
          <w:szCs w:val="20"/>
        </w:rPr>
        <w:t xml:space="preserve"> </w:t>
      </w:r>
      <w:r w:rsidR="00D5601F" w:rsidRPr="00CB4C38">
        <w:rPr>
          <w:rFonts w:ascii="Arial" w:hAnsi="Arial" w:cs="Arial"/>
          <w:sz w:val="20"/>
          <w:szCs w:val="20"/>
        </w:rPr>
        <w:t>La idea de patrimonio condensa en sí</w:t>
      </w:r>
      <w:r w:rsidRPr="00CB4C38">
        <w:rPr>
          <w:rFonts w:ascii="Arial" w:hAnsi="Arial" w:cs="Arial"/>
          <w:sz w:val="20"/>
          <w:szCs w:val="20"/>
        </w:rPr>
        <w:t>,</w:t>
      </w:r>
      <w:r w:rsidR="00D5601F" w:rsidRPr="00CB4C38">
        <w:rPr>
          <w:rFonts w:ascii="Arial" w:hAnsi="Arial" w:cs="Arial"/>
          <w:sz w:val="20"/>
          <w:szCs w:val="20"/>
        </w:rPr>
        <w:t xml:space="preserve"> una serie de imaginarios sociales ‘positivos’ que se asocian al valor material o inmaterial de “las cosas” y que expresan aquello susceptible de ser resguardado</w:t>
      </w:r>
      <w:r w:rsidRPr="00CB4C38">
        <w:rPr>
          <w:rFonts w:ascii="Arial" w:hAnsi="Arial" w:cs="Arial"/>
          <w:sz w:val="20"/>
          <w:szCs w:val="20"/>
        </w:rPr>
        <w:t>/</w:t>
      </w:r>
      <w:r w:rsidR="00D5601F" w:rsidRPr="00CB4C38">
        <w:rPr>
          <w:rFonts w:ascii="Arial" w:hAnsi="Arial" w:cs="Arial"/>
          <w:sz w:val="20"/>
          <w:szCs w:val="20"/>
        </w:rPr>
        <w:t>protegido para la posteridad por ‘todos’ pero</w:t>
      </w:r>
      <w:r w:rsidRPr="00CB4C38">
        <w:rPr>
          <w:rFonts w:ascii="Arial" w:hAnsi="Arial" w:cs="Arial"/>
          <w:sz w:val="20"/>
          <w:szCs w:val="20"/>
        </w:rPr>
        <w:t>,</w:t>
      </w:r>
      <w:r w:rsidR="00D5601F" w:rsidRPr="00CB4C38">
        <w:rPr>
          <w:rFonts w:ascii="Arial" w:hAnsi="Arial" w:cs="Arial"/>
          <w:sz w:val="20"/>
          <w:szCs w:val="20"/>
        </w:rPr>
        <w:t xml:space="preserve"> </w:t>
      </w:r>
      <w:r w:rsidR="00316C48" w:rsidRPr="00CB4C38">
        <w:rPr>
          <w:rFonts w:ascii="Arial" w:hAnsi="Arial" w:cs="Arial"/>
          <w:sz w:val="20"/>
          <w:szCs w:val="20"/>
        </w:rPr>
        <w:t>en el que</w:t>
      </w:r>
      <w:r w:rsidR="00D5601F" w:rsidRPr="00CB4C38">
        <w:rPr>
          <w:rFonts w:ascii="Arial" w:hAnsi="Arial" w:cs="Arial"/>
          <w:sz w:val="20"/>
          <w:szCs w:val="20"/>
        </w:rPr>
        <w:t xml:space="preserve"> intervienen sólo ‘algunos’. Nutrido por el trasfondo de una memoria colectiva establecida como ‘bien común’ que se actualiza en el presente siempre de manera transparente y sin conflictos, hoy el patrimonio urbano también se plantea como algo a producir para el</w:t>
      </w:r>
      <w:r w:rsidR="00E17C2E">
        <w:rPr>
          <w:rFonts w:ascii="Arial" w:hAnsi="Arial" w:cs="Arial"/>
          <w:sz w:val="20"/>
          <w:szCs w:val="20"/>
        </w:rPr>
        <w:t xml:space="preserve"> futuro (11):</w:t>
      </w:r>
      <w:r w:rsidR="00D5601F" w:rsidRPr="00CB4C38">
        <w:rPr>
          <w:rFonts w:ascii="Arial" w:hAnsi="Arial" w:cs="Arial"/>
          <w:sz w:val="20"/>
          <w:szCs w:val="20"/>
        </w:rPr>
        <w:t xml:space="preserve"> es esta dimensión socio-simbólica la que lo constituye en un claro operador ideológico de la discursividad política contemporánea. </w:t>
      </w:r>
    </w:p>
    <w:p w:rsidR="00D5601F" w:rsidRPr="00CB4C38" w:rsidRDefault="00D5601F" w:rsidP="00CB4C38">
      <w:pPr>
        <w:spacing w:after="0" w:line="360" w:lineRule="auto"/>
        <w:ind w:firstLine="697"/>
        <w:contextualSpacing/>
        <w:jc w:val="both"/>
        <w:rPr>
          <w:rFonts w:ascii="Arial" w:eastAsia="Times New Roman" w:hAnsi="Arial" w:cs="Arial"/>
          <w:sz w:val="20"/>
          <w:szCs w:val="20"/>
          <w:lang w:eastAsia="es-AR"/>
        </w:rPr>
      </w:pPr>
      <w:r w:rsidRPr="00CB4C38">
        <w:rPr>
          <w:rFonts w:ascii="Arial" w:eastAsia="Times New Roman" w:hAnsi="Arial" w:cs="Arial"/>
          <w:sz w:val="20"/>
          <w:szCs w:val="20"/>
          <w:lang w:eastAsia="es-AR"/>
        </w:rPr>
        <w:t xml:space="preserve">En la última década, y con mayor intensidad en </w:t>
      </w:r>
      <w:r w:rsidR="00316C48" w:rsidRPr="00CB4C38">
        <w:rPr>
          <w:rFonts w:ascii="Arial" w:eastAsia="Times New Roman" w:hAnsi="Arial" w:cs="Arial"/>
          <w:sz w:val="20"/>
          <w:szCs w:val="20"/>
          <w:lang w:eastAsia="es-AR"/>
        </w:rPr>
        <w:t>los</w:t>
      </w:r>
      <w:r w:rsidRPr="00CB4C38">
        <w:rPr>
          <w:rFonts w:ascii="Arial" w:eastAsia="Times New Roman" w:hAnsi="Arial" w:cs="Arial"/>
          <w:sz w:val="20"/>
          <w:szCs w:val="20"/>
          <w:lang w:eastAsia="es-AR"/>
        </w:rPr>
        <w:t xml:space="preserve"> siete años posteriores a los festejos por el Bicentenario de la Patria, </w:t>
      </w:r>
      <w:r w:rsidR="008A45A3">
        <w:rPr>
          <w:rFonts w:ascii="Arial" w:eastAsia="Times New Roman" w:hAnsi="Arial" w:cs="Arial"/>
          <w:sz w:val="20"/>
          <w:szCs w:val="20"/>
          <w:lang w:eastAsia="es-AR"/>
        </w:rPr>
        <w:t>Córdoba</w:t>
      </w:r>
      <w:r w:rsidRPr="00CB4C38">
        <w:rPr>
          <w:rFonts w:ascii="Arial" w:eastAsia="Times New Roman" w:hAnsi="Arial" w:cs="Arial"/>
          <w:sz w:val="20"/>
          <w:szCs w:val="20"/>
          <w:lang w:eastAsia="es-AR"/>
        </w:rPr>
        <w:t xml:space="preserve"> </w:t>
      </w:r>
      <w:r w:rsidR="008C2818" w:rsidRPr="00CB4C38">
        <w:rPr>
          <w:rFonts w:ascii="Arial" w:eastAsia="Times New Roman" w:hAnsi="Arial" w:cs="Arial"/>
          <w:sz w:val="20"/>
          <w:szCs w:val="20"/>
          <w:lang w:eastAsia="es-AR"/>
        </w:rPr>
        <w:t>atraviesa</w:t>
      </w:r>
      <w:r w:rsidRPr="00CB4C38">
        <w:rPr>
          <w:rFonts w:ascii="Arial" w:eastAsia="Times New Roman" w:hAnsi="Arial" w:cs="Arial"/>
          <w:sz w:val="20"/>
          <w:szCs w:val="20"/>
          <w:lang w:eastAsia="es-AR"/>
        </w:rPr>
        <w:t xml:space="preserve"> un fuerte proceso </w:t>
      </w:r>
      <w:r w:rsidR="00FC5F8C" w:rsidRPr="00CB4C38">
        <w:rPr>
          <w:rFonts w:ascii="Arial" w:eastAsia="Times New Roman" w:hAnsi="Arial" w:cs="Arial"/>
          <w:sz w:val="20"/>
          <w:szCs w:val="20"/>
          <w:lang w:eastAsia="es-AR"/>
        </w:rPr>
        <w:t xml:space="preserve">de patrimonialización. </w:t>
      </w:r>
      <w:r w:rsidRPr="00CB4C38">
        <w:rPr>
          <w:rFonts w:ascii="Arial" w:eastAsia="Times New Roman" w:hAnsi="Arial" w:cs="Arial"/>
          <w:sz w:val="20"/>
          <w:szCs w:val="20"/>
          <w:lang w:eastAsia="es-AR"/>
        </w:rPr>
        <w:t>Este proceso emerge en la escena pública como argumento de múltiples acciones e intervenciones destinadas a pos</w:t>
      </w:r>
      <w:r w:rsidR="008A45A3">
        <w:rPr>
          <w:rFonts w:ascii="Arial" w:eastAsia="Times New Roman" w:hAnsi="Arial" w:cs="Arial"/>
          <w:sz w:val="20"/>
          <w:szCs w:val="20"/>
          <w:lang w:eastAsia="es-AR"/>
        </w:rPr>
        <w:t xml:space="preserve">icionarla </w:t>
      </w:r>
      <w:r w:rsidRPr="00CB4C38">
        <w:rPr>
          <w:rFonts w:ascii="Arial" w:eastAsia="Times New Roman" w:hAnsi="Arial" w:cs="Arial"/>
          <w:sz w:val="20"/>
          <w:szCs w:val="20"/>
          <w:lang w:eastAsia="es-AR"/>
        </w:rPr>
        <w:t xml:space="preserve">como destino turístico nacional e internacional. Así, distintos proyectos urbanísticos posibilitaron la construcción, iluminación y remodelación de obras, monumentos y espacios públicos localizados en lugares considerados estratégicos </w:t>
      </w:r>
      <w:r w:rsidRPr="00CB4C38">
        <w:rPr>
          <w:rFonts w:ascii="Arial" w:eastAsia="Times New Roman" w:hAnsi="Arial" w:cs="Arial"/>
          <w:sz w:val="20"/>
          <w:szCs w:val="20"/>
          <w:lang w:eastAsia="es-AR"/>
        </w:rPr>
        <w:lastRenderedPageBreak/>
        <w:t xml:space="preserve">dentro de la cartografía urbana. Bajo la lógica del </w:t>
      </w:r>
      <w:r w:rsidRPr="00CB4C38">
        <w:rPr>
          <w:rFonts w:ascii="Arial" w:eastAsia="Times New Roman" w:hAnsi="Arial" w:cs="Arial"/>
          <w:i/>
          <w:sz w:val="20"/>
          <w:szCs w:val="20"/>
          <w:lang w:eastAsia="es-AR"/>
        </w:rPr>
        <w:t>embellecimiento</w:t>
      </w:r>
      <w:r w:rsidRPr="00CB4C38">
        <w:rPr>
          <w:rFonts w:ascii="Arial" w:eastAsia="Times New Roman" w:hAnsi="Arial" w:cs="Arial"/>
          <w:sz w:val="20"/>
          <w:szCs w:val="20"/>
          <w:lang w:eastAsia="es-AR"/>
        </w:rPr>
        <w:t xml:space="preserve">, la ciudad comienza a perfilarse como una “Córdoba colonial” con notorias inversiones públicas en proyectos de “recuperación” y “restauración” </w:t>
      </w:r>
      <w:r w:rsidR="00F458B1" w:rsidRPr="00CB4C38">
        <w:rPr>
          <w:rFonts w:ascii="Arial" w:eastAsia="Times New Roman" w:hAnsi="Arial" w:cs="Arial"/>
          <w:sz w:val="20"/>
          <w:szCs w:val="20"/>
          <w:lang w:eastAsia="es-AR"/>
        </w:rPr>
        <w:t xml:space="preserve">y </w:t>
      </w:r>
      <w:r w:rsidRPr="00CB4C38">
        <w:rPr>
          <w:rFonts w:ascii="Arial" w:eastAsia="Times New Roman" w:hAnsi="Arial" w:cs="Arial"/>
          <w:sz w:val="20"/>
          <w:szCs w:val="20"/>
          <w:lang w:eastAsia="es-AR"/>
        </w:rPr>
        <w:t xml:space="preserve">de una Córdoba </w:t>
      </w:r>
      <w:r w:rsidRPr="00CB4C38">
        <w:rPr>
          <w:rFonts w:ascii="Arial" w:eastAsia="Times New Roman" w:hAnsi="Arial" w:cs="Arial"/>
          <w:i/>
          <w:sz w:val="20"/>
          <w:szCs w:val="20"/>
          <w:lang w:eastAsia="es-AR"/>
        </w:rPr>
        <w:t>aggiornada</w:t>
      </w:r>
      <w:r w:rsidRPr="00CB4C38">
        <w:rPr>
          <w:rFonts w:ascii="Arial" w:eastAsia="Times New Roman" w:hAnsi="Arial" w:cs="Arial"/>
          <w:sz w:val="20"/>
          <w:szCs w:val="20"/>
          <w:lang w:eastAsia="es-AR"/>
        </w:rPr>
        <w:t xml:space="preserve"> diversificando su me</w:t>
      </w:r>
      <w:r w:rsidR="00E17C2E">
        <w:rPr>
          <w:rFonts w:ascii="Arial" w:eastAsia="Times New Roman" w:hAnsi="Arial" w:cs="Arial"/>
          <w:sz w:val="20"/>
          <w:szCs w:val="20"/>
          <w:lang w:eastAsia="es-AR"/>
        </w:rPr>
        <w:t>rcado cultural y de consumos (12).</w:t>
      </w:r>
    </w:p>
    <w:p w:rsidR="00D5601F" w:rsidRPr="00CB4C38" w:rsidRDefault="00D5601F" w:rsidP="00CB4C38">
      <w:pPr>
        <w:spacing w:after="0" w:line="360" w:lineRule="auto"/>
        <w:ind w:firstLine="697"/>
        <w:contextualSpacing/>
        <w:jc w:val="both"/>
        <w:rPr>
          <w:rFonts w:ascii="Arial" w:eastAsia="Times New Roman" w:hAnsi="Arial" w:cs="Arial"/>
          <w:sz w:val="20"/>
          <w:szCs w:val="20"/>
          <w:lang w:eastAsia="es-AR"/>
        </w:rPr>
      </w:pPr>
      <w:r w:rsidRPr="00CB4C38">
        <w:rPr>
          <w:rFonts w:ascii="Arial" w:eastAsia="Times New Roman" w:hAnsi="Arial" w:cs="Arial"/>
          <w:sz w:val="20"/>
          <w:szCs w:val="20"/>
          <w:lang w:eastAsia="es-AR"/>
        </w:rPr>
        <w:t xml:space="preserve">Esta orientación </w:t>
      </w:r>
      <w:r w:rsidR="008C2818" w:rsidRPr="00CB4C38">
        <w:rPr>
          <w:rFonts w:ascii="Arial" w:eastAsia="Times New Roman" w:hAnsi="Arial" w:cs="Arial"/>
          <w:sz w:val="20"/>
          <w:szCs w:val="20"/>
          <w:lang w:eastAsia="es-AR"/>
        </w:rPr>
        <w:t>en</w:t>
      </w:r>
      <w:r w:rsidRPr="00CB4C38">
        <w:rPr>
          <w:rFonts w:ascii="Arial" w:eastAsia="Times New Roman" w:hAnsi="Arial" w:cs="Arial"/>
          <w:sz w:val="20"/>
          <w:szCs w:val="20"/>
          <w:lang w:eastAsia="es-AR"/>
        </w:rPr>
        <w:t xml:space="preserve"> las políticas públicas es presentada por la gestión estatal en la página web de la Municipalidad. Allí, “Patrimonio” tiene su propia pestaña de acceso -incluido dentro del rubro “Servicios”- que expresa el objetivo de “instrumentar mecanismos público-privados eficaces que garanticen la conservación, restauración y la rehabilitación de los edificios de patrimonio”, con el fin de que “residentes y turistas de todo el mundo encuentran en las calles de la ciudad y en sus </w:t>
      </w:r>
      <w:r w:rsidRPr="00CB4C38">
        <w:rPr>
          <w:rFonts w:ascii="Arial" w:eastAsia="Times New Roman" w:hAnsi="Arial" w:cs="Arial"/>
          <w:bCs/>
          <w:sz w:val="20"/>
          <w:szCs w:val="20"/>
          <w:bdr w:val="none" w:sz="0" w:space="0" w:color="auto" w:frame="1"/>
          <w:lang w:eastAsia="es-AR"/>
        </w:rPr>
        <w:t xml:space="preserve">edificios públicos el gran valor arquitectónico” (web de la </w:t>
      </w:r>
      <w:r w:rsidR="00D43EFC" w:rsidRPr="00CB4C38">
        <w:rPr>
          <w:rFonts w:ascii="Arial" w:eastAsia="Times New Roman" w:hAnsi="Arial" w:cs="Arial"/>
          <w:bCs/>
          <w:sz w:val="20"/>
          <w:szCs w:val="20"/>
          <w:bdr w:val="none" w:sz="0" w:space="0" w:color="auto" w:frame="1"/>
          <w:lang w:eastAsia="es-AR"/>
        </w:rPr>
        <w:t>M</w:t>
      </w:r>
      <w:r w:rsidRPr="00CB4C38">
        <w:rPr>
          <w:rFonts w:ascii="Arial" w:eastAsia="Times New Roman" w:hAnsi="Arial" w:cs="Arial"/>
          <w:bCs/>
          <w:sz w:val="20"/>
          <w:szCs w:val="20"/>
          <w:bdr w:val="none" w:sz="0" w:space="0" w:color="auto" w:frame="1"/>
          <w:lang w:eastAsia="es-AR"/>
        </w:rPr>
        <w:t>unicipa</w:t>
      </w:r>
      <w:r w:rsidR="00BC4A47" w:rsidRPr="00CB4C38">
        <w:rPr>
          <w:rFonts w:ascii="Arial" w:eastAsia="Times New Roman" w:hAnsi="Arial" w:cs="Arial"/>
          <w:bCs/>
          <w:sz w:val="20"/>
          <w:szCs w:val="20"/>
          <w:bdr w:val="none" w:sz="0" w:space="0" w:color="auto" w:frame="1"/>
          <w:lang w:eastAsia="es-AR"/>
        </w:rPr>
        <w:t>lidad). En la misma se expone có</w:t>
      </w:r>
      <w:r w:rsidRPr="00CB4C38">
        <w:rPr>
          <w:rFonts w:ascii="Arial" w:eastAsia="Times New Roman" w:hAnsi="Arial" w:cs="Arial"/>
          <w:bCs/>
          <w:sz w:val="20"/>
          <w:szCs w:val="20"/>
          <w:bdr w:val="none" w:sz="0" w:space="0" w:color="auto" w:frame="1"/>
          <w:lang w:eastAsia="es-AR"/>
        </w:rPr>
        <w:t xml:space="preserve">mo del </w:t>
      </w:r>
      <w:r w:rsidRPr="00CB4C38">
        <w:rPr>
          <w:rFonts w:ascii="Arial" w:eastAsia="Times New Roman" w:hAnsi="Arial" w:cs="Arial"/>
          <w:sz w:val="20"/>
          <w:szCs w:val="20"/>
          <w:lang w:eastAsia="es-AR"/>
        </w:rPr>
        <w:t>concepto de “Patrimonio Urbano” se pasó al de “</w:t>
      </w:r>
      <w:r w:rsidRPr="00CB4C38">
        <w:rPr>
          <w:rFonts w:ascii="Arial" w:eastAsia="Times New Roman" w:hAnsi="Arial" w:cs="Arial"/>
          <w:iCs/>
          <w:sz w:val="20"/>
          <w:szCs w:val="20"/>
          <w:bdr w:val="none" w:sz="0" w:space="0" w:color="auto" w:frame="1"/>
          <w:lang w:eastAsia="es-AR"/>
        </w:rPr>
        <w:t>Patrimonio de la Ciudad</w:t>
      </w:r>
      <w:r w:rsidRPr="00CB4C38">
        <w:rPr>
          <w:rFonts w:ascii="Arial" w:eastAsia="Times New Roman" w:hAnsi="Arial" w:cs="Arial"/>
          <w:sz w:val="20"/>
          <w:szCs w:val="20"/>
          <w:lang w:eastAsia="es-AR"/>
        </w:rPr>
        <w:t xml:space="preserve">” que involucra el </w:t>
      </w:r>
      <w:r w:rsidRPr="00CB4C38">
        <w:rPr>
          <w:rFonts w:ascii="Arial" w:eastAsia="Times New Roman" w:hAnsi="Arial" w:cs="Arial"/>
          <w:i/>
          <w:iCs/>
          <w:sz w:val="20"/>
          <w:szCs w:val="20"/>
          <w:bdr w:val="none" w:sz="0" w:space="0" w:color="auto" w:frame="1"/>
          <w:lang w:eastAsia="es-AR"/>
        </w:rPr>
        <w:t>patrimonio inmaterial</w:t>
      </w:r>
      <w:r w:rsidRPr="00CB4C38">
        <w:rPr>
          <w:rFonts w:ascii="Arial" w:eastAsia="Times New Roman" w:hAnsi="Arial" w:cs="Arial"/>
          <w:sz w:val="20"/>
          <w:szCs w:val="20"/>
          <w:lang w:eastAsia="es-AR"/>
        </w:rPr>
        <w:t xml:space="preserve">, de suma importancia para “la </w:t>
      </w:r>
      <w:r w:rsidRPr="00CB4C38">
        <w:rPr>
          <w:rFonts w:ascii="Arial" w:eastAsia="Times New Roman" w:hAnsi="Arial" w:cs="Arial"/>
          <w:bCs/>
          <w:sz w:val="20"/>
          <w:szCs w:val="20"/>
          <w:bdr w:val="none" w:sz="0" w:space="0" w:color="auto" w:frame="1"/>
          <w:lang w:eastAsia="es-AR"/>
        </w:rPr>
        <w:t>construcción de la identidad ciudadana”</w:t>
      </w:r>
      <w:r w:rsidR="00D40ABD" w:rsidRPr="00CB4C38">
        <w:rPr>
          <w:rFonts w:ascii="Arial" w:eastAsia="Times New Roman" w:hAnsi="Arial" w:cs="Arial"/>
          <w:bCs/>
          <w:sz w:val="20"/>
          <w:szCs w:val="20"/>
          <w:bdr w:val="none" w:sz="0" w:space="0" w:color="auto" w:frame="1"/>
          <w:lang w:eastAsia="es-AR"/>
        </w:rPr>
        <w:t xml:space="preserve"> (nota 1)</w:t>
      </w:r>
      <w:r w:rsidRPr="00CB4C38">
        <w:rPr>
          <w:rFonts w:ascii="Arial" w:eastAsia="Times New Roman" w:hAnsi="Arial" w:cs="Arial"/>
          <w:bCs/>
          <w:sz w:val="20"/>
          <w:szCs w:val="20"/>
          <w:bdr w:val="none" w:sz="0" w:space="0" w:color="auto" w:frame="1"/>
          <w:lang w:eastAsia="es-AR"/>
        </w:rPr>
        <w:t xml:space="preserve">. En esta dirección, como veíamos, convergen las políticas de turismo y gentrificación de los territorios en el marco de una concepción de la ciudad guiada por el </w:t>
      </w:r>
      <w:r w:rsidRPr="00CB4C38">
        <w:rPr>
          <w:rFonts w:ascii="Arial" w:eastAsia="Times New Roman" w:hAnsi="Arial" w:cs="Arial"/>
          <w:bCs/>
          <w:i/>
          <w:sz w:val="20"/>
          <w:szCs w:val="20"/>
          <w:bdr w:val="none" w:sz="0" w:space="0" w:color="auto" w:frame="1"/>
          <w:lang w:eastAsia="es-AR"/>
        </w:rPr>
        <w:t>branding</w:t>
      </w:r>
      <w:r w:rsidRPr="00CB4C38">
        <w:rPr>
          <w:rFonts w:ascii="Arial" w:eastAsia="Times New Roman" w:hAnsi="Arial" w:cs="Arial"/>
          <w:bCs/>
          <w:sz w:val="20"/>
          <w:szCs w:val="20"/>
          <w:bdr w:val="none" w:sz="0" w:space="0" w:color="auto" w:frame="1"/>
          <w:lang w:eastAsia="es-AR"/>
        </w:rPr>
        <w:t xml:space="preserve"> o ‘marca’ como identificación generadora de valores.</w:t>
      </w:r>
    </w:p>
    <w:p w:rsidR="00D5601F" w:rsidRPr="00CB4C38" w:rsidRDefault="00D5601F" w:rsidP="00CB4C38">
      <w:pPr>
        <w:spacing w:after="0" w:line="360" w:lineRule="auto"/>
        <w:ind w:firstLine="697"/>
        <w:jc w:val="both"/>
        <w:rPr>
          <w:rFonts w:ascii="Arial" w:eastAsia="Times New Roman" w:hAnsi="Arial" w:cs="Arial"/>
          <w:sz w:val="20"/>
          <w:szCs w:val="20"/>
          <w:shd w:val="clear" w:color="auto" w:fill="FFFFFF"/>
          <w:lang w:eastAsia="es-AR"/>
        </w:rPr>
      </w:pPr>
      <w:r w:rsidRPr="00CB4C38">
        <w:rPr>
          <w:rFonts w:ascii="Arial" w:eastAsia="Times New Roman" w:hAnsi="Arial" w:cs="Arial"/>
          <w:sz w:val="20"/>
          <w:szCs w:val="20"/>
          <w:lang w:eastAsia="es-AR"/>
        </w:rPr>
        <w:t>En concordancia con este proceso, las normativas municipales fueron modificadas: en junio de 2013, mediante la Ordenanza Nº 12201 sancionada por el Consejo Deliberante, se modificó el Catálogo de Bienes Inmuebles y</w:t>
      </w:r>
      <w:r w:rsidR="00E17C2E">
        <w:rPr>
          <w:rFonts w:ascii="Arial" w:eastAsia="Times New Roman" w:hAnsi="Arial" w:cs="Arial"/>
          <w:sz w:val="20"/>
          <w:szCs w:val="20"/>
          <w:lang w:eastAsia="es-AR"/>
        </w:rPr>
        <w:t xml:space="preserve"> Lugares del Patrimonio Cordobés (13)</w:t>
      </w:r>
      <w:r w:rsidRPr="00CB4C38">
        <w:rPr>
          <w:rFonts w:ascii="Arial" w:eastAsia="Times New Roman" w:hAnsi="Arial" w:cs="Arial"/>
          <w:sz w:val="20"/>
          <w:szCs w:val="20"/>
          <w:lang w:eastAsia="es-AR"/>
        </w:rPr>
        <w:t xml:space="preserve">, y en noviembre del mismo año, se promulga la Ordenanza Nº 12241 que regula el </w:t>
      </w:r>
      <w:r w:rsidRPr="00CB4C38">
        <w:rPr>
          <w:rFonts w:ascii="Arial" w:eastAsia="Times New Roman" w:hAnsi="Arial" w:cs="Arial"/>
          <w:sz w:val="20"/>
          <w:szCs w:val="20"/>
          <w:shd w:val="clear" w:color="auto" w:fill="FFFFFF"/>
          <w:lang w:eastAsia="es-AR"/>
        </w:rPr>
        <w:t>Patrimonio Cultural Intangible e Inmaterial de la Ciudad y fija el alcance de las declaraciones</w:t>
      </w:r>
      <w:r w:rsidR="00E17C2E">
        <w:rPr>
          <w:rFonts w:ascii="Arial" w:eastAsia="Times New Roman" w:hAnsi="Arial" w:cs="Arial"/>
          <w:sz w:val="20"/>
          <w:szCs w:val="20"/>
          <w:shd w:val="clear" w:color="auto" w:fill="FFFFFF"/>
          <w:lang w:eastAsia="es-AR"/>
        </w:rPr>
        <w:t xml:space="preserve"> llamadas de Interés Municipal. </w:t>
      </w:r>
      <w:r w:rsidRPr="00CB4C38">
        <w:rPr>
          <w:rFonts w:ascii="Arial" w:eastAsia="Times New Roman" w:hAnsi="Arial" w:cs="Arial"/>
          <w:sz w:val="20"/>
          <w:szCs w:val="20"/>
          <w:shd w:val="clear" w:color="auto" w:fill="FFFFFF"/>
          <w:lang w:eastAsia="es-AR"/>
        </w:rPr>
        <w:t xml:space="preserve">Estos conceptos incluyen las manifestaciones, tradiciones, usos y costumbres, festividades, expresiones artísticas distintivas o características de cualquier índole, reconocidas por la comunidad cordobesa como parte del legado cultural e integrante de la propia </w:t>
      </w:r>
      <w:r w:rsidR="00E17C2E">
        <w:rPr>
          <w:rFonts w:ascii="Arial" w:eastAsia="Times New Roman" w:hAnsi="Arial" w:cs="Arial"/>
          <w:sz w:val="20"/>
          <w:szCs w:val="20"/>
          <w:shd w:val="clear" w:color="auto" w:fill="FFFFFF"/>
          <w:lang w:eastAsia="es-AR"/>
        </w:rPr>
        <w:t>identidad y diversidad cultural (14).</w:t>
      </w:r>
    </w:p>
    <w:p w:rsidR="00D5601F" w:rsidRPr="00CB4C38" w:rsidRDefault="00D5601F" w:rsidP="00CB4C38">
      <w:pPr>
        <w:spacing w:after="0" w:line="360" w:lineRule="auto"/>
        <w:ind w:firstLine="697"/>
        <w:jc w:val="both"/>
        <w:rPr>
          <w:rFonts w:ascii="Arial" w:eastAsia="Times New Roman" w:hAnsi="Arial" w:cs="Arial"/>
          <w:sz w:val="20"/>
          <w:szCs w:val="20"/>
          <w:lang w:eastAsia="es-AR"/>
        </w:rPr>
      </w:pPr>
      <w:r w:rsidRPr="00CB4C38">
        <w:rPr>
          <w:rFonts w:ascii="Arial" w:eastAsia="Times New Roman" w:hAnsi="Arial" w:cs="Arial"/>
          <w:sz w:val="20"/>
          <w:szCs w:val="20"/>
          <w:lang w:eastAsia="es-AR"/>
        </w:rPr>
        <w:t>En el marco de esta apertura a la ‘revitalización/recuperación’ o ‘puesta en valor’, el estado provincial también viene participando en la</w:t>
      </w:r>
      <w:r w:rsidR="00CB4C38">
        <w:rPr>
          <w:rFonts w:ascii="Arial" w:eastAsia="Times New Roman" w:hAnsi="Arial" w:cs="Arial"/>
          <w:sz w:val="20"/>
          <w:szCs w:val="20"/>
          <w:lang w:eastAsia="es-AR"/>
        </w:rPr>
        <w:t xml:space="preserve"> </w:t>
      </w:r>
      <w:r w:rsidRPr="00CB4C38">
        <w:rPr>
          <w:rFonts w:ascii="Arial" w:eastAsia="Times New Roman" w:hAnsi="Arial" w:cs="Arial"/>
          <w:sz w:val="20"/>
          <w:szCs w:val="20"/>
          <w:lang w:eastAsia="es-AR"/>
        </w:rPr>
        <w:t>generación de obras con potencial valor patrimonial. Tal es el caso</w:t>
      </w:r>
      <w:r w:rsidR="00544945" w:rsidRPr="00CB4C38">
        <w:rPr>
          <w:rFonts w:ascii="Arial" w:eastAsia="Times New Roman" w:hAnsi="Arial" w:cs="Arial"/>
          <w:sz w:val="20"/>
          <w:szCs w:val="20"/>
          <w:lang w:eastAsia="es-AR"/>
        </w:rPr>
        <w:t xml:space="preserve"> </w:t>
      </w:r>
      <w:r w:rsidRPr="00CB4C38">
        <w:rPr>
          <w:rFonts w:ascii="Arial" w:eastAsia="Times New Roman" w:hAnsi="Arial" w:cs="Arial"/>
          <w:sz w:val="20"/>
          <w:szCs w:val="20"/>
          <w:lang w:eastAsia="es-AR"/>
        </w:rPr>
        <w:t xml:space="preserve">del Parque </w:t>
      </w:r>
      <w:r w:rsidR="00D40ABD" w:rsidRPr="00CB4C38">
        <w:rPr>
          <w:rFonts w:ascii="Arial" w:eastAsia="Times New Roman" w:hAnsi="Arial" w:cs="Arial"/>
          <w:sz w:val="20"/>
          <w:szCs w:val="20"/>
          <w:lang w:eastAsia="es-AR"/>
        </w:rPr>
        <w:t>y Puente del Bicentenario (nota 4)</w:t>
      </w:r>
      <w:r w:rsidRPr="00CB4C38">
        <w:rPr>
          <w:rFonts w:ascii="Arial" w:eastAsia="Times New Roman" w:hAnsi="Arial" w:cs="Arial"/>
          <w:sz w:val="20"/>
          <w:szCs w:val="20"/>
          <w:lang w:eastAsia="es-AR"/>
        </w:rPr>
        <w:t>; el Centro Cívico (2011); el Parque las Tejas (2011); la Plaza Juan Bautista Alberdi; el Paseo de la Amistad, la ‘recuperación’ de la Plaza Austria (2017), así como también la iluminación del recorrido histórico cultural la Media Legua de Oro</w:t>
      </w:r>
      <w:r w:rsidR="00D40ABD" w:rsidRPr="00CB4C38">
        <w:rPr>
          <w:rFonts w:ascii="Arial" w:eastAsia="Times New Roman" w:hAnsi="Arial" w:cs="Arial"/>
          <w:sz w:val="20"/>
          <w:szCs w:val="20"/>
          <w:lang w:eastAsia="es-AR"/>
        </w:rPr>
        <w:t xml:space="preserve"> (not</w:t>
      </w:r>
      <w:r w:rsidR="00E17C2E">
        <w:rPr>
          <w:rFonts w:ascii="Arial" w:eastAsia="Times New Roman" w:hAnsi="Arial" w:cs="Arial"/>
          <w:sz w:val="20"/>
          <w:szCs w:val="20"/>
          <w:lang w:eastAsia="es-AR"/>
        </w:rPr>
        <w:t>a 5) (15)</w:t>
      </w:r>
      <w:r w:rsidRPr="00CB4C38">
        <w:rPr>
          <w:rFonts w:ascii="Arial" w:eastAsia="Times New Roman" w:hAnsi="Arial" w:cs="Arial"/>
          <w:sz w:val="20"/>
          <w:szCs w:val="20"/>
          <w:lang w:eastAsia="es-AR"/>
        </w:rPr>
        <w:t xml:space="preserve">. </w:t>
      </w:r>
    </w:p>
    <w:p w:rsidR="00D5601F" w:rsidRPr="00CB4C38" w:rsidRDefault="00D5601F" w:rsidP="00CB4C38">
      <w:pPr>
        <w:spacing w:after="0" w:line="360" w:lineRule="auto"/>
        <w:ind w:firstLine="697"/>
        <w:jc w:val="both"/>
        <w:rPr>
          <w:rFonts w:ascii="Arial" w:eastAsia="Times New Roman" w:hAnsi="Arial" w:cs="Arial"/>
          <w:sz w:val="20"/>
          <w:szCs w:val="20"/>
          <w:lang w:eastAsia="es-AR"/>
        </w:rPr>
      </w:pPr>
      <w:r w:rsidRPr="00CB4C38">
        <w:rPr>
          <w:rFonts w:ascii="Arial" w:eastAsia="Times New Roman" w:hAnsi="Arial" w:cs="Arial"/>
          <w:sz w:val="20"/>
          <w:szCs w:val="20"/>
          <w:lang w:eastAsia="es-AR"/>
        </w:rPr>
        <w:t>Luego de presentar estas referencias acerca de la política patrimonial para el desarroll</w:t>
      </w:r>
      <w:r w:rsidR="00E17C2E">
        <w:rPr>
          <w:rFonts w:ascii="Arial" w:eastAsia="Times New Roman" w:hAnsi="Arial" w:cs="Arial"/>
          <w:sz w:val="20"/>
          <w:szCs w:val="20"/>
          <w:lang w:eastAsia="es-AR"/>
        </w:rPr>
        <w:t>o urbano en la ciudad de Córdoba (16)</w:t>
      </w:r>
      <w:r w:rsidRPr="00CB4C38">
        <w:rPr>
          <w:rFonts w:ascii="Arial" w:eastAsia="Times New Roman" w:hAnsi="Arial" w:cs="Arial"/>
          <w:sz w:val="20"/>
          <w:szCs w:val="20"/>
          <w:lang w:eastAsia="es-AR"/>
        </w:rPr>
        <w:t xml:space="preserve"> proponemos el ejercicio analítico de pensar los procesos de patrimonialización en registros diferentes pero complementarios: los espacios, los potenciales destinatarios/consumidores, la modalidad de circulación de los cuerpos como indicadores de la relación indisociable entre turistificación, gentrificación y patrimonialización. Para ello analiza</w:t>
      </w:r>
      <w:r w:rsidR="00544945" w:rsidRPr="00CB4C38">
        <w:rPr>
          <w:rFonts w:ascii="Arial" w:eastAsia="Times New Roman" w:hAnsi="Arial" w:cs="Arial"/>
          <w:sz w:val="20"/>
          <w:szCs w:val="20"/>
          <w:lang w:eastAsia="es-AR"/>
        </w:rPr>
        <w:t>re</w:t>
      </w:r>
      <w:r w:rsidRPr="00CB4C38">
        <w:rPr>
          <w:rFonts w:ascii="Arial" w:eastAsia="Times New Roman" w:hAnsi="Arial" w:cs="Arial"/>
          <w:sz w:val="20"/>
          <w:szCs w:val="20"/>
          <w:lang w:eastAsia="es-AR"/>
        </w:rPr>
        <w:t>mos el caso del cuarteto y la gastronomía en Córdoba Capital como orientaciones concretas en que la cultura y la historia se materializan en las piedras, en un trazado que articula la recuperación de prácticas y saberes ‘típicamente cordobeses’ con intervenciones localizadas</w:t>
      </w:r>
      <w:r w:rsidR="00AF11C9" w:rsidRPr="00CB4C38">
        <w:rPr>
          <w:rFonts w:ascii="Arial" w:eastAsia="Times New Roman" w:hAnsi="Arial" w:cs="Arial"/>
          <w:sz w:val="20"/>
          <w:szCs w:val="20"/>
          <w:lang w:eastAsia="es-AR"/>
        </w:rPr>
        <w:t>.</w:t>
      </w:r>
    </w:p>
    <w:p w:rsidR="00D5601F" w:rsidRPr="00CB4C38" w:rsidRDefault="00D5601F" w:rsidP="00CB4C38">
      <w:pPr>
        <w:spacing w:after="0" w:line="360" w:lineRule="auto"/>
        <w:ind w:firstLine="697"/>
        <w:jc w:val="both"/>
        <w:rPr>
          <w:rFonts w:ascii="Arial" w:eastAsia="Times New Roman" w:hAnsi="Arial" w:cs="Arial"/>
          <w:sz w:val="20"/>
          <w:szCs w:val="20"/>
          <w:lang w:eastAsia="es-AR"/>
        </w:rPr>
      </w:pPr>
      <w:r w:rsidRPr="00CB4C38">
        <w:rPr>
          <w:rFonts w:ascii="Arial" w:eastAsia="Times New Roman" w:hAnsi="Arial" w:cs="Arial"/>
          <w:sz w:val="20"/>
          <w:szCs w:val="20"/>
          <w:lang w:eastAsia="es-AR"/>
        </w:rPr>
        <w:lastRenderedPageBreak/>
        <w:t xml:space="preserve">El cuarteto fue declarado en el año 2013 Patrimonio Cultural de la ciudad por el Concejo Deliberante, y la ley provincial 10.174, sancionada ese mismo año, lo instituyó “como género folclórico musical propio, característico y tradicional de la provincia de Córdoba”. Otras acciones vinculadas a la revalorización del ritmo popular fue </w:t>
      </w:r>
      <w:r w:rsidR="00E17C2E">
        <w:rPr>
          <w:rFonts w:ascii="Arial" w:eastAsia="Times New Roman" w:hAnsi="Arial" w:cs="Arial"/>
          <w:sz w:val="20"/>
          <w:szCs w:val="20"/>
          <w:lang w:eastAsia="es-AR"/>
        </w:rPr>
        <w:t>el establecimiento</w:t>
      </w:r>
      <w:r w:rsidRPr="00CB4C38">
        <w:rPr>
          <w:rFonts w:ascii="Arial" w:eastAsia="Times New Roman" w:hAnsi="Arial" w:cs="Arial"/>
          <w:sz w:val="20"/>
          <w:szCs w:val="20"/>
          <w:lang w:eastAsia="es-AR"/>
        </w:rPr>
        <w:t xml:space="preserve"> por ley provincial del 4 de junio como “Día del Cuarteto” y del 12 de enero como el “Día del Piano Saltarín”, en conmemoración del fallecimiento de la pianista Leonor Marzano</w:t>
      </w:r>
      <w:r w:rsidR="00D40ABD" w:rsidRPr="00CB4C38">
        <w:rPr>
          <w:rFonts w:ascii="Arial" w:eastAsia="Times New Roman" w:hAnsi="Arial" w:cs="Arial"/>
          <w:sz w:val="20"/>
          <w:szCs w:val="20"/>
          <w:lang w:eastAsia="es-AR"/>
        </w:rPr>
        <w:t xml:space="preserve"> (nota 6)</w:t>
      </w:r>
      <w:r w:rsidRPr="00CB4C38">
        <w:rPr>
          <w:rFonts w:ascii="Arial" w:eastAsia="Times New Roman" w:hAnsi="Arial" w:cs="Arial"/>
          <w:sz w:val="20"/>
          <w:szCs w:val="20"/>
          <w:lang w:eastAsia="es-AR"/>
        </w:rPr>
        <w:t>.</w:t>
      </w:r>
      <w:r w:rsidR="00544945" w:rsidRPr="00CB4C38">
        <w:rPr>
          <w:rFonts w:ascii="Arial" w:eastAsia="Times New Roman" w:hAnsi="Arial" w:cs="Arial"/>
          <w:sz w:val="20"/>
          <w:szCs w:val="20"/>
          <w:lang w:eastAsia="es-AR"/>
        </w:rPr>
        <w:t xml:space="preserve"> </w:t>
      </w:r>
      <w:r w:rsidRPr="00CB4C38">
        <w:rPr>
          <w:rFonts w:ascii="Arial" w:eastAsia="Times New Roman" w:hAnsi="Arial" w:cs="Arial"/>
          <w:sz w:val="20"/>
          <w:szCs w:val="20"/>
          <w:lang w:eastAsia="es-AR"/>
        </w:rPr>
        <w:t>En el año 2015 el Municipio anunció</w:t>
      </w:r>
      <w:r w:rsidR="00BC4A47" w:rsidRPr="00CB4C38">
        <w:rPr>
          <w:rFonts w:ascii="Arial" w:eastAsia="Times New Roman" w:hAnsi="Arial" w:cs="Arial"/>
          <w:sz w:val="20"/>
          <w:szCs w:val="20"/>
          <w:lang w:eastAsia="es-AR"/>
        </w:rPr>
        <w:t xml:space="preserve"> el avance en el trámite de la </w:t>
      </w:r>
      <w:r w:rsidRPr="00CB4C38">
        <w:rPr>
          <w:rFonts w:ascii="Arial" w:eastAsia="Times New Roman" w:hAnsi="Arial" w:cs="Arial"/>
          <w:sz w:val="20"/>
          <w:szCs w:val="20"/>
          <w:lang w:eastAsia="es-AR"/>
        </w:rPr>
        <w:t>inclusión del cuarteto como “Patrimonio Cultural Inmaterial de la Humanidad” por la UNESCO</w:t>
      </w:r>
      <w:r w:rsidR="00544945" w:rsidRPr="00CB4C38">
        <w:rPr>
          <w:rFonts w:ascii="Arial" w:eastAsia="Times New Roman" w:hAnsi="Arial" w:cs="Arial"/>
          <w:sz w:val="20"/>
          <w:szCs w:val="20"/>
          <w:lang w:eastAsia="es-AR"/>
        </w:rPr>
        <w:t>,</w:t>
      </w:r>
      <w:r w:rsidRPr="00CB4C38">
        <w:rPr>
          <w:rFonts w:ascii="Arial" w:eastAsia="Times New Roman" w:hAnsi="Arial" w:cs="Arial"/>
          <w:sz w:val="20"/>
          <w:szCs w:val="20"/>
          <w:lang w:eastAsia="es-AR"/>
        </w:rPr>
        <w:t xml:space="preserve"> como una muestra de la orientación de las políticas de Estado y la estructuración de sus argumentos desde la recuperación/revalorización de lo</w:t>
      </w:r>
      <w:r w:rsidR="00BC4A47" w:rsidRPr="00CB4C38">
        <w:rPr>
          <w:rFonts w:ascii="Arial" w:eastAsia="Times New Roman" w:hAnsi="Arial" w:cs="Arial"/>
          <w:sz w:val="20"/>
          <w:szCs w:val="20"/>
          <w:lang w:eastAsia="es-AR"/>
        </w:rPr>
        <w:t xml:space="preserve">s espacios, prácticas, objetos </w:t>
      </w:r>
      <w:r w:rsidRPr="00CB4C38">
        <w:rPr>
          <w:rFonts w:ascii="Arial" w:eastAsia="Times New Roman" w:hAnsi="Arial" w:cs="Arial"/>
          <w:sz w:val="20"/>
          <w:szCs w:val="20"/>
          <w:lang w:eastAsia="es-AR"/>
        </w:rPr>
        <w:t xml:space="preserve">e historias ‘cordobeses’. En este contexto, podemos observar a partir de dos acciones concretas vinculadas al cuarteto modalidades particulares de intervención urbanística en que la ‘intangibilidad’ del ritmo cordobés cobró materialidad en el espacio urbano. </w:t>
      </w:r>
    </w:p>
    <w:p w:rsidR="00D5601F" w:rsidRPr="00CB4C38" w:rsidRDefault="00D5601F" w:rsidP="00CB4C38">
      <w:pPr>
        <w:spacing w:after="0" w:line="360" w:lineRule="auto"/>
        <w:ind w:firstLine="697"/>
        <w:jc w:val="both"/>
        <w:rPr>
          <w:rFonts w:ascii="Arial" w:eastAsia="Times New Roman" w:hAnsi="Arial" w:cs="Arial"/>
          <w:sz w:val="20"/>
          <w:szCs w:val="20"/>
          <w:lang w:eastAsia="es-AR"/>
        </w:rPr>
      </w:pPr>
      <w:r w:rsidRPr="00CB4C38">
        <w:rPr>
          <w:rFonts w:ascii="Arial" w:eastAsia="Times New Roman" w:hAnsi="Arial" w:cs="Arial"/>
          <w:sz w:val="20"/>
          <w:szCs w:val="20"/>
          <w:lang w:eastAsia="es-AR"/>
        </w:rPr>
        <w:t xml:space="preserve">Por una parte, la instalación de las esculturas </w:t>
      </w:r>
      <w:r w:rsidRPr="00CB4C38">
        <w:rPr>
          <w:rFonts w:ascii="Arial" w:eastAsia="Times New Roman" w:hAnsi="Arial" w:cs="Arial"/>
          <w:sz w:val="20"/>
          <w:szCs w:val="20"/>
          <w:shd w:val="clear" w:color="auto" w:fill="FFFFFF"/>
          <w:lang w:eastAsia="es-AR"/>
        </w:rPr>
        <w:t>de bronce de los músicos Rodrigo Bueno</w:t>
      </w:r>
      <w:r w:rsidR="00487E67" w:rsidRPr="00CB4C38">
        <w:rPr>
          <w:rFonts w:ascii="Arial" w:eastAsia="Times New Roman" w:hAnsi="Arial" w:cs="Arial"/>
          <w:sz w:val="20"/>
          <w:szCs w:val="20"/>
          <w:shd w:val="clear" w:color="auto" w:fill="FFFFFF"/>
          <w:lang w:eastAsia="es-AR"/>
        </w:rPr>
        <w:t xml:space="preserve"> (nota 7)</w:t>
      </w:r>
      <w:r w:rsidRPr="00CB4C38">
        <w:rPr>
          <w:rFonts w:ascii="Arial" w:eastAsia="Times New Roman" w:hAnsi="Arial" w:cs="Arial"/>
          <w:sz w:val="20"/>
          <w:szCs w:val="20"/>
          <w:shd w:val="clear" w:color="auto" w:fill="FFFFFF"/>
          <w:lang w:eastAsia="es-AR"/>
        </w:rPr>
        <w:t xml:space="preserve"> y la Mona Jiménez</w:t>
      </w:r>
      <w:r w:rsidR="00487E67" w:rsidRPr="00CB4C38">
        <w:rPr>
          <w:rFonts w:ascii="Arial" w:eastAsia="Times New Roman" w:hAnsi="Arial" w:cs="Arial"/>
          <w:sz w:val="20"/>
          <w:szCs w:val="20"/>
          <w:shd w:val="clear" w:color="auto" w:fill="FFFFFF"/>
          <w:lang w:eastAsia="es-AR"/>
        </w:rPr>
        <w:t xml:space="preserve"> (nota 8)</w:t>
      </w:r>
      <w:r w:rsidRPr="00CB4C38">
        <w:rPr>
          <w:rFonts w:ascii="Arial" w:eastAsia="Times New Roman" w:hAnsi="Arial" w:cs="Arial"/>
          <w:sz w:val="20"/>
          <w:szCs w:val="20"/>
          <w:shd w:val="clear" w:color="auto" w:fill="FFFFFF"/>
          <w:lang w:eastAsia="es-AR"/>
        </w:rPr>
        <w:t xml:space="preserve"> por el gobierno provincial </w:t>
      </w:r>
      <w:r w:rsidRPr="00CB4C38">
        <w:rPr>
          <w:rFonts w:ascii="Arial" w:eastAsia="Times New Roman" w:hAnsi="Arial" w:cs="Arial"/>
          <w:sz w:val="20"/>
          <w:szCs w:val="20"/>
          <w:lang w:eastAsia="es-AR"/>
        </w:rPr>
        <w:t xml:space="preserve">en </w:t>
      </w:r>
      <w:r w:rsidRPr="00CB4C38">
        <w:rPr>
          <w:rFonts w:ascii="Arial" w:eastAsia="Times New Roman" w:hAnsi="Arial" w:cs="Arial"/>
          <w:sz w:val="20"/>
          <w:szCs w:val="20"/>
          <w:shd w:val="clear" w:color="auto" w:fill="FFFFFF"/>
          <w:lang w:eastAsia="es-AR"/>
        </w:rPr>
        <w:t>el Paseo del Buen Pastor en el Barrio de Nueva Córdoba</w:t>
      </w:r>
      <w:r w:rsidR="00487E67" w:rsidRPr="00CB4C38">
        <w:rPr>
          <w:rFonts w:ascii="Arial" w:eastAsia="Times New Roman" w:hAnsi="Arial" w:cs="Arial"/>
          <w:sz w:val="20"/>
          <w:szCs w:val="20"/>
          <w:shd w:val="clear" w:color="auto" w:fill="FFFFFF"/>
          <w:lang w:eastAsia="es-AR"/>
        </w:rPr>
        <w:t xml:space="preserve"> (nota 9)</w:t>
      </w:r>
      <w:r w:rsidR="00544945" w:rsidRPr="00CB4C38">
        <w:rPr>
          <w:rFonts w:ascii="Arial" w:eastAsia="Times New Roman" w:hAnsi="Arial" w:cs="Arial"/>
          <w:sz w:val="20"/>
          <w:szCs w:val="20"/>
          <w:shd w:val="clear" w:color="auto" w:fill="FFFFFF"/>
          <w:lang w:eastAsia="es-AR"/>
        </w:rPr>
        <w:t>.</w:t>
      </w:r>
      <w:r w:rsidRPr="00CB4C38">
        <w:rPr>
          <w:rFonts w:ascii="Arial" w:eastAsia="Times New Roman" w:hAnsi="Arial" w:cs="Arial"/>
          <w:sz w:val="20"/>
          <w:szCs w:val="20"/>
          <w:shd w:val="clear" w:color="auto" w:fill="FFFFFF"/>
          <w:lang w:eastAsia="es-AR"/>
        </w:rPr>
        <w:t xml:space="preserve"> La primera fue inaugurada en 2013, </w:t>
      </w:r>
      <w:r w:rsidRPr="00CB4C38">
        <w:rPr>
          <w:rFonts w:ascii="Arial" w:eastAsia="Times New Roman" w:hAnsi="Arial" w:cs="Arial"/>
          <w:sz w:val="20"/>
          <w:szCs w:val="20"/>
          <w:lang w:eastAsia="es-AR"/>
        </w:rPr>
        <w:t xml:space="preserve">algunas horas antes del inicio del </w:t>
      </w:r>
      <w:r w:rsidR="008C2818" w:rsidRPr="00CB4C38">
        <w:rPr>
          <w:rFonts w:ascii="Arial" w:eastAsia="Times New Roman" w:hAnsi="Arial" w:cs="Arial"/>
          <w:sz w:val="20"/>
          <w:szCs w:val="20"/>
          <w:lang w:eastAsia="es-AR"/>
        </w:rPr>
        <w:t>“</w:t>
      </w:r>
      <w:r w:rsidRPr="00CB4C38">
        <w:rPr>
          <w:rFonts w:ascii="Arial" w:eastAsia="Times New Roman" w:hAnsi="Arial" w:cs="Arial"/>
          <w:sz w:val="20"/>
          <w:szCs w:val="20"/>
          <w:lang w:eastAsia="es-AR"/>
        </w:rPr>
        <w:t>Primer Carnaval Cuartetero</w:t>
      </w:r>
      <w:r w:rsidR="00E17C2E">
        <w:rPr>
          <w:rFonts w:ascii="Arial" w:eastAsia="Times New Roman" w:hAnsi="Arial" w:cs="Arial"/>
          <w:sz w:val="20"/>
          <w:szCs w:val="20"/>
          <w:lang w:eastAsia="es-AR"/>
        </w:rPr>
        <w:t>” (17)</w:t>
      </w:r>
      <w:r w:rsidRPr="00CB4C38">
        <w:rPr>
          <w:rFonts w:ascii="Arial" w:eastAsia="Times New Roman" w:hAnsi="Arial" w:cs="Arial"/>
          <w:sz w:val="20"/>
          <w:szCs w:val="20"/>
          <w:lang w:eastAsia="es-AR"/>
        </w:rPr>
        <w:t xml:space="preserve"> </w:t>
      </w:r>
      <w:r w:rsidRPr="00CB4C38">
        <w:rPr>
          <w:rFonts w:ascii="Arial" w:eastAsia="Times New Roman" w:hAnsi="Arial" w:cs="Arial"/>
          <w:sz w:val="20"/>
          <w:szCs w:val="20"/>
          <w:shd w:val="clear" w:color="auto" w:fill="FFFFFF"/>
          <w:lang w:eastAsia="es-AR"/>
        </w:rPr>
        <w:t xml:space="preserve">y la segunda en 2015. Ambas obras fueron realizadas por el artista Fernando Pugliese, autor de las esculturas de </w:t>
      </w:r>
      <w:r w:rsidRPr="00CB4C38">
        <w:rPr>
          <w:rFonts w:ascii="Arial" w:eastAsia="Times New Roman" w:hAnsi="Arial" w:cs="Arial"/>
          <w:sz w:val="20"/>
          <w:szCs w:val="20"/>
          <w:lang w:eastAsia="es-AR"/>
        </w:rPr>
        <w:t>Alberto Olmedo y Javier Portales –ubicadas junto al Obelisco en la Capital Federal-</w:t>
      </w:r>
      <w:r w:rsidRPr="00CB4C38">
        <w:rPr>
          <w:rFonts w:ascii="Arial" w:eastAsia="Times New Roman" w:hAnsi="Arial" w:cs="Arial"/>
          <w:sz w:val="20"/>
          <w:szCs w:val="20"/>
          <w:shd w:val="clear" w:color="auto" w:fill="FFFFFF"/>
          <w:lang w:eastAsia="es-AR"/>
        </w:rPr>
        <w:t>.</w:t>
      </w:r>
      <w:r w:rsidR="00E17C2E">
        <w:rPr>
          <w:rFonts w:ascii="Arial" w:eastAsia="Times New Roman" w:hAnsi="Arial" w:cs="Arial"/>
          <w:sz w:val="20"/>
          <w:szCs w:val="20"/>
          <w:shd w:val="clear" w:color="auto" w:fill="FFFFFF"/>
          <w:lang w:eastAsia="es-AR"/>
        </w:rPr>
        <w:t xml:space="preserve"> </w:t>
      </w:r>
      <w:r w:rsidRPr="00CB4C38">
        <w:rPr>
          <w:rFonts w:ascii="Arial" w:eastAsia="Times New Roman" w:hAnsi="Arial" w:cs="Arial"/>
          <w:sz w:val="20"/>
          <w:szCs w:val="20"/>
          <w:lang w:eastAsia="es-AR"/>
        </w:rPr>
        <w:t xml:space="preserve">Por otra, la inauguración del </w:t>
      </w:r>
      <w:r w:rsidRPr="00CB4C38">
        <w:rPr>
          <w:rFonts w:ascii="Arial" w:eastAsia="Times New Roman" w:hAnsi="Arial" w:cs="Arial"/>
          <w:sz w:val="20"/>
          <w:szCs w:val="20"/>
          <w:shd w:val="clear" w:color="auto" w:fill="FFFFFF"/>
          <w:lang w:eastAsia="es-AR"/>
        </w:rPr>
        <w:t>Paseo de la Fama del Cuarteto</w:t>
      </w:r>
      <w:r w:rsidR="00E17C2E">
        <w:rPr>
          <w:rFonts w:ascii="Arial" w:eastAsia="Times New Roman" w:hAnsi="Arial" w:cs="Arial"/>
          <w:sz w:val="20"/>
          <w:szCs w:val="20"/>
          <w:shd w:val="clear" w:color="auto" w:fill="FFFFFF"/>
          <w:lang w:eastAsia="es-AR"/>
        </w:rPr>
        <w:t xml:space="preserve"> en 2014 (nota 10) (18)</w:t>
      </w:r>
      <w:r w:rsidRPr="00CB4C38">
        <w:rPr>
          <w:rFonts w:ascii="Arial" w:eastAsia="Times New Roman" w:hAnsi="Arial" w:cs="Arial"/>
          <w:sz w:val="20"/>
          <w:szCs w:val="20"/>
          <w:shd w:val="clear" w:color="auto" w:fill="FFFFFF"/>
          <w:lang w:eastAsia="es-AR"/>
        </w:rPr>
        <w:t>. Esta obr</w:t>
      </w:r>
      <w:r w:rsidR="00E17C2E">
        <w:rPr>
          <w:rFonts w:ascii="Arial" w:eastAsia="Times New Roman" w:hAnsi="Arial" w:cs="Arial"/>
          <w:sz w:val="20"/>
          <w:szCs w:val="20"/>
          <w:shd w:val="clear" w:color="auto" w:fill="FFFFFF"/>
          <w:lang w:eastAsia="es-AR"/>
        </w:rPr>
        <w:t xml:space="preserve">a implicó la puesta en valor de </w:t>
      </w:r>
      <w:r w:rsidRPr="00CB4C38">
        <w:rPr>
          <w:rFonts w:ascii="Arial" w:eastAsia="Times New Roman" w:hAnsi="Arial" w:cs="Arial"/>
          <w:sz w:val="20"/>
          <w:szCs w:val="20"/>
          <w:shd w:val="clear" w:color="auto" w:fill="FFFFFF"/>
          <w:lang w:eastAsia="es-AR"/>
        </w:rPr>
        <w:t>la peatonal San Martín, entre la avenida Olmos y calle Santa Rosa en el microcentro cordobés. En ese tramo se colocaron placas con los nombres de los</w:t>
      </w:r>
      <w:r w:rsidR="00E17C2E">
        <w:rPr>
          <w:rFonts w:ascii="Arial" w:eastAsia="Times New Roman" w:hAnsi="Arial" w:cs="Arial"/>
          <w:sz w:val="20"/>
          <w:szCs w:val="20"/>
          <w:shd w:val="clear" w:color="auto" w:fill="FFFFFF"/>
          <w:lang w:eastAsia="es-AR"/>
        </w:rPr>
        <w:t xml:space="preserve"> artistas cuartet</w:t>
      </w:r>
      <w:r w:rsidRPr="00CB4C38">
        <w:rPr>
          <w:rFonts w:ascii="Arial" w:eastAsia="Times New Roman" w:hAnsi="Arial" w:cs="Arial"/>
          <w:sz w:val="20"/>
          <w:szCs w:val="20"/>
          <w:shd w:val="clear" w:color="auto" w:fill="FFFFFF"/>
          <w:lang w:eastAsia="es-AR"/>
        </w:rPr>
        <w:t>eros más importantes -Rodrigo Bueno, Carlos “La Mona” Jiménez, “Coquito” Ramaló, “Manolito” Cánovas, Carlos “Pueblo” Rolan y Gary-.</w:t>
      </w:r>
      <w:r w:rsidR="00BC4A47" w:rsidRPr="00CB4C38">
        <w:rPr>
          <w:rFonts w:ascii="Arial" w:eastAsia="Times New Roman" w:hAnsi="Arial" w:cs="Arial"/>
          <w:sz w:val="20"/>
          <w:szCs w:val="20"/>
          <w:shd w:val="clear" w:color="auto" w:fill="FFFFFF"/>
          <w:lang w:eastAsia="es-AR"/>
        </w:rPr>
        <w:t xml:space="preserve"> </w:t>
      </w:r>
      <w:r w:rsidRPr="00CB4C38">
        <w:rPr>
          <w:rFonts w:ascii="Arial" w:eastAsia="Times New Roman" w:hAnsi="Arial" w:cs="Arial"/>
          <w:sz w:val="20"/>
          <w:szCs w:val="20"/>
          <w:shd w:val="clear" w:color="auto" w:fill="FFFFFF"/>
          <w:lang w:eastAsia="es-AR"/>
        </w:rPr>
        <w:t xml:space="preserve">Si bien ambas intervenciones pueden ser leídas como parte de un </w:t>
      </w:r>
      <w:r w:rsidRPr="00CB4C38">
        <w:rPr>
          <w:rFonts w:ascii="Arial" w:eastAsia="Times New Roman" w:hAnsi="Arial" w:cs="Arial"/>
          <w:i/>
          <w:sz w:val="20"/>
          <w:szCs w:val="20"/>
          <w:shd w:val="clear" w:color="auto" w:fill="FFFFFF"/>
          <w:lang w:eastAsia="es-AR"/>
        </w:rPr>
        <w:t>continuum</w:t>
      </w:r>
      <w:r w:rsidRPr="00CB4C38">
        <w:rPr>
          <w:rFonts w:ascii="Arial" w:eastAsia="Times New Roman" w:hAnsi="Arial" w:cs="Arial"/>
          <w:sz w:val="20"/>
          <w:szCs w:val="20"/>
          <w:shd w:val="clear" w:color="auto" w:fill="FFFFFF"/>
          <w:lang w:eastAsia="es-AR"/>
        </w:rPr>
        <w:t xml:space="preserve"> en tanto apuntan a la recuperación de espacios, prácticas y figuras culturales que se inscriben como parte de un proceso de patrimonialización general, presentan sus especificidades por cuanto proponen destinatarios, modos de circulación y posibilidades de consumo </w:t>
      </w:r>
      <w:r w:rsidR="008C2818" w:rsidRPr="00CB4C38">
        <w:rPr>
          <w:rFonts w:ascii="Arial" w:eastAsia="Times New Roman" w:hAnsi="Arial" w:cs="Arial"/>
          <w:sz w:val="20"/>
          <w:szCs w:val="20"/>
          <w:shd w:val="clear" w:color="auto" w:fill="FFFFFF"/>
          <w:lang w:eastAsia="es-AR"/>
        </w:rPr>
        <w:t>diferentes</w:t>
      </w:r>
      <w:r w:rsidRPr="00CB4C38">
        <w:rPr>
          <w:rFonts w:ascii="Arial" w:eastAsia="Times New Roman" w:hAnsi="Arial" w:cs="Arial"/>
          <w:sz w:val="20"/>
          <w:szCs w:val="20"/>
          <w:shd w:val="clear" w:color="auto" w:fill="FFFFFF"/>
          <w:lang w:eastAsia="es-AR"/>
        </w:rPr>
        <w:t>.</w:t>
      </w:r>
    </w:p>
    <w:p w:rsidR="00D5601F" w:rsidRPr="00CB4C38" w:rsidRDefault="00D5601F" w:rsidP="00CB4C38">
      <w:pPr>
        <w:spacing w:after="0" w:line="360" w:lineRule="auto"/>
        <w:ind w:firstLine="697"/>
        <w:jc w:val="both"/>
        <w:rPr>
          <w:rFonts w:ascii="Arial" w:eastAsia="Times New Roman" w:hAnsi="Arial" w:cs="Arial"/>
          <w:sz w:val="20"/>
          <w:szCs w:val="20"/>
          <w:shd w:val="clear" w:color="auto" w:fill="FFFFFF"/>
          <w:lang w:eastAsia="es-AR"/>
        </w:rPr>
      </w:pPr>
      <w:r w:rsidRPr="00CB4C38">
        <w:rPr>
          <w:rFonts w:ascii="Arial" w:eastAsia="Times New Roman" w:hAnsi="Arial" w:cs="Arial"/>
          <w:sz w:val="20"/>
          <w:szCs w:val="20"/>
          <w:shd w:val="clear" w:color="auto" w:fill="FFFFFF"/>
          <w:lang w:eastAsia="es-AR"/>
        </w:rPr>
        <w:t>Las esculturas de los músicos en el complejo cultural del Buen Pastor emergen en el marco de construcciones históricas, edificios de gran valor inmobili</w:t>
      </w:r>
      <w:r w:rsidR="00BB4B42" w:rsidRPr="00CB4C38">
        <w:rPr>
          <w:rFonts w:ascii="Arial" w:eastAsia="Times New Roman" w:hAnsi="Arial" w:cs="Arial"/>
          <w:sz w:val="20"/>
          <w:szCs w:val="20"/>
          <w:shd w:val="clear" w:color="auto" w:fill="FFFFFF"/>
          <w:lang w:eastAsia="es-AR"/>
        </w:rPr>
        <w:t xml:space="preserve">ario y propuestas gastronómicas </w:t>
      </w:r>
      <w:r w:rsidRPr="00CB4C38">
        <w:rPr>
          <w:rFonts w:ascii="Arial" w:eastAsia="Times New Roman" w:hAnsi="Arial" w:cs="Arial"/>
          <w:sz w:val="20"/>
          <w:szCs w:val="20"/>
          <w:shd w:val="clear" w:color="auto" w:fill="FFFFFF"/>
          <w:lang w:eastAsia="es-AR"/>
        </w:rPr>
        <w:t>situados estratégicamente</w:t>
      </w:r>
      <w:r w:rsidR="00BB4B42" w:rsidRPr="00CB4C38">
        <w:rPr>
          <w:rFonts w:ascii="Arial" w:eastAsia="Times New Roman" w:hAnsi="Arial" w:cs="Arial"/>
          <w:sz w:val="20"/>
          <w:szCs w:val="20"/>
          <w:shd w:val="clear" w:color="auto" w:fill="FFFFFF"/>
          <w:lang w:eastAsia="es-AR"/>
        </w:rPr>
        <w:t xml:space="preserve"> para el turismo</w:t>
      </w:r>
      <w:r w:rsidRPr="00CB4C38">
        <w:rPr>
          <w:rFonts w:ascii="Arial" w:eastAsia="Times New Roman" w:hAnsi="Arial" w:cs="Arial"/>
          <w:sz w:val="20"/>
          <w:szCs w:val="20"/>
          <w:shd w:val="clear" w:color="auto" w:fill="FFFFFF"/>
          <w:lang w:eastAsia="es-AR"/>
        </w:rPr>
        <w:t xml:space="preserve">. </w:t>
      </w:r>
      <w:r w:rsidR="00E17C2E">
        <w:rPr>
          <w:rFonts w:ascii="Arial" w:eastAsia="Times New Roman" w:hAnsi="Arial" w:cs="Arial"/>
          <w:sz w:val="20"/>
          <w:szCs w:val="20"/>
          <w:shd w:val="clear" w:color="auto" w:fill="FFFFFF"/>
          <w:lang w:eastAsia="es-AR"/>
        </w:rPr>
        <w:t>Se presentan</w:t>
      </w:r>
      <w:r w:rsidRPr="00CB4C38">
        <w:rPr>
          <w:rFonts w:ascii="Arial" w:eastAsia="Times New Roman" w:hAnsi="Arial" w:cs="Arial"/>
          <w:sz w:val="20"/>
          <w:szCs w:val="20"/>
          <w:shd w:val="clear" w:color="auto" w:fill="FFFFFF"/>
          <w:lang w:eastAsia="es-AR"/>
        </w:rPr>
        <w:t xml:space="preserve"> así, dispuestas para la observación, el detenimiento y el consumo de los “visitantes/turistas”</w:t>
      </w:r>
      <w:r w:rsidR="00487E67" w:rsidRPr="00CB4C38">
        <w:rPr>
          <w:rFonts w:ascii="Arial" w:eastAsia="Times New Roman" w:hAnsi="Arial" w:cs="Arial"/>
          <w:sz w:val="20"/>
          <w:szCs w:val="20"/>
          <w:shd w:val="clear" w:color="auto" w:fill="FFFFFF"/>
          <w:lang w:eastAsia="es-AR"/>
        </w:rPr>
        <w:t xml:space="preserve"> (nota 11)</w:t>
      </w:r>
      <w:r w:rsidR="00E17C2E">
        <w:rPr>
          <w:rFonts w:ascii="Arial" w:eastAsia="Times New Roman" w:hAnsi="Arial" w:cs="Arial"/>
          <w:sz w:val="20"/>
          <w:szCs w:val="20"/>
          <w:shd w:val="clear" w:color="auto" w:fill="FFFFFF"/>
          <w:lang w:eastAsia="es-AR"/>
        </w:rPr>
        <w:t xml:space="preserve"> que circulan por este espacio</w:t>
      </w:r>
      <w:r w:rsidRPr="00CB4C38">
        <w:rPr>
          <w:rFonts w:ascii="Arial" w:eastAsia="Times New Roman" w:hAnsi="Arial" w:cs="Arial"/>
          <w:sz w:val="20"/>
          <w:szCs w:val="20"/>
          <w:shd w:val="clear" w:color="auto" w:fill="FFFFFF"/>
          <w:lang w:eastAsia="es-AR"/>
        </w:rPr>
        <w:t xml:space="preserve"> constituido como punto encuentro de referencia citadina, principalmente para jóvenes y turistas. Durante la inauguración de la escultura de la Mona Jiménez, el presidente de la Agencia Córdoba Turismo, </w:t>
      </w:r>
      <w:r w:rsidRPr="00CB4C38">
        <w:rPr>
          <w:rFonts w:ascii="Arial" w:eastAsia="Times New Roman" w:hAnsi="Arial" w:cs="Arial"/>
          <w:sz w:val="20"/>
          <w:szCs w:val="20"/>
          <w:lang w:eastAsia="es-AR"/>
        </w:rPr>
        <w:t>Gustavo Santos,</w:t>
      </w:r>
      <w:r w:rsidRPr="00CB4C38">
        <w:rPr>
          <w:rFonts w:ascii="Arial" w:eastAsia="Times New Roman" w:hAnsi="Arial" w:cs="Arial"/>
          <w:sz w:val="20"/>
          <w:szCs w:val="20"/>
          <w:shd w:val="clear" w:color="auto" w:fill="FFFFFF"/>
          <w:lang w:eastAsia="es-AR"/>
        </w:rPr>
        <w:t xml:space="preserve"> declaraba en alusión al músico homenajeado:</w:t>
      </w:r>
    </w:p>
    <w:p w:rsidR="00D5601F" w:rsidRPr="00CB4C38" w:rsidRDefault="00D5601F" w:rsidP="00CB4C38">
      <w:pPr>
        <w:spacing w:after="0" w:line="360" w:lineRule="auto"/>
        <w:ind w:firstLine="697"/>
        <w:jc w:val="both"/>
        <w:rPr>
          <w:rFonts w:ascii="Arial" w:eastAsia="Times New Roman" w:hAnsi="Arial" w:cs="Arial"/>
          <w:sz w:val="20"/>
          <w:szCs w:val="20"/>
          <w:lang w:eastAsia="es-AR"/>
        </w:rPr>
      </w:pPr>
    </w:p>
    <w:p w:rsidR="00D5601F" w:rsidRPr="00CB4C38" w:rsidRDefault="00D5601F" w:rsidP="00CB4C38">
      <w:pPr>
        <w:spacing w:after="0" w:line="360" w:lineRule="auto"/>
        <w:ind w:left="284"/>
        <w:jc w:val="both"/>
        <w:rPr>
          <w:rFonts w:ascii="Arial" w:eastAsia="Times New Roman" w:hAnsi="Arial" w:cs="Arial"/>
          <w:sz w:val="20"/>
          <w:szCs w:val="20"/>
          <w:lang w:eastAsia="es-AR"/>
        </w:rPr>
      </w:pPr>
      <w:r w:rsidRPr="00CB4C38">
        <w:rPr>
          <w:rFonts w:ascii="Arial" w:eastAsia="Times New Roman" w:hAnsi="Arial" w:cs="Arial"/>
          <w:sz w:val="20"/>
          <w:szCs w:val="20"/>
          <w:lang w:eastAsia="es-AR"/>
        </w:rPr>
        <w:t xml:space="preserve">Carlitos es particular, </w:t>
      </w:r>
      <w:r w:rsidRPr="006423BF">
        <w:rPr>
          <w:rFonts w:ascii="Arial" w:eastAsia="Times New Roman" w:hAnsi="Arial" w:cs="Arial"/>
          <w:i/>
          <w:sz w:val="20"/>
          <w:szCs w:val="20"/>
          <w:lang w:eastAsia="es-AR"/>
        </w:rPr>
        <w:t>una marca registrada</w:t>
      </w:r>
      <w:r w:rsidRPr="00CB4C38">
        <w:rPr>
          <w:rFonts w:ascii="Arial" w:eastAsia="Times New Roman" w:hAnsi="Arial" w:cs="Arial"/>
          <w:sz w:val="20"/>
          <w:szCs w:val="20"/>
          <w:lang w:eastAsia="es-AR"/>
        </w:rPr>
        <w:t xml:space="preserve"> de los cordobeses. Yo he visto rockeros, chicos a los que les gusta la música electrónica, que cuando están fuera el país y escuchan a La Mona, </w:t>
      </w:r>
      <w:r w:rsidRPr="006423BF">
        <w:rPr>
          <w:rFonts w:ascii="Arial" w:eastAsia="Times New Roman" w:hAnsi="Arial" w:cs="Arial"/>
          <w:i/>
          <w:sz w:val="20"/>
          <w:szCs w:val="20"/>
          <w:lang w:eastAsia="es-AR"/>
        </w:rPr>
        <w:t>lloran, aunque aquí no vayan a los bailes</w:t>
      </w:r>
      <w:r w:rsidRPr="006423BF">
        <w:rPr>
          <w:rFonts w:ascii="Arial" w:eastAsia="Times New Roman" w:hAnsi="Arial" w:cs="Arial"/>
          <w:sz w:val="20"/>
          <w:szCs w:val="20"/>
          <w:lang w:eastAsia="es-AR"/>
        </w:rPr>
        <w:t xml:space="preserve">. </w:t>
      </w:r>
      <w:r w:rsidRPr="00CB4C38">
        <w:rPr>
          <w:rFonts w:ascii="Arial" w:eastAsia="Times New Roman" w:hAnsi="Arial" w:cs="Arial"/>
          <w:sz w:val="20"/>
          <w:szCs w:val="20"/>
          <w:lang w:eastAsia="es-AR"/>
        </w:rPr>
        <w:t xml:space="preserve">Es bueno que él tenga la suerte de poder </w:t>
      </w:r>
      <w:r w:rsidRPr="00CB4C38">
        <w:rPr>
          <w:rFonts w:ascii="Arial" w:eastAsia="Times New Roman" w:hAnsi="Arial" w:cs="Arial"/>
          <w:sz w:val="20"/>
          <w:szCs w:val="20"/>
          <w:lang w:eastAsia="es-AR"/>
        </w:rPr>
        <w:lastRenderedPageBreak/>
        <w:t>participar de este acto y ver en vida un monumento que además seguramente ser</w:t>
      </w:r>
      <w:r w:rsidR="00544945" w:rsidRPr="00CB4C38">
        <w:rPr>
          <w:rFonts w:ascii="Arial" w:eastAsia="Times New Roman" w:hAnsi="Arial" w:cs="Arial"/>
          <w:sz w:val="20"/>
          <w:szCs w:val="20"/>
          <w:lang w:eastAsia="es-AR"/>
        </w:rPr>
        <w:t>á un atractivo más de la ciudad</w:t>
      </w:r>
      <w:r w:rsidRPr="00CB4C38">
        <w:rPr>
          <w:rFonts w:ascii="Arial" w:eastAsia="Times New Roman" w:hAnsi="Arial" w:cs="Arial"/>
          <w:sz w:val="20"/>
          <w:szCs w:val="20"/>
          <w:lang w:eastAsia="es-AR"/>
        </w:rPr>
        <w:t xml:space="preserve">. </w:t>
      </w:r>
      <w:r w:rsidRPr="00CB4C38">
        <w:rPr>
          <w:rFonts w:ascii="Arial" w:hAnsi="Arial" w:cs="Arial"/>
          <w:sz w:val="20"/>
          <w:szCs w:val="20"/>
        </w:rPr>
        <w:t>(RC3, 3/12/2015</w:t>
      </w:r>
      <w:r w:rsidRPr="00CB4C38">
        <w:rPr>
          <w:rFonts w:ascii="Arial" w:eastAsia="Times New Roman" w:hAnsi="Arial" w:cs="Arial"/>
          <w:sz w:val="20"/>
          <w:szCs w:val="20"/>
          <w:lang w:eastAsia="es-AR"/>
        </w:rPr>
        <w:t xml:space="preserve">. </w:t>
      </w:r>
      <w:r w:rsidR="006423BF">
        <w:rPr>
          <w:rFonts w:ascii="Arial" w:eastAsia="Times New Roman" w:hAnsi="Arial" w:cs="Arial"/>
          <w:sz w:val="20"/>
          <w:szCs w:val="20"/>
          <w:lang w:eastAsia="es-AR"/>
        </w:rPr>
        <w:t>Cursiva nuestra</w:t>
      </w:r>
      <w:r w:rsidRPr="00CB4C38">
        <w:rPr>
          <w:rFonts w:ascii="Arial" w:eastAsia="Times New Roman" w:hAnsi="Arial" w:cs="Arial"/>
          <w:sz w:val="20"/>
          <w:szCs w:val="20"/>
          <w:lang w:eastAsia="es-AR"/>
        </w:rPr>
        <w:t>)</w:t>
      </w:r>
    </w:p>
    <w:p w:rsidR="00D5601F" w:rsidRPr="00CB4C38" w:rsidRDefault="00D5601F" w:rsidP="00CB4C38">
      <w:pPr>
        <w:spacing w:after="0" w:line="360" w:lineRule="auto"/>
        <w:ind w:left="567" w:right="284"/>
        <w:jc w:val="both"/>
        <w:rPr>
          <w:rFonts w:ascii="Arial" w:eastAsia="Times New Roman" w:hAnsi="Arial" w:cs="Arial"/>
          <w:sz w:val="20"/>
          <w:szCs w:val="20"/>
          <w:lang w:eastAsia="es-AR"/>
        </w:rPr>
      </w:pPr>
    </w:p>
    <w:p w:rsidR="00D5601F" w:rsidRPr="00CB4C38" w:rsidRDefault="00D5601F" w:rsidP="00CB4C38">
      <w:pPr>
        <w:spacing w:after="0" w:line="360" w:lineRule="auto"/>
        <w:ind w:firstLine="708"/>
        <w:jc w:val="both"/>
        <w:rPr>
          <w:rFonts w:ascii="Arial" w:eastAsia="Times New Roman" w:hAnsi="Arial" w:cs="Arial"/>
          <w:color w:val="4B4B4B"/>
          <w:sz w:val="20"/>
          <w:szCs w:val="20"/>
          <w:lang w:eastAsia="es-AR"/>
        </w:rPr>
      </w:pPr>
      <w:r w:rsidRPr="00CB4C38">
        <w:rPr>
          <w:rFonts w:ascii="Arial" w:eastAsia="Times New Roman" w:hAnsi="Arial" w:cs="Arial"/>
          <w:sz w:val="20"/>
          <w:szCs w:val="20"/>
          <w:lang w:eastAsia="es-AR"/>
        </w:rPr>
        <w:t xml:space="preserve">El espacio urbano va configurándose, de esta manera, como opción posible y deseable para el mercado, una “marca” o “imagen” que ofrece un “mercado de experiencias” a partir de la patrimonialización y la reconversión urbana al servicio del turismo. No obstante, para ello es preciso detener el tiempo para recuperar la memoria colectiva de la cultura popular y volverla un </w:t>
      </w:r>
      <w:r w:rsidR="00BC4A47" w:rsidRPr="00CB4C38">
        <w:rPr>
          <w:rFonts w:ascii="Arial" w:eastAsia="Times New Roman" w:hAnsi="Arial" w:cs="Arial"/>
          <w:sz w:val="20"/>
          <w:szCs w:val="20"/>
          <w:lang w:eastAsia="es-AR"/>
        </w:rPr>
        <w:t>“</w:t>
      </w:r>
      <w:r w:rsidRPr="00CB4C38">
        <w:rPr>
          <w:rFonts w:ascii="Arial" w:eastAsia="Times New Roman" w:hAnsi="Arial" w:cs="Arial"/>
          <w:sz w:val="20"/>
          <w:szCs w:val="20"/>
          <w:lang w:eastAsia="es-AR"/>
        </w:rPr>
        <w:t>souvenir</w:t>
      </w:r>
      <w:r w:rsidR="00BC4A47" w:rsidRPr="00CB4C38">
        <w:rPr>
          <w:rFonts w:ascii="Arial" w:eastAsia="Times New Roman" w:hAnsi="Arial" w:cs="Arial"/>
          <w:sz w:val="20"/>
          <w:szCs w:val="20"/>
          <w:lang w:eastAsia="es-AR"/>
        </w:rPr>
        <w:t>”</w:t>
      </w:r>
      <w:r w:rsidRPr="00CB4C38">
        <w:rPr>
          <w:rFonts w:ascii="Arial" w:eastAsia="Times New Roman" w:hAnsi="Arial" w:cs="Arial"/>
          <w:sz w:val="20"/>
          <w:szCs w:val="20"/>
          <w:lang w:eastAsia="es-AR"/>
        </w:rPr>
        <w:t xml:space="preserve">, lo que requiere extraer al género musical de su condición de origen, para </w:t>
      </w:r>
      <w:r w:rsidRPr="00CB4C38">
        <w:rPr>
          <w:rFonts w:ascii="Arial" w:eastAsia="Times New Roman" w:hAnsi="Arial" w:cs="Arial"/>
          <w:sz w:val="20"/>
          <w:szCs w:val="20"/>
          <w:shd w:val="clear" w:color="auto" w:fill="FFFFFF"/>
          <w:lang w:eastAsia="es-AR"/>
        </w:rPr>
        <w:t>renegociar</w:t>
      </w:r>
      <w:r w:rsidR="005669CC">
        <w:rPr>
          <w:rFonts w:ascii="Arial" w:eastAsia="Times New Roman" w:hAnsi="Arial" w:cs="Arial"/>
          <w:sz w:val="20"/>
          <w:szCs w:val="20"/>
          <w:shd w:val="clear" w:color="auto" w:fill="FFFFFF"/>
          <w:lang w:eastAsia="es-AR"/>
        </w:rPr>
        <w:t xml:space="preserve">lo como </w:t>
      </w:r>
      <w:r w:rsidRPr="00CB4C38">
        <w:rPr>
          <w:rFonts w:ascii="Arial" w:eastAsia="Times New Roman" w:hAnsi="Arial" w:cs="Arial"/>
          <w:sz w:val="20"/>
          <w:szCs w:val="20"/>
          <w:shd w:val="clear" w:color="auto" w:fill="FFFFFF"/>
          <w:lang w:eastAsia="es-AR"/>
        </w:rPr>
        <w:t xml:space="preserve">‘popular’ y volverlo próximo y ‘deseable’ para </w:t>
      </w:r>
      <w:r w:rsidR="00544945" w:rsidRPr="00CB4C38">
        <w:rPr>
          <w:rFonts w:ascii="Arial" w:eastAsia="Times New Roman" w:hAnsi="Arial" w:cs="Arial"/>
          <w:sz w:val="20"/>
          <w:szCs w:val="20"/>
          <w:shd w:val="clear" w:color="auto" w:fill="FFFFFF"/>
          <w:lang w:eastAsia="es-AR"/>
        </w:rPr>
        <w:t>aquello</w:t>
      </w:r>
      <w:r w:rsidRPr="00CB4C38">
        <w:rPr>
          <w:rFonts w:ascii="Arial" w:eastAsia="Times New Roman" w:hAnsi="Arial" w:cs="Arial"/>
          <w:sz w:val="20"/>
          <w:szCs w:val="20"/>
          <w:shd w:val="clear" w:color="auto" w:fill="FFFFFF"/>
          <w:lang w:eastAsia="es-AR"/>
        </w:rPr>
        <w:t>s cuyo estilo de vida no implica proximidad de cl</w:t>
      </w:r>
      <w:r w:rsidR="005669CC">
        <w:rPr>
          <w:rFonts w:ascii="Arial" w:eastAsia="Times New Roman" w:hAnsi="Arial" w:cs="Arial"/>
          <w:sz w:val="20"/>
          <w:szCs w:val="20"/>
          <w:shd w:val="clear" w:color="auto" w:fill="FFFFFF"/>
          <w:lang w:eastAsia="es-AR"/>
        </w:rPr>
        <w:t xml:space="preserve">ase con la práctica cuartetera. </w:t>
      </w:r>
    </w:p>
    <w:p w:rsidR="00D5601F" w:rsidRPr="00CB4C38" w:rsidRDefault="00D5601F" w:rsidP="00CB4C38">
      <w:pPr>
        <w:spacing w:after="0" w:line="360" w:lineRule="auto"/>
        <w:ind w:firstLine="708"/>
        <w:jc w:val="both"/>
        <w:rPr>
          <w:rFonts w:ascii="Arial" w:eastAsia="Times New Roman" w:hAnsi="Arial" w:cs="Arial"/>
          <w:color w:val="4B4B4B"/>
          <w:sz w:val="20"/>
          <w:szCs w:val="20"/>
          <w:lang w:eastAsia="es-AR"/>
        </w:rPr>
      </w:pPr>
      <w:r w:rsidRPr="00CB4C38">
        <w:rPr>
          <w:rFonts w:ascii="Arial" w:eastAsia="Times New Roman" w:hAnsi="Arial" w:cs="Arial"/>
          <w:sz w:val="20"/>
          <w:szCs w:val="20"/>
          <w:lang w:eastAsia="es-AR"/>
        </w:rPr>
        <w:t>Si nos desplazamos, desde la ‘Córdoba Colonial’ hacia el norte de la avenida Colón en el microcentro cordobés, en la calle San Martín, rodeado de comercios y vendedores ambulantes</w:t>
      </w:r>
      <w:r w:rsidR="00BC4A47" w:rsidRPr="00CB4C38">
        <w:rPr>
          <w:rFonts w:ascii="Arial" w:eastAsia="Times New Roman" w:hAnsi="Arial" w:cs="Arial"/>
          <w:sz w:val="20"/>
          <w:szCs w:val="20"/>
          <w:lang w:eastAsia="es-AR"/>
        </w:rPr>
        <w:t>,</w:t>
      </w:r>
      <w:r w:rsidRPr="00CB4C38">
        <w:rPr>
          <w:rFonts w:ascii="Arial" w:eastAsia="Times New Roman" w:hAnsi="Arial" w:cs="Arial"/>
          <w:sz w:val="20"/>
          <w:szCs w:val="20"/>
          <w:lang w:eastAsia="es-AR"/>
        </w:rPr>
        <w:t xml:space="preserve"> se ubica </w:t>
      </w:r>
      <w:r w:rsidR="00544945" w:rsidRPr="00CB4C38">
        <w:rPr>
          <w:rFonts w:ascii="Arial" w:eastAsia="Times New Roman" w:hAnsi="Arial" w:cs="Arial"/>
          <w:sz w:val="20"/>
          <w:szCs w:val="20"/>
          <w:lang w:eastAsia="es-AR"/>
        </w:rPr>
        <w:t>“</w:t>
      </w:r>
      <w:r w:rsidRPr="00CB4C38">
        <w:rPr>
          <w:rFonts w:ascii="Arial" w:eastAsia="Times New Roman" w:hAnsi="Arial" w:cs="Arial"/>
          <w:sz w:val="20"/>
          <w:szCs w:val="20"/>
          <w:lang w:eastAsia="es-AR"/>
        </w:rPr>
        <w:t xml:space="preserve">Paseo de la Fama de Cuarteto”. Esta ubicación, </w:t>
      </w:r>
      <w:r w:rsidR="00BC4A47" w:rsidRPr="00CB4C38">
        <w:rPr>
          <w:rFonts w:ascii="Arial" w:eastAsia="Times New Roman" w:hAnsi="Arial" w:cs="Arial"/>
          <w:sz w:val="20"/>
          <w:szCs w:val="20"/>
          <w:lang w:eastAsia="es-AR"/>
        </w:rPr>
        <w:t xml:space="preserve">poco </w:t>
      </w:r>
      <w:r w:rsidRPr="00CB4C38">
        <w:rPr>
          <w:rFonts w:ascii="Arial" w:eastAsia="Times New Roman" w:hAnsi="Arial" w:cs="Arial"/>
          <w:sz w:val="20"/>
          <w:szCs w:val="20"/>
          <w:lang w:eastAsia="es-AR"/>
        </w:rPr>
        <w:t>reconocida como recorrido turístico, se ofrece como paseo ya no destinado a los turistas/visitantes, sino a los transeúntes, dado que no son los turistas, sino los “peatones” vueltos turistas en su propia ciudad, quienes se “toman una foto” junto a</w:t>
      </w:r>
      <w:r w:rsidR="00770E8D" w:rsidRPr="00CB4C38">
        <w:rPr>
          <w:rFonts w:ascii="Arial" w:eastAsia="Times New Roman" w:hAnsi="Arial" w:cs="Arial"/>
          <w:sz w:val="20"/>
          <w:szCs w:val="20"/>
          <w:lang w:eastAsia="es-AR"/>
        </w:rPr>
        <w:t xml:space="preserve"> la escultura de Leonor Marzano (nota 12).</w:t>
      </w:r>
      <w:r w:rsidRPr="00CB4C38">
        <w:rPr>
          <w:rFonts w:ascii="Arial" w:eastAsia="Times New Roman" w:hAnsi="Arial" w:cs="Arial"/>
          <w:sz w:val="20"/>
          <w:szCs w:val="20"/>
          <w:lang w:eastAsia="es-AR"/>
        </w:rPr>
        <w:t xml:space="preserve"> Ello implica la disposición de un paseo destinado para los transeúntes habituales que simula la </w:t>
      </w:r>
      <w:r w:rsidRPr="00CB4C38">
        <w:rPr>
          <w:rFonts w:ascii="Arial" w:eastAsia="Times New Roman" w:hAnsi="Arial" w:cs="Arial"/>
          <w:i/>
          <w:sz w:val="20"/>
          <w:szCs w:val="20"/>
          <w:lang w:eastAsia="es-AR"/>
        </w:rPr>
        <w:t>forma</w:t>
      </w:r>
      <w:r w:rsidRPr="00CB4C38">
        <w:rPr>
          <w:rFonts w:ascii="Arial" w:eastAsia="Times New Roman" w:hAnsi="Arial" w:cs="Arial"/>
          <w:sz w:val="20"/>
          <w:szCs w:val="20"/>
          <w:lang w:eastAsia="es-AR"/>
        </w:rPr>
        <w:t xml:space="preserve"> monumento de otros emplazamientos y concreta la </w:t>
      </w:r>
      <w:r w:rsidRPr="00CB4C38">
        <w:rPr>
          <w:rFonts w:ascii="Arial" w:eastAsia="Times New Roman" w:hAnsi="Arial" w:cs="Arial"/>
          <w:i/>
          <w:sz w:val="20"/>
          <w:szCs w:val="20"/>
          <w:lang w:eastAsia="es-AR"/>
        </w:rPr>
        <w:t>materia</w:t>
      </w:r>
      <w:r w:rsidRPr="00CB4C38">
        <w:rPr>
          <w:rFonts w:ascii="Arial" w:eastAsia="Times New Roman" w:hAnsi="Arial" w:cs="Arial"/>
          <w:sz w:val="20"/>
          <w:szCs w:val="20"/>
          <w:lang w:eastAsia="es-AR"/>
        </w:rPr>
        <w:t xml:space="preserve"> en la incorporación de un contenido (los cantantes del género) con relación a lo que se define como el gusto cultural de estas clases </w:t>
      </w:r>
      <w:r w:rsidR="006423BF" w:rsidRPr="00082D56">
        <w:rPr>
          <w:rFonts w:ascii="Arial" w:eastAsia="Times New Roman" w:hAnsi="Arial" w:cs="Arial"/>
          <w:sz w:val="20"/>
          <w:szCs w:val="20"/>
          <w:lang w:eastAsia="es-AR"/>
        </w:rPr>
        <w:t>(</w:t>
      </w:r>
      <w:r w:rsidR="00082D56" w:rsidRPr="00082D56">
        <w:rPr>
          <w:rFonts w:ascii="Arial" w:eastAsia="Times New Roman" w:hAnsi="Arial" w:cs="Arial"/>
          <w:sz w:val="20"/>
          <w:szCs w:val="20"/>
          <w:lang w:eastAsia="es-AR"/>
        </w:rPr>
        <w:t xml:space="preserve">Boito y Espoz, </w:t>
      </w:r>
      <w:r w:rsidR="00082D56">
        <w:rPr>
          <w:rFonts w:ascii="Arial" w:eastAsia="Times New Roman" w:hAnsi="Arial" w:cs="Arial"/>
          <w:i/>
          <w:sz w:val="20"/>
          <w:szCs w:val="20"/>
          <w:lang w:eastAsia="es-AR"/>
        </w:rPr>
        <w:t>en prensa</w:t>
      </w:r>
      <w:r w:rsidR="006423BF" w:rsidRPr="00082D56">
        <w:rPr>
          <w:rFonts w:ascii="Arial" w:eastAsia="Times New Roman" w:hAnsi="Arial" w:cs="Arial"/>
          <w:sz w:val="20"/>
          <w:szCs w:val="20"/>
          <w:lang w:eastAsia="es-AR"/>
        </w:rPr>
        <w:t>)</w:t>
      </w:r>
      <w:r w:rsidR="00082D56" w:rsidRPr="00082D56">
        <w:rPr>
          <w:rFonts w:ascii="Arial" w:eastAsia="Times New Roman" w:hAnsi="Arial" w:cs="Arial"/>
          <w:sz w:val="20"/>
          <w:szCs w:val="20"/>
          <w:lang w:eastAsia="es-AR"/>
        </w:rPr>
        <w:t>.</w:t>
      </w:r>
    </w:p>
    <w:p w:rsidR="00D5601F" w:rsidRPr="00CB4C38" w:rsidRDefault="00D5601F" w:rsidP="00CB4C38">
      <w:pPr>
        <w:spacing w:after="0" w:line="360" w:lineRule="auto"/>
        <w:ind w:firstLine="708"/>
        <w:jc w:val="both"/>
        <w:rPr>
          <w:rFonts w:ascii="Arial" w:eastAsia="Times New Roman" w:hAnsi="Arial" w:cs="Arial"/>
          <w:sz w:val="20"/>
          <w:szCs w:val="20"/>
          <w:lang w:eastAsia="es-AR"/>
        </w:rPr>
      </w:pPr>
      <w:r w:rsidRPr="00CB4C38">
        <w:rPr>
          <w:rFonts w:ascii="Arial" w:eastAsia="Arial" w:hAnsi="Arial" w:cs="Arial"/>
          <w:sz w:val="20"/>
          <w:szCs w:val="20"/>
          <w:lang w:eastAsia="es-AR"/>
        </w:rPr>
        <w:t xml:space="preserve">Otro fenómeno que se integra a este proceso de manera llamativa es la gastronomía, en tanto </w:t>
      </w:r>
      <w:r w:rsidRPr="00CB4C38">
        <w:rPr>
          <w:rFonts w:ascii="Arial" w:eastAsia="Times New Roman" w:hAnsi="Arial" w:cs="Arial"/>
          <w:sz w:val="20"/>
          <w:szCs w:val="20"/>
          <w:lang w:eastAsia="es-AR"/>
        </w:rPr>
        <w:t xml:space="preserve">aparece inscripta en el diseño de los procesos de patrimonialización apelando a distintos criterios para su valoración estética y económica: </w:t>
      </w:r>
      <w:r w:rsidRPr="00CB4C38">
        <w:rPr>
          <w:rFonts w:ascii="Arial" w:eastAsia="Times New Roman" w:hAnsi="Arial" w:cs="Arial"/>
          <w:i/>
          <w:sz w:val="20"/>
          <w:szCs w:val="20"/>
          <w:lang w:eastAsia="es-AR"/>
        </w:rPr>
        <w:t>autenticidad, unicidad y particularidad</w:t>
      </w:r>
      <w:r w:rsidRPr="00CB4C38">
        <w:rPr>
          <w:rFonts w:ascii="Arial" w:eastAsia="Times New Roman" w:hAnsi="Arial" w:cs="Arial"/>
          <w:sz w:val="20"/>
          <w:szCs w:val="20"/>
          <w:lang w:eastAsia="es-AR"/>
        </w:rPr>
        <w:t xml:space="preserve"> emergen como sus rasgos característicos configurando un lugar específico en que se conjugan modos del comer como parte de “paquetes de experiencias” (</w:t>
      </w:r>
      <w:r w:rsidR="00BC4A47" w:rsidRPr="005669CC">
        <w:rPr>
          <w:rFonts w:ascii="Arial" w:eastAsia="Times New Roman" w:hAnsi="Arial" w:cs="Arial"/>
          <w:i/>
          <w:sz w:val="20"/>
          <w:szCs w:val="20"/>
          <w:lang w:eastAsia="es-AR"/>
        </w:rPr>
        <w:t>sensu</w:t>
      </w:r>
      <w:r w:rsidR="00BC4A47" w:rsidRPr="00CB4C38">
        <w:rPr>
          <w:rFonts w:ascii="Arial" w:eastAsia="Times New Roman" w:hAnsi="Arial" w:cs="Arial"/>
          <w:sz w:val="20"/>
          <w:szCs w:val="20"/>
          <w:lang w:eastAsia="es-AR"/>
        </w:rPr>
        <w:t xml:space="preserve"> Debord</w:t>
      </w:r>
      <w:r w:rsidRPr="00CB4C38">
        <w:rPr>
          <w:rFonts w:ascii="Arial" w:eastAsia="Times New Roman" w:hAnsi="Arial" w:cs="Arial"/>
          <w:sz w:val="20"/>
          <w:szCs w:val="20"/>
          <w:lang w:eastAsia="es-AR"/>
        </w:rPr>
        <w:t>).</w:t>
      </w:r>
    </w:p>
    <w:p w:rsidR="00D5601F" w:rsidRPr="00CB4C38" w:rsidRDefault="00D5601F" w:rsidP="00CB4C38">
      <w:pPr>
        <w:spacing w:after="0" w:line="360" w:lineRule="auto"/>
        <w:ind w:firstLine="708"/>
        <w:jc w:val="both"/>
        <w:rPr>
          <w:rFonts w:ascii="Arial" w:eastAsia="Arial" w:hAnsi="Arial" w:cs="Arial"/>
          <w:sz w:val="20"/>
          <w:szCs w:val="20"/>
          <w:lang w:eastAsia="es-AR"/>
        </w:rPr>
      </w:pPr>
      <w:r w:rsidRPr="00CB4C38">
        <w:rPr>
          <w:rFonts w:ascii="Arial" w:eastAsia="Arial" w:hAnsi="Arial" w:cs="Arial"/>
          <w:sz w:val="20"/>
          <w:szCs w:val="20"/>
          <w:lang w:eastAsia="es-AR"/>
        </w:rPr>
        <w:t>En la ciudad y la provincia de Córdoba se vienen organizando de manera continua eventos gastronómicos, patrocinados por organismos estatales provinciales y municipales</w:t>
      </w:r>
      <w:r w:rsidR="005669CC">
        <w:rPr>
          <w:rFonts w:ascii="Arial" w:eastAsia="Arial" w:hAnsi="Arial" w:cs="Arial"/>
          <w:sz w:val="20"/>
          <w:szCs w:val="20"/>
          <w:lang w:eastAsia="es-AR"/>
        </w:rPr>
        <w:t xml:space="preserve"> (nota 13) (19).</w:t>
      </w:r>
      <w:r w:rsidRPr="00CB4C38">
        <w:rPr>
          <w:rFonts w:ascii="Arial" w:eastAsia="Arial" w:hAnsi="Arial" w:cs="Arial"/>
          <w:sz w:val="20"/>
          <w:szCs w:val="20"/>
          <w:lang w:eastAsia="es-AR"/>
        </w:rPr>
        <w:t xml:space="preserve"> </w:t>
      </w:r>
      <w:r w:rsidRPr="00CB4C38">
        <w:rPr>
          <w:rFonts w:ascii="Arial" w:eastAsia="Times New Roman" w:hAnsi="Arial" w:cs="Arial"/>
          <w:sz w:val="20"/>
          <w:szCs w:val="20"/>
          <w:highlight w:val="white"/>
          <w:lang w:eastAsia="es-AR"/>
        </w:rPr>
        <w:t xml:space="preserve">En este contexto, se presenta como significativa la relación entre gastronomía y cultura, dado que la comida convertida en </w:t>
      </w:r>
      <w:r w:rsidRPr="00CB4C38">
        <w:rPr>
          <w:rFonts w:ascii="Arial" w:eastAsia="Times New Roman" w:hAnsi="Arial" w:cs="Arial"/>
          <w:i/>
          <w:sz w:val="20"/>
          <w:szCs w:val="20"/>
          <w:highlight w:val="white"/>
          <w:lang w:eastAsia="es-AR"/>
        </w:rPr>
        <w:t>patrimonio cultural</w:t>
      </w:r>
      <w:r w:rsidRPr="00CB4C38">
        <w:rPr>
          <w:rFonts w:ascii="Arial" w:eastAsia="Times New Roman" w:hAnsi="Arial" w:cs="Arial"/>
          <w:sz w:val="20"/>
          <w:szCs w:val="20"/>
          <w:highlight w:val="white"/>
          <w:lang w:eastAsia="es-AR"/>
        </w:rPr>
        <w:t xml:space="preserve"> también parece operar como modalidad política para recuperar la memoria colectiva y poner en valor determinadas zonas, espacios y prácticas apelando a su importancia histórico-cultural.</w:t>
      </w:r>
    </w:p>
    <w:p w:rsidR="00D5601F" w:rsidRPr="00CB4C38" w:rsidRDefault="00D5601F" w:rsidP="00CB4C38">
      <w:pPr>
        <w:spacing w:after="0" w:line="360" w:lineRule="auto"/>
        <w:ind w:firstLine="708"/>
        <w:jc w:val="both"/>
        <w:rPr>
          <w:rFonts w:ascii="Arial" w:eastAsia="Times New Roman" w:hAnsi="Arial" w:cs="Arial"/>
          <w:sz w:val="20"/>
          <w:szCs w:val="20"/>
          <w:lang w:eastAsia="es-AR"/>
        </w:rPr>
      </w:pPr>
      <w:r w:rsidRPr="00CB4C38">
        <w:rPr>
          <w:rFonts w:ascii="Arial" w:eastAsia="Arial" w:hAnsi="Arial" w:cs="Arial"/>
          <w:sz w:val="20"/>
          <w:szCs w:val="20"/>
          <w:lang w:eastAsia="es-AR"/>
        </w:rPr>
        <w:t xml:space="preserve">De manera análoga </w:t>
      </w:r>
      <w:r w:rsidR="00BC4A47" w:rsidRPr="00CB4C38">
        <w:rPr>
          <w:rFonts w:ascii="Arial" w:eastAsia="Arial" w:hAnsi="Arial" w:cs="Arial"/>
          <w:sz w:val="20"/>
          <w:szCs w:val="20"/>
          <w:lang w:eastAsia="es-AR"/>
        </w:rPr>
        <w:t xml:space="preserve">al </w:t>
      </w:r>
      <w:r w:rsidRPr="00CB4C38">
        <w:rPr>
          <w:rFonts w:ascii="Arial" w:eastAsia="Arial" w:hAnsi="Arial" w:cs="Arial"/>
          <w:sz w:val="20"/>
          <w:szCs w:val="20"/>
          <w:lang w:eastAsia="es-AR"/>
        </w:rPr>
        <w:t>caso del cuarteto, la</w:t>
      </w:r>
      <w:r w:rsidRPr="00CB4C38">
        <w:rPr>
          <w:rFonts w:ascii="Arial" w:eastAsia="Times New Roman" w:hAnsi="Arial" w:cs="Arial"/>
          <w:sz w:val="20"/>
          <w:szCs w:val="20"/>
          <w:lang w:eastAsia="es-AR"/>
        </w:rPr>
        <w:t xml:space="preserve"> gastronomía se presenta como factor interviniente en los patrones de circulación organizados en diferentes ritmos, velocidades y circuitos a partir de las posibilidades de consumo de los sujetos. Por un lado se configuran ‘polos gastronómicos’, donde se enuncian propuestas culinarias vinculadas al </w:t>
      </w:r>
      <w:r w:rsidRPr="00CB4C38">
        <w:rPr>
          <w:rFonts w:ascii="Arial" w:eastAsia="Times New Roman" w:hAnsi="Arial" w:cs="Arial"/>
          <w:i/>
          <w:sz w:val="20"/>
          <w:szCs w:val="20"/>
          <w:lang w:eastAsia="es-AR"/>
        </w:rPr>
        <w:t xml:space="preserve">buen gusto </w:t>
      </w:r>
      <w:r w:rsidRPr="00CB4C38">
        <w:rPr>
          <w:rFonts w:ascii="Arial" w:eastAsia="Times New Roman" w:hAnsi="Arial" w:cs="Arial"/>
          <w:sz w:val="20"/>
          <w:szCs w:val="20"/>
          <w:lang w:eastAsia="es-AR"/>
        </w:rPr>
        <w:t>y la cocina</w:t>
      </w:r>
      <w:r w:rsidRPr="00CB4C38">
        <w:rPr>
          <w:rFonts w:ascii="Arial" w:eastAsia="Times New Roman" w:hAnsi="Arial" w:cs="Arial"/>
          <w:i/>
          <w:sz w:val="20"/>
          <w:szCs w:val="20"/>
          <w:lang w:eastAsia="es-AR"/>
        </w:rPr>
        <w:t xml:space="preserve"> gourmet, </w:t>
      </w:r>
      <w:r w:rsidRPr="00CB4C38">
        <w:rPr>
          <w:rFonts w:ascii="Arial" w:eastAsia="Times New Roman" w:hAnsi="Arial" w:cs="Arial"/>
          <w:sz w:val="20"/>
          <w:szCs w:val="20"/>
          <w:lang w:eastAsia="es-AR"/>
        </w:rPr>
        <w:t>asociada a otros valores como el ‘diseño de vanguardi</w:t>
      </w:r>
      <w:r w:rsidR="005669CC">
        <w:rPr>
          <w:rFonts w:ascii="Arial" w:eastAsia="Times New Roman" w:hAnsi="Arial" w:cs="Arial"/>
          <w:sz w:val="20"/>
          <w:szCs w:val="20"/>
          <w:lang w:eastAsia="es-AR"/>
        </w:rPr>
        <w:t>a’, ‘la creatividad</w:t>
      </w:r>
      <w:r w:rsidRPr="00CB4C38">
        <w:rPr>
          <w:rFonts w:ascii="Arial" w:eastAsia="Times New Roman" w:hAnsi="Arial" w:cs="Arial"/>
          <w:sz w:val="20"/>
          <w:szCs w:val="20"/>
          <w:lang w:eastAsia="es-AR"/>
        </w:rPr>
        <w:t xml:space="preserve">’ y las ‘propuestas </w:t>
      </w:r>
      <w:r w:rsidRPr="00CB4C38">
        <w:rPr>
          <w:rFonts w:ascii="Arial" w:eastAsia="Times New Roman" w:hAnsi="Arial" w:cs="Arial"/>
          <w:i/>
          <w:sz w:val="20"/>
          <w:szCs w:val="20"/>
          <w:lang w:eastAsia="es-AR"/>
        </w:rPr>
        <w:t>trendy’</w:t>
      </w:r>
      <w:r w:rsidRPr="00CB4C38">
        <w:rPr>
          <w:rFonts w:ascii="Arial" w:eastAsia="Times New Roman" w:hAnsi="Arial" w:cs="Arial"/>
          <w:sz w:val="20"/>
          <w:szCs w:val="20"/>
          <w:lang w:eastAsia="es-AR"/>
        </w:rPr>
        <w:t>. Tal es el caso de Barrio Güemes, que se ofrece como parte del patrimonio ‘colonial’ de Córdoba como punto final del recorrido por la antes menciona</w:t>
      </w:r>
      <w:r w:rsidR="005669CC">
        <w:rPr>
          <w:rFonts w:ascii="Arial" w:eastAsia="Times New Roman" w:hAnsi="Arial" w:cs="Arial"/>
          <w:sz w:val="20"/>
          <w:szCs w:val="20"/>
          <w:lang w:eastAsia="es-AR"/>
        </w:rPr>
        <w:t>da “Media Legua de Oro”. Este</w:t>
      </w:r>
      <w:r w:rsidRPr="00CB4C38">
        <w:rPr>
          <w:rFonts w:ascii="Arial" w:eastAsia="Times New Roman" w:hAnsi="Arial" w:cs="Arial"/>
          <w:sz w:val="20"/>
          <w:szCs w:val="20"/>
          <w:lang w:eastAsia="es-AR"/>
        </w:rPr>
        <w:t xml:space="preserve"> barrio, de edificios con “características arquitectónicas especiales”, se constituye como “un punto de encuentro de artistas, músicos y escritores cordobeses que le dan una </w:t>
      </w:r>
      <w:r w:rsidRPr="00CB4C38">
        <w:rPr>
          <w:rFonts w:ascii="Arial" w:eastAsia="Times New Roman" w:hAnsi="Arial" w:cs="Arial"/>
          <w:sz w:val="20"/>
          <w:szCs w:val="20"/>
          <w:lang w:eastAsia="es-AR"/>
        </w:rPr>
        <w:lastRenderedPageBreak/>
        <w:t>imp</w:t>
      </w:r>
      <w:r w:rsidR="00BB4B42" w:rsidRPr="00CB4C38">
        <w:rPr>
          <w:rFonts w:ascii="Arial" w:eastAsia="Times New Roman" w:hAnsi="Arial" w:cs="Arial"/>
          <w:sz w:val="20"/>
          <w:szCs w:val="20"/>
          <w:lang w:eastAsia="es-AR"/>
        </w:rPr>
        <w:t xml:space="preserve">ronta pintoresca a esa zona..." </w:t>
      </w:r>
      <w:r w:rsidR="007A4AC9" w:rsidRPr="00CB4C38">
        <w:rPr>
          <w:rFonts w:ascii="Arial" w:eastAsia="Times New Roman" w:hAnsi="Arial" w:cs="Arial"/>
          <w:sz w:val="20"/>
          <w:szCs w:val="20"/>
          <w:lang w:eastAsia="es-AR"/>
        </w:rPr>
        <w:t>(nota 14)</w:t>
      </w:r>
      <w:r w:rsidRPr="00CB4C38">
        <w:rPr>
          <w:rFonts w:ascii="Arial" w:eastAsia="Times New Roman" w:hAnsi="Arial" w:cs="Arial"/>
          <w:sz w:val="20"/>
          <w:szCs w:val="20"/>
          <w:lang w:eastAsia="es-AR"/>
        </w:rPr>
        <w:t xml:space="preserve"> </w:t>
      </w:r>
      <w:r w:rsidR="005669CC">
        <w:rPr>
          <w:rFonts w:ascii="Arial" w:eastAsia="Times New Roman" w:hAnsi="Arial" w:cs="Arial"/>
          <w:sz w:val="20"/>
          <w:szCs w:val="20"/>
          <w:lang w:eastAsia="es-AR"/>
        </w:rPr>
        <w:t>abarca a más</w:t>
      </w:r>
      <w:r w:rsidRPr="00CB4C38">
        <w:rPr>
          <w:rFonts w:ascii="Arial" w:eastAsia="Times New Roman" w:hAnsi="Arial" w:cs="Arial"/>
          <w:sz w:val="20"/>
          <w:szCs w:val="20"/>
          <w:lang w:eastAsia="es-AR"/>
        </w:rPr>
        <w:t xml:space="preserve"> de cuarenta bares y restaurantes, a los que se suman las franquicias. </w:t>
      </w:r>
    </w:p>
    <w:p w:rsidR="00D5601F" w:rsidRPr="00CB4C38" w:rsidRDefault="00D5601F" w:rsidP="00CB4C38">
      <w:pPr>
        <w:spacing w:after="0" w:line="360" w:lineRule="auto"/>
        <w:ind w:firstLine="708"/>
        <w:jc w:val="both"/>
        <w:rPr>
          <w:rFonts w:ascii="Arial" w:eastAsia="Times New Roman" w:hAnsi="Arial" w:cs="Arial"/>
          <w:sz w:val="20"/>
          <w:szCs w:val="20"/>
          <w:lang w:eastAsia="es-AR"/>
        </w:rPr>
      </w:pPr>
      <w:r w:rsidRPr="00CB4C38">
        <w:rPr>
          <w:rFonts w:ascii="Arial" w:eastAsia="Times New Roman" w:hAnsi="Arial" w:cs="Arial"/>
          <w:sz w:val="20"/>
          <w:szCs w:val="20"/>
          <w:lang w:eastAsia="es-AR"/>
        </w:rPr>
        <w:t xml:space="preserve">La construcción de la propuesta artístico-gastronómica </w:t>
      </w:r>
      <w:r w:rsidR="005669CC">
        <w:rPr>
          <w:rFonts w:ascii="Arial" w:eastAsia="Times New Roman" w:hAnsi="Arial" w:cs="Arial"/>
          <w:sz w:val="20"/>
          <w:szCs w:val="20"/>
          <w:lang w:eastAsia="es-AR"/>
        </w:rPr>
        <w:t xml:space="preserve">de este sector </w:t>
      </w:r>
      <w:r w:rsidR="00BC4A47" w:rsidRPr="00CB4C38">
        <w:rPr>
          <w:rFonts w:ascii="Arial" w:eastAsia="Times New Roman" w:hAnsi="Arial" w:cs="Arial"/>
          <w:sz w:val="20"/>
          <w:szCs w:val="20"/>
          <w:lang w:eastAsia="es-AR"/>
        </w:rPr>
        <w:t>implica</w:t>
      </w:r>
      <w:r w:rsidRPr="00CB4C38">
        <w:rPr>
          <w:rFonts w:ascii="Arial" w:eastAsia="Times New Roman" w:hAnsi="Arial" w:cs="Arial"/>
          <w:sz w:val="20"/>
          <w:szCs w:val="20"/>
          <w:lang w:eastAsia="es-AR"/>
        </w:rPr>
        <w:t xml:space="preserve"> </w:t>
      </w:r>
      <w:r w:rsidR="005669CC">
        <w:rPr>
          <w:rFonts w:ascii="Arial" w:eastAsia="Times New Roman" w:hAnsi="Arial" w:cs="Arial"/>
          <w:sz w:val="20"/>
          <w:szCs w:val="20"/>
          <w:lang w:eastAsia="es-AR"/>
        </w:rPr>
        <w:t>la definición de un</w:t>
      </w:r>
      <w:r w:rsidRPr="00CB4C38">
        <w:rPr>
          <w:rFonts w:ascii="Arial" w:eastAsia="Times New Roman" w:hAnsi="Arial" w:cs="Arial"/>
          <w:sz w:val="20"/>
          <w:szCs w:val="20"/>
          <w:lang w:eastAsia="es-AR"/>
        </w:rPr>
        <w:t xml:space="preserve"> público objetivo presentado como </w:t>
      </w:r>
      <w:r w:rsidR="005669CC">
        <w:rPr>
          <w:rFonts w:ascii="Arial" w:eastAsia="Times New Roman" w:hAnsi="Arial" w:cs="Arial"/>
          <w:i/>
          <w:sz w:val="20"/>
          <w:szCs w:val="20"/>
          <w:lang w:eastAsia="es-AR"/>
        </w:rPr>
        <w:t>turista-consumidor</w:t>
      </w:r>
      <w:r w:rsidRPr="00CB4C38">
        <w:rPr>
          <w:rFonts w:ascii="Arial" w:eastAsia="Times New Roman" w:hAnsi="Arial" w:cs="Arial"/>
          <w:sz w:val="20"/>
          <w:szCs w:val="20"/>
          <w:lang w:eastAsia="es-AR"/>
        </w:rPr>
        <w:t xml:space="preserve"> con un elevado nivel de gastos en materia de alojamiento, gastronomía y entretenimiento</w:t>
      </w:r>
      <w:r w:rsidR="007A4AC9" w:rsidRPr="00CB4C38">
        <w:rPr>
          <w:rFonts w:ascii="Arial" w:eastAsia="Times New Roman" w:hAnsi="Arial" w:cs="Arial"/>
          <w:sz w:val="20"/>
          <w:szCs w:val="20"/>
          <w:lang w:eastAsia="es-AR"/>
        </w:rPr>
        <w:t xml:space="preserve"> (nota 15</w:t>
      </w:r>
      <w:r w:rsidR="00AA0A44" w:rsidRPr="00CB4C38">
        <w:rPr>
          <w:rFonts w:ascii="Arial" w:eastAsia="Times New Roman" w:hAnsi="Arial" w:cs="Arial"/>
          <w:sz w:val="20"/>
          <w:szCs w:val="20"/>
          <w:lang w:eastAsia="es-AR"/>
        </w:rPr>
        <w:t xml:space="preserve"> y 16</w:t>
      </w:r>
      <w:r w:rsidR="007A4AC9" w:rsidRPr="00CB4C38">
        <w:rPr>
          <w:rFonts w:ascii="Arial" w:eastAsia="Times New Roman" w:hAnsi="Arial" w:cs="Arial"/>
          <w:sz w:val="20"/>
          <w:szCs w:val="20"/>
          <w:lang w:eastAsia="es-AR"/>
        </w:rPr>
        <w:t>)</w:t>
      </w:r>
      <w:r w:rsidR="005669CC">
        <w:rPr>
          <w:rFonts w:ascii="Arial" w:eastAsia="Times New Roman" w:hAnsi="Arial" w:cs="Arial"/>
          <w:sz w:val="20"/>
          <w:szCs w:val="20"/>
          <w:lang w:eastAsia="es-AR"/>
        </w:rPr>
        <w:t xml:space="preserve"> (20), al </w:t>
      </w:r>
      <w:r w:rsidRPr="00CB4C38">
        <w:rPr>
          <w:rFonts w:ascii="Arial" w:eastAsia="Times New Roman" w:hAnsi="Arial" w:cs="Arial"/>
          <w:sz w:val="20"/>
          <w:szCs w:val="20"/>
          <w:lang w:eastAsia="es-AR"/>
        </w:rPr>
        <w:t xml:space="preserve">que se ofrece una propuesta gastronómica (los platos y bebidas se anuncian como obra de un chef o </w:t>
      </w:r>
      <w:r w:rsidRPr="00CB4C38">
        <w:rPr>
          <w:rFonts w:ascii="Arial" w:eastAsia="Times New Roman" w:hAnsi="Arial" w:cs="Arial"/>
          <w:i/>
          <w:sz w:val="20"/>
          <w:szCs w:val="20"/>
          <w:lang w:eastAsia="es-AR"/>
        </w:rPr>
        <w:t>bartender</w:t>
      </w:r>
      <w:r w:rsidRPr="00CB4C38">
        <w:rPr>
          <w:rFonts w:ascii="Arial" w:eastAsia="Times New Roman" w:hAnsi="Arial" w:cs="Arial"/>
          <w:sz w:val="20"/>
          <w:szCs w:val="20"/>
          <w:lang w:eastAsia="es-AR"/>
        </w:rPr>
        <w:t xml:space="preserve"> particular</w:t>
      </w:r>
      <w:r w:rsidR="00842A6C">
        <w:rPr>
          <w:rFonts w:ascii="Arial" w:eastAsia="Times New Roman" w:hAnsi="Arial" w:cs="Arial"/>
          <w:sz w:val="20"/>
          <w:szCs w:val="20"/>
          <w:lang w:eastAsia="es-AR"/>
        </w:rPr>
        <w:t>, ‘un autor’</w:t>
      </w:r>
      <w:r w:rsidRPr="00CB4C38">
        <w:rPr>
          <w:rFonts w:ascii="Arial" w:eastAsia="Times New Roman" w:hAnsi="Arial" w:cs="Arial"/>
          <w:sz w:val="20"/>
          <w:szCs w:val="20"/>
          <w:lang w:eastAsia="es-AR"/>
        </w:rPr>
        <w:t xml:space="preserve">) que se acompaña con un “ambiente” </w:t>
      </w:r>
      <w:r w:rsidR="00842A6C">
        <w:rPr>
          <w:rFonts w:ascii="Arial" w:eastAsia="Times New Roman" w:hAnsi="Arial" w:cs="Arial"/>
          <w:sz w:val="20"/>
          <w:szCs w:val="20"/>
          <w:lang w:eastAsia="es-AR"/>
        </w:rPr>
        <w:t>de</w:t>
      </w:r>
      <w:r w:rsidRPr="00CB4C38">
        <w:rPr>
          <w:rFonts w:ascii="Arial" w:eastAsia="Times New Roman" w:hAnsi="Arial" w:cs="Arial"/>
          <w:sz w:val="20"/>
          <w:szCs w:val="20"/>
          <w:lang w:eastAsia="es-AR"/>
        </w:rPr>
        <w:t xml:space="preserve"> estilo </w:t>
      </w:r>
      <w:r w:rsidR="00842A6C">
        <w:rPr>
          <w:rFonts w:ascii="Arial" w:eastAsia="Times New Roman" w:hAnsi="Arial" w:cs="Arial"/>
          <w:sz w:val="20"/>
          <w:szCs w:val="20"/>
          <w:lang w:eastAsia="es-AR"/>
        </w:rPr>
        <w:t>y/o decorado particular (21).</w:t>
      </w:r>
      <w:r w:rsidRPr="00CB4C38">
        <w:rPr>
          <w:rFonts w:ascii="Arial" w:eastAsia="Times New Roman" w:hAnsi="Arial" w:cs="Arial"/>
          <w:sz w:val="20"/>
          <w:szCs w:val="20"/>
          <w:lang w:eastAsia="es-AR"/>
        </w:rPr>
        <w:t xml:space="preserve"> Este paquete de consumo </w:t>
      </w:r>
      <w:r w:rsidR="00BC4A47" w:rsidRPr="00CB4C38">
        <w:rPr>
          <w:rFonts w:ascii="Arial" w:eastAsia="Times New Roman" w:hAnsi="Arial" w:cs="Arial"/>
          <w:sz w:val="20"/>
          <w:szCs w:val="20"/>
          <w:lang w:eastAsia="es-AR"/>
        </w:rPr>
        <w:t>supone</w:t>
      </w:r>
      <w:r w:rsidRPr="00CB4C38">
        <w:rPr>
          <w:rFonts w:ascii="Arial" w:eastAsia="Times New Roman" w:hAnsi="Arial" w:cs="Arial"/>
          <w:sz w:val="20"/>
          <w:szCs w:val="20"/>
          <w:lang w:eastAsia="es-AR"/>
        </w:rPr>
        <w:t xml:space="preserve"> la planificación de la circulación (la liberación y facilitación de las vías de acceso), del detenimiento (en es</w:t>
      </w:r>
      <w:r w:rsidR="00842A6C">
        <w:rPr>
          <w:rFonts w:ascii="Arial" w:eastAsia="Times New Roman" w:hAnsi="Arial" w:cs="Arial"/>
          <w:sz w:val="20"/>
          <w:szCs w:val="20"/>
          <w:lang w:eastAsia="es-AR"/>
        </w:rPr>
        <w:t>pacios que conjugan lo abierto -</w:t>
      </w:r>
      <w:r w:rsidRPr="00CB4C38">
        <w:rPr>
          <w:rFonts w:ascii="Arial" w:eastAsia="Times New Roman" w:hAnsi="Arial" w:cs="Arial"/>
          <w:sz w:val="20"/>
          <w:szCs w:val="20"/>
          <w:lang w:eastAsia="es-AR"/>
        </w:rPr>
        <w:t>galerías y bares con terrazas- y lo cerrado -locales comerciales de diseño y decoración</w:t>
      </w:r>
      <w:r w:rsidR="00842A6C">
        <w:rPr>
          <w:rFonts w:ascii="Arial" w:eastAsia="Times New Roman" w:hAnsi="Arial" w:cs="Arial"/>
          <w:sz w:val="20"/>
          <w:szCs w:val="20"/>
          <w:lang w:eastAsia="es-AR"/>
        </w:rPr>
        <w:t>-</w:t>
      </w:r>
      <w:r w:rsidRPr="00CB4C38">
        <w:rPr>
          <w:rFonts w:ascii="Arial" w:eastAsia="Times New Roman" w:hAnsi="Arial" w:cs="Arial"/>
          <w:sz w:val="20"/>
          <w:szCs w:val="20"/>
          <w:lang w:eastAsia="es-AR"/>
        </w:rPr>
        <w:t>) y de permanencia y consumo (la propuesta gastronómica y de entretenimiento).</w:t>
      </w:r>
    </w:p>
    <w:p w:rsidR="00D5601F" w:rsidRPr="00CB4C38" w:rsidRDefault="00D5601F" w:rsidP="00CB4C38">
      <w:pPr>
        <w:shd w:val="clear" w:color="auto" w:fill="FFFFFF" w:themeFill="background1"/>
        <w:spacing w:after="0" w:line="360" w:lineRule="auto"/>
        <w:ind w:firstLine="708"/>
        <w:jc w:val="both"/>
        <w:rPr>
          <w:rFonts w:ascii="Arial" w:eastAsia="Times New Roman" w:hAnsi="Arial" w:cs="Arial"/>
          <w:sz w:val="20"/>
          <w:szCs w:val="20"/>
          <w:shd w:val="clear" w:color="auto" w:fill="FDFDFD"/>
          <w:lang w:eastAsia="es-AR"/>
        </w:rPr>
      </w:pPr>
      <w:r w:rsidRPr="00CB4C38">
        <w:rPr>
          <w:rFonts w:ascii="Arial" w:eastAsia="Times New Roman" w:hAnsi="Arial" w:cs="Arial"/>
          <w:sz w:val="20"/>
          <w:szCs w:val="20"/>
          <w:lang w:eastAsia="es-AR"/>
        </w:rPr>
        <w:t xml:space="preserve">Otro lugar significativo en que la comida aparece como </w:t>
      </w:r>
      <w:r w:rsidR="00842A6C">
        <w:rPr>
          <w:rFonts w:ascii="Arial" w:eastAsia="Times New Roman" w:hAnsi="Arial" w:cs="Arial"/>
          <w:sz w:val="20"/>
          <w:szCs w:val="20"/>
          <w:lang w:eastAsia="es-AR"/>
        </w:rPr>
        <w:t>de la identidad</w:t>
      </w:r>
      <w:r w:rsidRPr="00CB4C38">
        <w:rPr>
          <w:rFonts w:ascii="Arial" w:eastAsia="Times New Roman" w:hAnsi="Arial" w:cs="Arial"/>
          <w:sz w:val="20"/>
          <w:szCs w:val="20"/>
          <w:lang w:eastAsia="es-AR"/>
        </w:rPr>
        <w:t xml:space="preserve"> cordobesa es el Festival Mundial del Choripán, organizado por la Municipalidad de Córdoba</w:t>
      </w:r>
      <w:r w:rsidR="00681A5D" w:rsidRPr="00CB4C38">
        <w:rPr>
          <w:rFonts w:ascii="Arial" w:eastAsia="Times New Roman" w:hAnsi="Arial" w:cs="Arial"/>
          <w:sz w:val="20"/>
          <w:szCs w:val="20"/>
          <w:lang w:eastAsia="es-AR"/>
        </w:rPr>
        <w:t>. Allí</w:t>
      </w:r>
      <w:r w:rsidRPr="00CB4C38">
        <w:rPr>
          <w:rFonts w:ascii="Arial" w:eastAsia="Times New Roman" w:hAnsi="Arial" w:cs="Arial"/>
          <w:sz w:val="20"/>
          <w:szCs w:val="20"/>
          <w:lang w:eastAsia="es-AR"/>
        </w:rPr>
        <w:t xml:space="preserve"> participan </w:t>
      </w:r>
      <w:r w:rsidR="00681A5D" w:rsidRPr="00CB4C38">
        <w:rPr>
          <w:rFonts w:ascii="Arial" w:eastAsia="Times New Roman" w:hAnsi="Arial" w:cs="Arial"/>
          <w:sz w:val="20"/>
          <w:szCs w:val="20"/>
          <w:lang w:eastAsia="es-AR"/>
        </w:rPr>
        <w:t xml:space="preserve">los típicos carritos y </w:t>
      </w:r>
      <w:r w:rsidRPr="00CB4C38">
        <w:rPr>
          <w:rFonts w:ascii="Arial" w:eastAsia="Times New Roman" w:hAnsi="Arial" w:cs="Arial"/>
          <w:sz w:val="20"/>
          <w:szCs w:val="20"/>
          <w:lang w:eastAsia="es-AR"/>
        </w:rPr>
        <w:t>restaurantes cordobeses ofreciendo diferentes versiones</w:t>
      </w:r>
      <w:r w:rsidR="00842A6C">
        <w:rPr>
          <w:rFonts w:ascii="Arial" w:eastAsia="Times New Roman" w:hAnsi="Arial" w:cs="Arial"/>
          <w:sz w:val="20"/>
          <w:szCs w:val="20"/>
          <w:lang w:eastAsia="es-AR"/>
        </w:rPr>
        <w:t xml:space="preserve"> del sándwich autóctono </w:t>
      </w:r>
      <w:r w:rsidR="00681A5D" w:rsidRPr="00CB4C38">
        <w:rPr>
          <w:rFonts w:ascii="Arial" w:eastAsia="Times New Roman" w:hAnsi="Arial" w:cs="Arial"/>
          <w:sz w:val="20"/>
          <w:szCs w:val="20"/>
          <w:lang w:eastAsia="es-AR"/>
        </w:rPr>
        <w:t xml:space="preserve">(clásico, gourmet, </w:t>
      </w:r>
      <w:r w:rsidRPr="00CB4C38">
        <w:rPr>
          <w:rFonts w:ascii="Arial" w:eastAsia="Times New Roman" w:hAnsi="Arial" w:cs="Arial"/>
          <w:sz w:val="20"/>
          <w:szCs w:val="20"/>
          <w:lang w:eastAsia="es-AR"/>
        </w:rPr>
        <w:t>molecular, para celíacos, representantes de otras ciudades cordobesas</w:t>
      </w:r>
      <w:r w:rsidR="00681A5D" w:rsidRPr="00CB4C38">
        <w:rPr>
          <w:rFonts w:ascii="Arial" w:eastAsia="Times New Roman" w:hAnsi="Arial" w:cs="Arial"/>
          <w:sz w:val="20"/>
          <w:szCs w:val="20"/>
          <w:lang w:eastAsia="es-AR"/>
        </w:rPr>
        <w:t>,</w:t>
      </w:r>
      <w:r w:rsidRPr="00CB4C38">
        <w:rPr>
          <w:rFonts w:ascii="Arial" w:eastAsia="Times New Roman" w:hAnsi="Arial" w:cs="Arial"/>
          <w:sz w:val="20"/>
          <w:szCs w:val="20"/>
          <w:lang w:eastAsia="es-AR"/>
        </w:rPr>
        <w:t xml:space="preserve"> y </w:t>
      </w:r>
      <w:r w:rsidR="00681A5D" w:rsidRPr="00CB4C38">
        <w:rPr>
          <w:rFonts w:ascii="Arial" w:eastAsia="Times New Roman" w:hAnsi="Arial" w:cs="Arial"/>
          <w:sz w:val="20"/>
          <w:szCs w:val="20"/>
          <w:lang w:eastAsia="es-AR"/>
        </w:rPr>
        <w:t xml:space="preserve">combinado con las especialidades de otros países como </w:t>
      </w:r>
      <w:r w:rsidRPr="00CB4C38">
        <w:rPr>
          <w:rFonts w:ascii="Arial" w:eastAsia="Times New Roman" w:hAnsi="Arial" w:cs="Arial"/>
          <w:sz w:val="20"/>
          <w:szCs w:val="20"/>
          <w:lang w:eastAsia="es-AR"/>
        </w:rPr>
        <w:t>Cu</w:t>
      </w:r>
      <w:r w:rsidR="00681A5D" w:rsidRPr="00CB4C38">
        <w:rPr>
          <w:rFonts w:ascii="Arial" w:eastAsia="Times New Roman" w:hAnsi="Arial" w:cs="Arial"/>
          <w:sz w:val="20"/>
          <w:szCs w:val="20"/>
          <w:lang w:eastAsia="es-AR"/>
        </w:rPr>
        <w:t>ba, Polonia, Croacia, Méjico y Países Á</w:t>
      </w:r>
      <w:r w:rsidRPr="00CB4C38">
        <w:rPr>
          <w:rFonts w:ascii="Arial" w:eastAsia="Times New Roman" w:hAnsi="Arial" w:cs="Arial"/>
          <w:sz w:val="20"/>
          <w:szCs w:val="20"/>
          <w:lang w:eastAsia="es-AR"/>
        </w:rPr>
        <w:t>rabes) y propuestas artísticas diversas. En el año 2017 este evento se presentó como el Festival Mundial del Humor y el Choripán Cordobés</w:t>
      </w:r>
      <w:r w:rsidR="00AA0A44" w:rsidRPr="00CB4C38">
        <w:rPr>
          <w:rFonts w:ascii="Arial" w:eastAsia="Times New Roman" w:hAnsi="Arial" w:cs="Arial"/>
          <w:sz w:val="20"/>
          <w:szCs w:val="20"/>
          <w:lang w:eastAsia="es-AR"/>
        </w:rPr>
        <w:t xml:space="preserve"> (nota 17</w:t>
      </w:r>
      <w:r w:rsidR="00842A6C">
        <w:rPr>
          <w:rFonts w:ascii="Arial" w:eastAsia="Times New Roman" w:hAnsi="Arial" w:cs="Arial"/>
          <w:sz w:val="20"/>
          <w:szCs w:val="20"/>
          <w:lang w:eastAsia="es-AR"/>
        </w:rPr>
        <w:t>) (22)</w:t>
      </w:r>
      <w:r w:rsidRPr="00CB4C38">
        <w:rPr>
          <w:rFonts w:ascii="Arial" w:eastAsia="Times New Roman" w:hAnsi="Arial" w:cs="Arial"/>
          <w:sz w:val="20"/>
          <w:szCs w:val="20"/>
          <w:lang w:eastAsia="es-AR"/>
        </w:rPr>
        <w:t xml:space="preserve"> con entrada libre y gratuita. Según datos oficiales concurrieron más de 40.000 personas. La Secretaría de Cultura de la Municipalidad, reivindicó al masivo festival como un encuentro popular </w:t>
      </w:r>
      <w:r w:rsidRPr="00CB4C38">
        <w:rPr>
          <w:rFonts w:ascii="Arial" w:eastAsia="Times New Roman" w:hAnsi="Arial" w:cs="Arial"/>
          <w:sz w:val="20"/>
          <w:szCs w:val="20"/>
          <w:shd w:val="clear" w:color="auto" w:fill="FFFFFF" w:themeFill="background1"/>
          <w:lang w:eastAsia="es-AR"/>
        </w:rPr>
        <w:t>“que desacraliza</w:t>
      </w:r>
      <w:r w:rsidRPr="00CB4C38">
        <w:rPr>
          <w:rFonts w:ascii="Arial" w:eastAsia="Times New Roman" w:hAnsi="Arial" w:cs="Arial"/>
          <w:sz w:val="20"/>
          <w:szCs w:val="20"/>
          <w:shd w:val="clear" w:color="auto" w:fill="FDFDFD"/>
          <w:lang w:eastAsia="es-AR"/>
        </w:rPr>
        <w:t xml:space="preserve"> la </w:t>
      </w:r>
      <w:r w:rsidRPr="00CB4C38">
        <w:rPr>
          <w:rFonts w:ascii="Arial" w:eastAsia="Times New Roman" w:hAnsi="Arial" w:cs="Arial"/>
          <w:sz w:val="20"/>
          <w:szCs w:val="20"/>
          <w:shd w:val="clear" w:color="auto" w:fill="FFFFFF" w:themeFill="background1"/>
          <w:lang w:eastAsia="es-AR"/>
        </w:rPr>
        <w:t>idea legítima de los espacios institucionales</w:t>
      </w:r>
      <w:r w:rsidRPr="00CB4C38">
        <w:rPr>
          <w:rFonts w:ascii="Arial" w:eastAsia="Times New Roman" w:hAnsi="Arial" w:cs="Arial"/>
          <w:sz w:val="20"/>
          <w:szCs w:val="20"/>
          <w:shd w:val="clear" w:color="auto" w:fill="FDFDFD"/>
          <w:lang w:eastAsia="es-AR"/>
        </w:rPr>
        <w:t xml:space="preserve"> </w:t>
      </w:r>
      <w:r w:rsidRPr="00CB4C38">
        <w:rPr>
          <w:rFonts w:ascii="Arial" w:eastAsia="Times New Roman" w:hAnsi="Arial" w:cs="Arial"/>
          <w:sz w:val="20"/>
          <w:szCs w:val="20"/>
          <w:shd w:val="clear" w:color="auto" w:fill="FFFFFF" w:themeFill="background1"/>
          <w:lang w:eastAsia="es-AR"/>
        </w:rPr>
        <w:t>de la cultura (la solemnidad del museo), acercando</w:t>
      </w:r>
      <w:r w:rsidRPr="00CB4C38">
        <w:rPr>
          <w:rFonts w:ascii="Arial" w:eastAsia="Times New Roman" w:hAnsi="Arial" w:cs="Arial"/>
          <w:sz w:val="20"/>
          <w:szCs w:val="20"/>
          <w:shd w:val="clear" w:color="auto" w:fill="FDFDFD"/>
          <w:lang w:eastAsia="es-AR"/>
        </w:rPr>
        <w:t xml:space="preserve"> </w:t>
      </w:r>
      <w:r w:rsidRPr="00CB4C38">
        <w:rPr>
          <w:rFonts w:ascii="Arial" w:eastAsia="Times New Roman" w:hAnsi="Arial" w:cs="Arial"/>
          <w:sz w:val="20"/>
          <w:szCs w:val="20"/>
          <w:shd w:val="clear" w:color="auto" w:fill="FFFFFF" w:themeFill="background1"/>
          <w:lang w:eastAsia="es-AR"/>
        </w:rPr>
        <w:t>a un público amplio y diverso a través de una propuesta p</w:t>
      </w:r>
      <w:r w:rsidR="00AA0A44" w:rsidRPr="00CB4C38">
        <w:rPr>
          <w:rFonts w:ascii="Arial" w:eastAsia="Times New Roman" w:hAnsi="Arial" w:cs="Arial"/>
          <w:sz w:val="20"/>
          <w:szCs w:val="20"/>
          <w:shd w:val="clear" w:color="auto" w:fill="FFFFFF" w:themeFill="background1"/>
          <w:lang w:eastAsia="es-AR"/>
        </w:rPr>
        <w:t xml:space="preserve">opular, </w:t>
      </w:r>
      <w:r w:rsidR="00AA0A44" w:rsidRPr="00842A6C">
        <w:rPr>
          <w:rFonts w:ascii="Arial" w:eastAsia="Times New Roman" w:hAnsi="Arial" w:cs="Arial"/>
          <w:sz w:val="20"/>
          <w:szCs w:val="20"/>
          <w:shd w:val="clear" w:color="auto" w:fill="FFFFFF" w:themeFill="background1"/>
          <w:lang w:eastAsia="es-AR"/>
        </w:rPr>
        <w:t>lúdica y participativa” (nota 17).</w:t>
      </w:r>
      <w:r w:rsidR="00AF1741" w:rsidRPr="00842A6C">
        <w:rPr>
          <w:rFonts w:ascii="Arial" w:eastAsia="Times New Roman" w:hAnsi="Arial" w:cs="Arial"/>
          <w:sz w:val="20"/>
          <w:szCs w:val="20"/>
          <w:lang w:eastAsia="es-AR"/>
        </w:rPr>
        <w:t xml:space="preserve"> </w:t>
      </w:r>
      <w:r w:rsidR="00842A6C" w:rsidRPr="00842A6C">
        <w:rPr>
          <w:rFonts w:ascii="Arial" w:eastAsia="Times New Roman" w:hAnsi="Arial" w:cs="Arial"/>
          <w:sz w:val="20"/>
          <w:szCs w:val="20"/>
          <w:lang w:eastAsia="es-AR"/>
        </w:rPr>
        <w:t xml:space="preserve">Así, la comida típica emerge mediante una modalidad que </w:t>
      </w:r>
      <w:r w:rsidR="00AF1741" w:rsidRPr="00842A6C">
        <w:rPr>
          <w:rFonts w:ascii="Arial" w:eastAsia="Times New Roman" w:hAnsi="Arial" w:cs="Arial"/>
          <w:sz w:val="20"/>
          <w:szCs w:val="20"/>
          <w:lang w:eastAsia="es-AR"/>
        </w:rPr>
        <w:t>invita a comer ‘en familia’, de pie frente al puesto de venta, a precios más accesibles y</w:t>
      </w:r>
      <w:r w:rsidR="00842A6C">
        <w:rPr>
          <w:rFonts w:ascii="Arial" w:eastAsia="Times New Roman" w:hAnsi="Arial" w:cs="Arial"/>
          <w:sz w:val="20"/>
          <w:szCs w:val="20"/>
          <w:lang w:eastAsia="es-AR"/>
        </w:rPr>
        <w:t xml:space="preserve"> a</w:t>
      </w:r>
      <w:r w:rsidR="00AF1741" w:rsidRPr="00842A6C">
        <w:rPr>
          <w:rFonts w:ascii="Arial" w:eastAsia="Times New Roman" w:hAnsi="Arial" w:cs="Arial"/>
          <w:sz w:val="20"/>
          <w:szCs w:val="20"/>
          <w:lang w:eastAsia="es-AR"/>
        </w:rPr>
        <w:t xml:space="preserve"> </w:t>
      </w:r>
      <w:r w:rsidR="00D12B19">
        <w:rPr>
          <w:rFonts w:ascii="Arial" w:eastAsia="Times New Roman" w:hAnsi="Arial" w:cs="Arial"/>
          <w:sz w:val="20"/>
          <w:szCs w:val="20"/>
          <w:lang w:eastAsia="es-AR"/>
        </w:rPr>
        <w:t xml:space="preserve">vivir la gastronomía y la cultura como un </w:t>
      </w:r>
      <w:r w:rsidR="00082D56">
        <w:rPr>
          <w:rFonts w:ascii="Arial" w:eastAsia="Times New Roman" w:hAnsi="Arial" w:cs="Arial"/>
          <w:sz w:val="20"/>
          <w:szCs w:val="20"/>
          <w:lang w:eastAsia="es-AR"/>
        </w:rPr>
        <w:t>visitante</w:t>
      </w:r>
      <w:r w:rsidR="00842A6C">
        <w:rPr>
          <w:rFonts w:ascii="Arial" w:eastAsia="Times New Roman" w:hAnsi="Arial" w:cs="Arial"/>
          <w:sz w:val="20"/>
          <w:szCs w:val="20"/>
          <w:lang w:eastAsia="es-AR"/>
        </w:rPr>
        <w:t xml:space="preserve"> en la</w:t>
      </w:r>
      <w:r w:rsidR="00AF1741" w:rsidRPr="00842A6C">
        <w:rPr>
          <w:rFonts w:ascii="Arial" w:eastAsia="Times New Roman" w:hAnsi="Arial" w:cs="Arial"/>
          <w:sz w:val="20"/>
          <w:szCs w:val="20"/>
          <w:lang w:eastAsia="es-AR"/>
        </w:rPr>
        <w:t xml:space="preserve"> propia ciudad.</w:t>
      </w:r>
    </w:p>
    <w:p w:rsidR="00D5601F" w:rsidRPr="00CB4C38" w:rsidRDefault="00D5601F" w:rsidP="00CB4C38">
      <w:pPr>
        <w:shd w:val="clear" w:color="auto" w:fill="FFFFFF" w:themeFill="background1"/>
        <w:spacing w:after="0" w:line="360" w:lineRule="auto"/>
        <w:ind w:right="284" w:firstLine="567"/>
        <w:jc w:val="both"/>
        <w:rPr>
          <w:rFonts w:ascii="Arial" w:eastAsia="Times New Roman" w:hAnsi="Arial" w:cs="Arial"/>
          <w:sz w:val="20"/>
          <w:szCs w:val="20"/>
          <w:lang w:eastAsia="es-AR"/>
        </w:rPr>
      </w:pPr>
      <w:r w:rsidRPr="00CB4C38">
        <w:rPr>
          <w:rFonts w:ascii="Arial" w:eastAsia="Times New Roman" w:hAnsi="Arial" w:cs="Arial"/>
          <w:sz w:val="20"/>
          <w:szCs w:val="20"/>
          <w:shd w:val="clear" w:color="auto" w:fill="FFFFFF" w:themeFill="background1"/>
          <w:lang w:eastAsia="es-AR"/>
        </w:rPr>
        <w:t>La música y la comida</w:t>
      </w:r>
      <w:r w:rsidRPr="00CB4C38">
        <w:rPr>
          <w:rFonts w:ascii="Arial" w:eastAsia="Times New Roman" w:hAnsi="Arial" w:cs="Arial"/>
          <w:sz w:val="20"/>
          <w:szCs w:val="20"/>
          <w:shd w:val="clear" w:color="auto" w:fill="FDFDFD"/>
          <w:lang w:eastAsia="es-AR"/>
        </w:rPr>
        <w:t xml:space="preserve"> </w:t>
      </w:r>
      <w:r w:rsidRPr="00CB4C38">
        <w:rPr>
          <w:rFonts w:ascii="Arial" w:eastAsia="Times New Roman" w:hAnsi="Arial" w:cs="Arial"/>
          <w:sz w:val="20"/>
          <w:szCs w:val="20"/>
          <w:shd w:val="clear" w:color="auto" w:fill="FFFFFF" w:themeFill="background1"/>
          <w:lang w:eastAsia="es-AR"/>
        </w:rPr>
        <w:t>como parte del patrimonio cultural se despliegan como</w:t>
      </w:r>
      <w:r w:rsidRPr="00CB4C38">
        <w:rPr>
          <w:rFonts w:ascii="Arial" w:eastAsia="Times New Roman" w:hAnsi="Arial" w:cs="Arial"/>
          <w:sz w:val="20"/>
          <w:szCs w:val="20"/>
          <w:shd w:val="clear" w:color="auto" w:fill="FDFDFD"/>
          <w:lang w:eastAsia="es-AR"/>
        </w:rPr>
        <w:t xml:space="preserve"> </w:t>
      </w:r>
      <w:r w:rsidRPr="00CB4C38">
        <w:rPr>
          <w:rFonts w:ascii="Arial" w:eastAsia="Times New Roman" w:hAnsi="Arial" w:cs="Arial"/>
          <w:sz w:val="20"/>
          <w:szCs w:val="20"/>
          <w:shd w:val="clear" w:color="auto" w:fill="FFFFFF" w:themeFill="background1"/>
          <w:lang w:eastAsia="es-AR"/>
        </w:rPr>
        <w:t xml:space="preserve">propuestas diferentes –y diferenciadoras- que invitan </w:t>
      </w:r>
      <w:r w:rsidR="00681A5D" w:rsidRPr="00CB4C38">
        <w:rPr>
          <w:rFonts w:ascii="Arial" w:eastAsia="Times New Roman" w:hAnsi="Arial" w:cs="Arial"/>
          <w:sz w:val="20"/>
          <w:szCs w:val="20"/>
          <w:shd w:val="clear" w:color="auto" w:fill="FFFFFF" w:themeFill="background1"/>
          <w:lang w:eastAsia="es-AR"/>
        </w:rPr>
        <w:t xml:space="preserve">a </w:t>
      </w:r>
      <w:r w:rsidRPr="00CB4C38">
        <w:rPr>
          <w:rFonts w:ascii="Arial" w:eastAsia="Times New Roman" w:hAnsi="Arial" w:cs="Arial"/>
          <w:sz w:val="20"/>
          <w:szCs w:val="20"/>
          <w:shd w:val="clear" w:color="auto" w:fill="FFFFFF" w:themeFill="background1"/>
          <w:lang w:eastAsia="es-AR"/>
        </w:rPr>
        <w:t>recuperar la memoria y la tradición</w:t>
      </w:r>
      <w:r w:rsidRPr="00CB4C38">
        <w:rPr>
          <w:rFonts w:ascii="Arial" w:eastAsia="Times New Roman" w:hAnsi="Arial" w:cs="Arial"/>
          <w:sz w:val="20"/>
          <w:szCs w:val="20"/>
          <w:shd w:val="clear" w:color="auto" w:fill="FDFDFD"/>
          <w:lang w:eastAsia="es-AR"/>
        </w:rPr>
        <w:t xml:space="preserve"> </w:t>
      </w:r>
      <w:r w:rsidRPr="00CB4C38">
        <w:rPr>
          <w:rFonts w:ascii="Arial" w:eastAsia="Times New Roman" w:hAnsi="Arial" w:cs="Arial"/>
          <w:sz w:val="20"/>
          <w:szCs w:val="20"/>
          <w:shd w:val="clear" w:color="auto" w:fill="FFFFFF" w:themeFill="background1"/>
          <w:lang w:eastAsia="es-AR"/>
        </w:rPr>
        <w:t>cordobesa: detenerse a contemplar las figuras del género popular cordobés o rememorar el</w:t>
      </w:r>
      <w:r w:rsidRPr="00CB4C38">
        <w:rPr>
          <w:rFonts w:ascii="Arial" w:eastAsia="Times New Roman" w:hAnsi="Arial" w:cs="Arial"/>
          <w:sz w:val="20"/>
          <w:szCs w:val="20"/>
          <w:shd w:val="clear" w:color="auto" w:fill="FDFDFD"/>
          <w:lang w:eastAsia="es-AR"/>
        </w:rPr>
        <w:t xml:space="preserve"> </w:t>
      </w:r>
      <w:r w:rsidRPr="00CB4C38">
        <w:rPr>
          <w:rFonts w:ascii="Arial" w:eastAsia="Times New Roman" w:hAnsi="Arial" w:cs="Arial"/>
          <w:sz w:val="20"/>
          <w:szCs w:val="20"/>
          <w:shd w:val="clear" w:color="auto" w:fill="FFFFFF" w:themeFill="background1"/>
          <w:lang w:eastAsia="es-AR"/>
        </w:rPr>
        <w:t>cuarteto en medio del ritmo cotidiano; disfrutar la comida en medio “la historia y la tradición</w:t>
      </w:r>
      <w:r w:rsidRPr="00CB4C38">
        <w:rPr>
          <w:rFonts w:ascii="Arial" w:eastAsia="Times New Roman" w:hAnsi="Arial" w:cs="Arial"/>
          <w:sz w:val="20"/>
          <w:szCs w:val="20"/>
          <w:lang w:eastAsia="es-AR"/>
        </w:rPr>
        <w:t xml:space="preserve"> </w:t>
      </w:r>
      <w:r w:rsidRPr="00CB4C38">
        <w:rPr>
          <w:rFonts w:ascii="Arial" w:eastAsia="Times New Roman" w:hAnsi="Arial" w:cs="Arial"/>
          <w:sz w:val="20"/>
          <w:szCs w:val="20"/>
          <w:shd w:val="clear" w:color="auto" w:fill="FFFFFF" w:themeFill="background1"/>
          <w:lang w:eastAsia="es-AR"/>
        </w:rPr>
        <w:t>cordobesas” o recorrer con la familia el Festival del Choripán. Estos ejemplos nos permiten</w:t>
      </w:r>
      <w:r w:rsidRPr="00CB4C38">
        <w:rPr>
          <w:rFonts w:ascii="Arial" w:eastAsia="Times New Roman" w:hAnsi="Arial" w:cs="Arial"/>
          <w:sz w:val="20"/>
          <w:szCs w:val="20"/>
          <w:shd w:val="clear" w:color="auto" w:fill="FDFDFD"/>
          <w:lang w:eastAsia="es-AR"/>
        </w:rPr>
        <w:t xml:space="preserve"> </w:t>
      </w:r>
      <w:r w:rsidRPr="00CB4C38">
        <w:rPr>
          <w:rFonts w:ascii="Arial" w:eastAsia="Times New Roman" w:hAnsi="Arial" w:cs="Arial"/>
          <w:sz w:val="20"/>
          <w:szCs w:val="20"/>
          <w:shd w:val="clear" w:color="auto" w:fill="FFFFFF" w:themeFill="background1"/>
          <w:lang w:eastAsia="es-AR"/>
        </w:rPr>
        <w:t>comprender la circulación y el detenimiento en el espacio/tiempo</w:t>
      </w:r>
      <w:r w:rsidRPr="00CB4C38">
        <w:rPr>
          <w:rFonts w:ascii="Arial" w:eastAsia="Times New Roman" w:hAnsi="Arial" w:cs="Arial"/>
          <w:sz w:val="20"/>
          <w:szCs w:val="20"/>
          <w:lang w:eastAsia="es-AR"/>
        </w:rPr>
        <w:t xml:space="preserve"> como acciones que performan la trama de interaccione</w:t>
      </w:r>
      <w:r w:rsidRPr="00CB4C38">
        <w:rPr>
          <w:rFonts w:ascii="Arial" w:eastAsia="Times New Roman" w:hAnsi="Arial" w:cs="Arial"/>
          <w:color w:val="4B4B4B"/>
          <w:sz w:val="20"/>
          <w:szCs w:val="20"/>
          <w:lang w:eastAsia="es-AR"/>
        </w:rPr>
        <w:t xml:space="preserve">s, </w:t>
      </w:r>
      <w:r w:rsidRPr="00CB4C38">
        <w:rPr>
          <w:rFonts w:ascii="Arial" w:eastAsia="Times New Roman" w:hAnsi="Arial" w:cs="Arial"/>
          <w:sz w:val="20"/>
          <w:szCs w:val="20"/>
          <w:lang w:eastAsia="es-AR"/>
        </w:rPr>
        <w:t>que incide</w:t>
      </w:r>
      <w:r w:rsidR="00BB4B42" w:rsidRPr="00CB4C38">
        <w:rPr>
          <w:rFonts w:ascii="Arial" w:eastAsia="Times New Roman" w:hAnsi="Arial" w:cs="Arial"/>
          <w:sz w:val="20"/>
          <w:szCs w:val="20"/>
          <w:lang w:eastAsia="es-AR"/>
        </w:rPr>
        <w:t>n</w:t>
      </w:r>
      <w:r w:rsidRPr="00CB4C38">
        <w:rPr>
          <w:rFonts w:ascii="Arial" w:eastAsia="Times New Roman" w:hAnsi="Arial" w:cs="Arial"/>
          <w:sz w:val="20"/>
          <w:szCs w:val="20"/>
          <w:lang w:eastAsia="es-AR"/>
        </w:rPr>
        <w:t xml:space="preserve"> directamente en los territorios modificando los modos de habitar y las relaciones sociales</w:t>
      </w:r>
      <w:r w:rsidR="00BB4B42" w:rsidRPr="00CB4C38">
        <w:rPr>
          <w:rFonts w:ascii="Arial" w:eastAsia="Times New Roman" w:hAnsi="Arial" w:cs="Arial"/>
          <w:sz w:val="20"/>
          <w:szCs w:val="20"/>
          <w:lang w:eastAsia="es-AR"/>
        </w:rPr>
        <w:t xml:space="preserve">. Pero además señalan </w:t>
      </w:r>
      <w:r w:rsidRPr="00CB4C38">
        <w:rPr>
          <w:rFonts w:ascii="Arial" w:eastAsia="Times New Roman" w:hAnsi="Arial" w:cs="Arial"/>
          <w:sz w:val="20"/>
          <w:szCs w:val="20"/>
          <w:lang w:eastAsia="es-AR"/>
        </w:rPr>
        <w:t>proceso</w:t>
      </w:r>
      <w:r w:rsidR="00BB4B42" w:rsidRPr="00CB4C38">
        <w:rPr>
          <w:rFonts w:ascii="Arial" w:eastAsia="Times New Roman" w:hAnsi="Arial" w:cs="Arial"/>
          <w:sz w:val="20"/>
          <w:szCs w:val="20"/>
          <w:lang w:eastAsia="es-AR"/>
        </w:rPr>
        <w:t>s</w:t>
      </w:r>
      <w:r w:rsidRPr="00CB4C38">
        <w:rPr>
          <w:rFonts w:ascii="Arial" w:eastAsia="Times New Roman" w:hAnsi="Arial" w:cs="Arial"/>
          <w:sz w:val="20"/>
          <w:szCs w:val="20"/>
          <w:lang w:eastAsia="es-AR"/>
        </w:rPr>
        <w:t xml:space="preserve"> de</w:t>
      </w:r>
      <w:r w:rsidR="00BB4B42" w:rsidRPr="00CB4C38">
        <w:rPr>
          <w:rFonts w:ascii="Arial" w:eastAsia="Times New Roman" w:hAnsi="Arial" w:cs="Arial"/>
          <w:sz w:val="20"/>
          <w:szCs w:val="20"/>
          <w:lang w:eastAsia="es-AR"/>
        </w:rPr>
        <w:t xml:space="preserve">  ‘acumulación por desposesión’</w:t>
      </w:r>
      <w:r w:rsidRPr="00CB4C38">
        <w:rPr>
          <w:rFonts w:ascii="Arial" w:eastAsia="Times New Roman" w:hAnsi="Arial" w:cs="Arial"/>
          <w:sz w:val="20"/>
          <w:szCs w:val="20"/>
          <w:lang w:eastAsia="es-AR"/>
        </w:rPr>
        <w:t xml:space="preserve"> en la revalorización inmobiliaria y el turismo urbano como factor económico cada vez más determinante </w:t>
      </w:r>
      <w:r w:rsidRPr="00CB4C38">
        <w:rPr>
          <w:rFonts w:ascii="Arial" w:hAnsi="Arial" w:cs="Arial"/>
          <w:sz w:val="20"/>
          <w:szCs w:val="20"/>
        </w:rPr>
        <w:t>(Hiernaux y González, 2015; Judd y Fainstein 1999)</w:t>
      </w:r>
      <w:r w:rsidR="00BB4B42" w:rsidRPr="00CB4C38">
        <w:rPr>
          <w:rFonts w:ascii="Arial" w:hAnsi="Arial" w:cs="Arial"/>
          <w:sz w:val="20"/>
          <w:szCs w:val="20"/>
        </w:rPr>
        <w:t xml:space="preserve"> que</w:t>
      </w:r>
      <w:r w:rsidRPr="00CB4C38">
        <w:rPr>
          <w:rFonts w:ascii="Arial" w:hAnsi="Arial" w:cs="Arial"/>
          <w:sz w:val="20"/>
          <w:szCs w:val="20"/>
        </w:rPr>
        <w:t xml:space="preserve"> </w:t>
      </w:r>
      <w:r w:rsidRPr="00CB4C38">
        <w:rPr>
          <w:rFonts w:ascii="Arial" w:eastAsia="Times New Roman" w:hAnsi="Arial" w:cs="Arial"/>
          <w:sz w:val="20"/>
          <w:szCs w:val="20"/>
          <w:lang w:eastAsia="es-AR"/>
        </w:rPr>
        <w:t xml:space="preserve">desaloja </w:t>
      </w:r>
      <w:r w:rsidR="00BB4B42" w:rsidRPr="00CB4C38">
        <w:rPr>
          <w:rFonts w:ascii="Arial" w:eastAsia="Times New Roman" w:hAnsi="Arial" w:cs="Arial"/>
          <w:sz w:val="20"/>
          <w:szCs w:val="20"/>
          <w:lang w:eastAsia="es-AR"/>
        </w:rPr>
        <w:t xml:space="preserve">y expropia </w:t>
      </w:r>
      <w:r w:rsidRPr="00CB4C38">
        <w:rPr>
          <w:rFonts w:ascii="Arial" w:eastAsia="Times New Roman" w:hAnsi="Arial" w:cs="Arial"/>
          <w:sz w:val="20"/>
          <w:szCs w:val="20"/>
          <w:lang w:eastAsia="es-AR"/>
        </w:rPr>
        <w:t>a algunos de sus habitantes de sus espacios</w:t>
      </w:r>
      <w:r w:rsidR="00BB4B42" w:rsidRPr="00CB4C38">
        <w:rPr>
          <w:rFonts w:ascii="Arial" w:eastAsia="Times New Roman" w:hAnsi="Arial" w:cs="Arial"/>
          <w:sz w:val="20"/>
          <w:szCs w:val="20"/>
          <w:lang w:eastAsia="es-AR"/>
        </w:rPr>
        <w:t>/prácticas</w:t>
      </w:r>
      <w:r w:rsidRPr="00CB4C38">
        <w:rPr>
          <w:rFonts w:ascii="Arial" w:eastAsia="Times New Roman" w:hAnsi="Arial" w:cs="Arial"/>
          <w:sz w:val="20"/>
          <w:szCs w:val="20"/>
          <w:lang w:eastAsia="es-AR"/>
        </w:rPr>
        <w:t xml:space="preserve"> tradicionales para ofrecerlos al turismo, a la vez que los convierte en visitantes de su propia ciudad.</w:t>
      </w:r>
    </w:p>
    <w:p w:rsidR="00B36C56" w:rsidRPr="00CB4C38" w:rsidRDefault="00B36C56" w:rsidP="00CB4C38">
      <w:pPr>
        <w:shd w:val="clear" w:color="auto" w:fill="FFFFFF" w:themeFill="background1"/>
        <w:spacing w:after="0" w:line="360" w:lineRule="auto"/>
        <w:ind w:right="284"/>
        <w:jc w:val="both"/>
        <w:rPr>
          <w:rFonts w:ascii="Arial" w:eastAsia="Times New Roman" w:hAnsi="Arial" w:cs="Arial"/>
          <w:sz w:val="20"/>
          <w:szCs w:val="20"/>
          <w:lang w:eastAsia="es-AR"/>
        </w:rPr>
      </w:pPr>
    </w:p>
    <w:p w:rsidR="00D5601F" w:rsidRPr="00CB4C38" w:rsidRDefault="00D5601F" w:rsidP="00D12B19">
      <w:pPr>
        <w:spacing w:after="0" w:line="360" w:lineRule="auto"/>
        <w:jc w:val="both"/>
        <w:rPr>
          <w:rFonts w:ascii="Arial" w:hAnsi="Arial" w:cs="Arial"/>
          <w:b/>
          <w:sz w:val="20"/>
          <w:szCs w:val="20"/>
        </w:rPr>
      </w:pPr>
      <w:r w:rsidRPr="00CB4C38">
        <w:rPr>
          <w:rFonts w:ascii="Arial" w:hAnsi="Arial" w:cs="Arial"/>
          <w:b/>
          <w:sz w:val="20"/>
          <w:szCs w:val="20"/>
        </w:rPr>
        <w:lastRenderedPageBreak/>
        <w:t xml:space="preserve">El turismo como estrategia de la comunicación política: </w:t>
      </w:r>
      <w:r w:rsidR="00B36C56" w:rsidRPr="00CB4C38">
        <w:rPr>
          <w:rFonts w:ascii="Arial" w:hAnsi="Arial" w:cs="Arial"/>
          <w:b/>
          <w:sz w:val="20"/>
          <w:szCs w:val="20"/>
        </w:rPr>
        <w:t>la “transparencia” ideológica y nuevas formas de resistencia</w:t>
      </w:r>
    </w:p>
    <w:p w:rsidR="00D5601F" w:rsidRPr="00CB4C38" w:rsidRDefault="00D5601F" w:rsidP="00CB4C38">
      <w:pPr>
        <w:spacing w:after="0" w:line="360" w:lineRule="auto"/>
        <w:ind w:firstLine="567"/>
        <w:jc w:val="both"/>
        <w:rPr>
          <w:rFonts w:ascii="Arial" w:hAnsi="Arial" w:cs="Arial"/>
          <w:sz w:val="20"/>
          <w:szCs w:val="20"/>
        </w:rPr>
      </w:pPr>
      <w:r w:rsidRPr="00CB4C38">
        <w:rPr>
          <w:rFonts w:ascii="Arial" w:hAnsi="Arial" w:cs="Arial"/>
          <w:sz w:val="20"/>
          <w:szCs w:val="20"/>
        </w:rPr>
        <w:t xml:space="preserve">El turismo aparece así como uno de los argumentos claves de las principales estrategias e intervenciones urbanísticas del </w:t>
      </w:r>
      <w:r w:rsidR="00CB4C38">
        <w:rPr>
          <w:rFonts w:ascii="Arial" w:hAnsi="Arial" w:cs="Arial"/>
          <w:sz w:val="20"/>
          <w:szCs w:val="20"/>
        </w:rPr>
        <w:t>Estado</w:t>
      </w:r>
      <w:r w:rsidRPr="00CB4C38">
        <w:rPr>
          <w:rFonts w:ascii="Arial" w:hAnsi="Arial" w:cs="Arial"/>
          <w:sz w:val="20"/>
          <w:szCs w:val="20"/>
        </w:rPr>
        <w:t xml:space="preserve"> y del mercado para reinventar la ciudad: la comunicación emerge como la variable común de gobiernos locales para instalar a las ciudades como imágenes-marcas en el mapa mundial. La idea de marca-país, marca-ciudad </w:t>
      </w:r>
      <w:r w:rsidR="00BB4B42" w:rsidRPr="00CB4C38">
        <w:rPr>
          <w:rFonts w:ascii="Arial" w:hAnsi="Arial" w:cs="Arial"/>
          <w:sz w:val="20"/>
          <w:szCs w:val="20"/>
        </w:rPr>
        <w:t>es el</w:t>
      </w:r>
      <w:r w:rsidRPr="00CB4C38">
        <w:rPr>
          <w:rFonts w:ascii="Arial" w:hAnsi="Arial" w:cs="Arial"/>
          <w:sz w:val="20"/>
          <w:szCs w:val="20"/>
        </w:rPr>
        <w:t xml:space="preserve"> resultado del avance del ‘</w:t>
      </w:r>
      <w:r w:rsidRPr="00CB4C38">
        <w:rPr>
          <w:rFonts w:ascii="Arial" w:hAnsi="Arial" w:cs="Arial"/>
          <w:i/>
          <w:sz w:val="20"/>
          <w:szCs w:val="20"/>
        </w:rPr>
        <w:t>citybrandin</w:t>
      </w:r>
      <w:r w:rsidRPr="00CB4C38">
        <w:rPr>
          <w:rFonts w:ascii="Arial" w:hAnsi="Arial" w:cs="Arial"/>
          <w:sz w:val="20"/>
          <w:szCs w:val="20"/>
        </w:rPr>
        <w:t>g’ como metodología estatal de gestión</w:t>
      </w:r>
      <w:r w:rsidR="00D12B19">
        <w:rPr>
          <w:rFonts w:ascii="Arial" w:hAnsi="Arial" w:cs="Arial"/>
          <w:sz w:val="20"/>
          <w:szCs w:val="20"/>
        </w:rPr>
        <w:t xml:space="preserve"> (23):</w:t>
      </w:r>
      <w:r w:rsidRPr="00CB4C38">
        <w:rPr>
          <w:rFonts w:ascii="Arial" w:hAnsi="Arial" w:cs="Arial"/>
          <w:sz w:val="20"/>
          <w:szCs w:val="20"/>
        </w:rPr>
        <w:t xml:space="preserve"> </w:t>
      </w:r>
      <w:r w:rsidR="00BB4B42" w:rsidRPr="00CB4C38">
        <w:rPr>
          <w:rFonts w:ascii="Arial" w:hAnsi="Arial" w:cs="Arial"/>
          <w:sz w:val="20"/>
          <w:szCs w:val="20"/>
        </w:rPr>
        <w:t xml:space="preserve">vuelve </w:t>
      </w:r>
      <w:r w:rsidRPr="00CB4C38">
        <w:rPr>
          <w:rFonts w:ascii="Arial" w:hAnsi="Arial" w:cs="Arial"/>
          <w:sz w:val="20"/>
          <w:szCs w:val="20"/>
        </w:rPr>
        <w:t>comunicable no sólo los aspectos mercantilizables d</w:t>
      </w:r>
      <w:r w:rsidR="00AF1741" w:rsidRPr="00CB4C38">
        <w:rPr>
          <w:rFonts w:ascii="Arial" w:hAnsi="Arial" w:cs="Arial"/>
          <w:sz w:val="20"/>
          <w:szCs w:val="20"/>
        </w:rPr>
        <w:t>el territorio y todo lo hay en é</w:t>
      </w:r>
      <w:r w:rsidRPr="00CB4C38">
        <w:rPr>
          <w:rFonts w:ascii="Arial" w:hAnsi="Arial" w:cs="Arial"/>
          <w:sz w:val="20"/>
          <w:szCs w:val="20"/>
        </w:rPr>
        <w:t>l (sea de índole ‘n</w:t>
      </w:r>
      <w:r w:rsidR="00D12B19">
        <w:rPr>
          <w:rFonts w:ascii="Arial" w:hAnsi="Arial" w:cs="Arial"/>
          <w:sz w:val="20"/>
          <w:szCs w:val="20"/>
        </w:rPr>
        <w:t>atural’, ‘cultural’, histórica’) (24)</w:t>
      </w:r>
      <w:r w:rsidRPr="00CB4C38">
        <w:rPr>
          <w:rFonts w:ascii="Arial" w:hAnsi="Arial" w:cs="Arial"/>
          <w:sz w:val="20"/>
          <w:szCs w:val="20"/>
        </w:rPr>
        <w:t xml:space="preserve"> sino, por sobre todo, el establecimiento de una experiencia de comunicación política vía NTIC’s ideológicamente vinculada a la noción de ‘transparencia’</w:t>
      </w:r>
      <w:r w:rsidR="00D12B19">
        <w:rPr>
          <w:rFonts w:ascii="Arial" w:hAnsi="Arial" w:cs="Arial"/>
          <w:sz w:val="20"/>
          <w:szCs w:val="20"/>
        </w:rPr>
        <w:t xml:space="preserve"> </w:t>
      </w:r>
      <w:r w:rsidRPr="00CB4C38">
        <w:rPr>
          <w:rFonts w:ascii="Arial" w:hAnsi="Arial" w:cs="Arial"/>
          <w:sz w:val="20"/>
          <w:szCs w:val="20"/>
        </w:rPr>
        <w:t>y a los valores de ‘desarrollo sustentable’ que se juega</w:t>
      </w:r>
      <w:r w:rsidR="00D12B19">
        <w:rPr>
          <w:rFonts w:ascii="Arial" w:hAnsi="Arial" w:cs="Arial"/>
          <w:sz w:val="20"/>
          <w:szCs w:val="20"/>
        </w:rPr>
        <w:t>n</w:t>
      </w:r>
      <w:r w:rsidRPr="00CB4C38">
        <w:rPr>
          <w:rFonts w:ascii="Arial" w:hAnsi="Arial" w:cs="Arial"/>
          <w:sz w:val="20"/>
          <w:szCs w:val="20"/>
        </w:rPr>
        <w:t xml:space="preserve"> tanto en el espacio físico, como en el espa</w:t>
      </w:r>
      <w:r w:rsidR="00D12B19">
        <w:rPr>
          <w:rFonts w:ascii="Arial" w:hAnsi="Arial" w:cs="Arial"/>
          <w:sz w:val="20"/>
          <w:szCs w:val="20"/>
        </w:rPr>
        <w:t>cio público (25).</w:t>
      </w:r>
      <w:r w:rsidRPr="00CB4C38">
        <w:rPr>
          <w:rFonts w:ascii="Arial" w:hAnsi="Arial" w:cs="Arial"/>
          <w:sz w:val="20"/>
          <w:szCs w:val="20"/>
        </w:rPr>
        <w:t xml:space="preserve"> Como se puede evidenciar, aquí el carácter estratégico otorgado a la comunicación no es una atribución de sentido desde una mirada exotópica (los parisinos hacia Haussman) sino inherente a la práctica política actual. Como expone Quevedo</w:t>
      </w:r>
      <w:r w:rsidR="00BB4B42" w:rsidRPr="00CB4C38">
        <w:rPr>
          <w:rFonts w:ascii="Arial" w:hAnsi="Arial" w:cs="Arial"/>
          <w:sz w:val="20"/>
          <w:szCs w:val="20"/>
        </w:rPr>
        <w:t xml:space="preserve"> (2017)</w:t>
      </w:r>
      <w:r w:rsidRPr="00CB4C38">
        <w:rPr>
          <w:rFonts w:ascii="Arial" w:hAnsi="Arial" w:cs="Arial"/>
          <w:sz w:val="20"/>
          <w:szCs w:val="20"/>
        </w:rPr>
        <w:t xml:space="preserve">: </w:t>
      </w:r>
    </w:p>
    <w:p w:rsidR="00BB4B42" w:rsidRPr="00CB4C38" w:rsidRDefault="00BB4B42" w:rsidP="00CB4C38">
      <w:pPr>
        <w:spacing w:after="0" w:line="360" w:lineRule="auto"/>
        <w:ind w:right="284"/>
        <w:jc w:val="both"/>
        <w:rPr>
          <w:rFonts w:ascii="Arial" w:hAnsi="Arial" w:cs="Arial"/>
          <w:sz w:val="20"/>
          <w:szCs w:val="20"/>
        </w:rPr>
      </w:pPr>
    </w:p>
    <w:p w:rsidR="00D5601F" w:rsidRPr="00CB4C38" w:rsidRDefault="00D5601F" w:rsidP="00CB4C38">
      <w:pPr>
        <w:spacing w:after="0" w:line="360" w:lineRule="auto"/>
        <w:ind w:left="284"/>
        <w:jc w:val="both"/>
        <w:rPr>
          <w:rFonts w:ascii="Arial" w:hAnsi="Arial" w:cs="Arial"/>
          <w:sz w:val="20"/>
          <w:szCs w:val="20"/>
        </w:rPr>
      </w:pPr>
      <w:r w:rsidRPr="00CB4C38">
        <w:rPr>
          <w:rFonts w:ascii="Arial" w:hAnsi="Arial" w:cs="Arial"/>
          <w:sz w:val="20"/>
          <w:szCs w:val="20"/>
        </w:rPr>
        <w:t xml:space="preserve">En la ciudad de Córdoba, estos repertorios tecnológicos fueron adaptados a la gestión municipal y el Concejo Deliberante. El gobierno de la provincia de Córdoba, por su parte, montó sobre el sitio web “Ciudadano Digital” su principal escenario tecnológico de interacción social. Del mismo modo, otras ciudades cordobesas y del país se sumaron al modelo de gestión desde variadas etiquetas “inteligentes”, herramientas que -sin importar el contexto- les permitieron organizar sus prácticas estatales en función al eje de la transparencia y la participación popular desde la horizontalidad de las plataformas 2.0. </w:t>
      </w:r>
      <w:r w:rsidR="00137E73">
        <w:rPr>
          <w:rFonts w:ascii="Arial" w:hAnsi="Arial" w:cs="Arial"/>
          <w:sz w:val="20"/>
          <w:szCs w:val="20"/>
        </w:rPr>
        <w:t xml:space="preserve">(Quevedo, 2017: </w:t>
      </w:r>
      <w:r w:rsidRPr="00CB4C38">
        <w:rPr>
          <w:rFonts w:ascii="Arial" w:hAnsi="Arial" w:cs="Arial"/>
          <w:sz w:val="20"/>
          <w:szCs w:val="20"/>
        </w:rPr>
        <w:t>153)</w:t>
      </w:r>
    </w:p>
    <w:p w:rsidR="00D5601F" w:rsidRPr="00CB4C38" w:rsidRDefault="00D5601F" w:rsidP="00CB4C38">
      <w:pPr>
        <w:spacing w:after="0" w:line="360" w:lineRule="auto"/>
        <w:ind w:firstLine="567"/>
        <w:jc w:val="both"/>
        <w:rPr>
          <w:rFonts w:ascii="Arial" w:hAnsi="Arial" w:cs="Arial"/>
          <w:sz w:val="20"/>
          <w:szCs w:val="20"/>
        </w:rPr>
      </w:pPr>
    </w:p>
    <w:p w:rsidR="00D5601F" w:rsidRPr="00CB4C38" w:rsidRDefault="00D5601F" w:rsidP="00CB4C38">
      <w:pPr>
        <w:spacing w:after="0" w:line="360" w:lineRule="auto"/>
        <w:ind w:firstLine="567"/>
        <w:jc w:val="both"/>
        <w:rPr>
          <w:rFonts w:ascii="Arial" w:hAnsi="Arial" w:cs="Arial"/>
          <w:sz w:val="20"/>
          <w:szCs w:val="20"/>
        </w:rPr>
      </w:pPr>
      <w:r w:rsidRPr="00CB4C38">
        <w:rPr>
          <w:rFonts w:ascii="Arial" w:hAnsi="Arial" w:cs="Arial"/>
          <w:sz w:val="20"/>
          <w:szCs w:val="20"/>
        </w:rPr>
        <w:t xml:space="preserve">Lo que aparece en las páginas web oficiales de los gobiernos municipales y provinciales como </w:t>
      </w:r>
      <w:r w:rsidR="00AF1741" w:rsidRPr="00CB4C38">
        <w:rPr>
          <w:rFonts w:ascii="Arial" w:hAnsi="Arial" w:cs="Arial"/>
          <w:sz w:val="20"/>
          <w:szCs w:val="20"/>
        </w:rPr>
        <w:t>se ve</w:t>
      </w:r>
      <w:r w:rsidRPr="00CB4C38">
        <w:rPr>
          <w:rFonts w:ascii="Arial" w:hAnsi="Arial" w:cs="Arial"/>
          <w:sz w:val="20"/>
          <w:szCs w:val="20"/>
        </w:rPr>
        <w:t xml:space="preserve"> en los apartados anteriores, consolida al turismo como valor que </w:t>
      </w:r>
      <w:r w:rsidRPr="00CB4C38">
        <w:rPr>
          <w:rFonts w:ascii="Arial" w:hAnsi="Arial" w:cs="Arial"/>
          <w:i/>
          <w:sz w:val="20"/>
          <w:szCs w:val="20"/>
        </w:rPr>
        <w:t>per se</w:t>
      </w:r>
      <w:r w:rsidRPr="00CB4C38">
        <w:rPr>
          <w:rFonts w:ascii="Arial" w:hAnsi="Arial" w:cs="Arial"/>
          <w:sz w:val="20"/>
          <w:szCs w:val="20"/>
        </w:rPr>
        <w:t xml:space="preserve"> representa las dinámicas de organización del territorio donde ‘aparecen’ las voces de todos los actores involucrados, guiados por un consenso alcanzado por una “amplia participación” (</w:t>
      </w:r>
      <w:r w:rsidR="00D12B19">
        <w:rPr>
          <w:rFonts w:ascii="Arial" w:hAnsi="Arial" w:cs="Arial"/>
          <w:sz w:val="20"/>
          <w:szCs w:val="20"/>
        </w:rPr>
        <w:t>a veces só</w:t>
      </w:r>
      <w:r w:rsidRPr="00CB4C38">
        <w:rPr>
          <w:rFonts w:ascii="Arial" w:hAnsi="Arial" w:cs="Arial"/>
          <w:sz w:val="20"/>
          <w:szCs w:val="20"/>
        </w:rPr>
        <w:t xml:space="preserve">lo virtual). </w:t>
      </w:r>
      <w:r w:rsidR="00D12B19">
        <w:rPr>
          <w:rFonts w:ascii="Arial" w:hAnsi="Arial" w:cs="Arial"/>
          <w:sz w:val="20"/>
          <w:szCs w:val="20"/>
        </w:rPr>
        <w:t>Como</w:t>
      </w:r>
      <w:r w:rsidRPr="00CB4C38">
        <w:rPr>
          <w:rFonts w:ascii="Arial" w:hAnsi="Arial" w:cs="Arial"/>
          <w:sz w:val="20"/>
          <w:szCs w:val="20"/>
        </w:rPr>
        <w:t xml:space="preserve"> estrategia de comunicación política, el turismo </w:t>
      </w:r>
      <w:r w:rsidRPr="00CB4C38">
        <w:rPr>
          <w:rFonts w:ascii="Arial" w:hAnsi="Arial" w:cs="Arial"/>
          <w:i/>
          <w:sz w:val="20"/>
          <w:szCs w:val="20"/>
        </w:rPr>
        <w:t>es</w:t>
      </w:r>
      <w:r w:rsidRPr="00CB4C38">
        <w:rPr>
          <w:rFonts w:ascii="Arial" w:hAnsi="Arial" w:cs="Arial"/>
          <w:sz w:val="20"/>
          <w:szCs w:val="20"/>
        </w:rPr>
        <w:t xml:space="preserve"> ese valor </w:t>
      </w:r>
      <w:r w:rsidR="00AF1741" w:rsidRPr="00CB4C38">
        <w:rPr>
          <w:rFonts w:ascii="Arial" w:hAnsi="Arial" w:cs="Arial"/>
          <w:sz w:val="20"/>
          <w:szCs w:val="20"/>
        </w:rPr>
        <w:t>común incuestionable que llevará</w:t>
      </w:r>
      <w:r w:rsidRPr="00CB4C38">
        <w:rPr>
          <w:rFonts w:ascii="Arial" w:hAnsi="Arial" w:cs="Arial"/>
          <w:sz w:val="20"/>
          <w:szCs w:val="20"/>
        </w:rPr>
        <w:t xml:space="preserve"> a Córdoba al ‘desarrollo y progreso’ y se materializa en el reordenamiento material de la vida cordobesa sin conflictos ni cuestionamientos. Una mirada atenta, permite evidenciar algunas formas del conflicto que exceden este espacio de la comunicación como modalidad de información, que muchas veces roza la visibilización mediática, pero que en las trincheras del territori</w:t>
      </w:r>
      <w:r w:rsidR="00D12B19">
        <w:rPr>
          <w:rFonts w:ascii="Arial" w:hAnsi="Arial" w:cs="Arial"/>
          <w:sz w:val="20"/>
          <w:szCs w:val="20"/>
        </w:rPr>
        <w:t>o</w:t>
      </w:r>
      <w:r w:rsidRPr="00CB4C38">
        <w:rPr>
          <w:rFonts w:ascii="Arial" w:hAnsi="Arial" w:cs="Arial"/>
          <w:sz w:val="20"/>
          <w:szCs w:val="20"/>
        </w:rPr>
        <w:t xml:space="preserve"> se cocinan todos los días. </w:t>
      </w:r>
    </w:p>
    <w:p w:rsidR="00D5601F" w:rsidRPr="00CB4C38" w:rsidRDefault="00D5601F" w:rsidP="00CB4C38">
      <w:pPr>
        <w:spacing w:after="0" w:line="360" w:lineRule="auto"/>
        <w:ind w:firstLine="567"/>
        <w:jc w:val="both"/>
        <w:rPr>
          <w:rFonts w:ascii="Arial" w:hAnsi="Arial" w:cs="Arial"/>
          <w:sz w:val="20"/>
          <w:szCs w:val="20"/>
        </w:rPr>
      </w:pPr>
      <w:r w:rsidRPr="00CB4C38">
        <w:rPr>
          <w:rFonts w:ascii="Arial" w:hAnsi="Arial" w:cs="Arial"/>
          <w:sz w:val="20"/>
          <w:szCs w:val="20"/>
        </w:rPr>
        <w:t>Hoy</w:t>
      </w:r>
      <w:r w:rsidR="00AF1741" w:rsidRPr="00CB4C38">
        <w:rPr>
          <w:rFonts w:ascii="Arial" w:hAnsi="Arial" w:cs="Arial"/>
          <w:sz w:val="20"/>
          <w:szCs w:val="20"/>
        </w:rPr>
        <w:t>,</w:t>
      </w:r>
      <w:r w:rsidRPr="00CB4C38">
        <w:rPr>
          <w:rFonts w:ascii="Arial" w:hAnsi="Arial" w:cs="Arial"/>
          <w:sz w:val="20"/>
          <w:szCs w:val="20"/>
        </w:rPr>
        <w:t xml:space="preserve"> lo que conocíamos como ‘ocio y entretenimiento’ está instalado como clave de productividad que incide e impacta en el ordenamiento urbano, generando novedosas formas de rentabilidad y plusvalía donde el turismo aparece como “la” clave del desarrollo. La cultura aparece como ideologema que impulsa dinámicas de intervención estatal y privada que la postulan como ‘marca’, como ‘imagen’ que orienta la percepción idiosincrática de lo local, con </w:t>
      </w:r>
      <w:r w:rsidRPr="00CB4C38">
        <w:rPr>
          <w:rFonts w:ascii="Arial" w:hAnsi="Arial" w:cs="Arial"/>
          <w:sz w:val="20"/>
          <w:szCs w:val="20"/>
        </w:rPr>
        <w:lastRenderedPageBreak/>
        <w:t>trazados globales muchas veces c</w:t>
      </w:r>
      <w:r w:rsidR="00D12B19">
        <w:rPr>
          <w:rFonts w:ascii="Arial" w:hAnsi="Arial" w:cs="Arial"/>
          <w:sz w:val="20"/>
          <w:szCs w:val="20"/>
        </w:rPr>
        <w:t>ontradictorios. Ello evidencia</w:t>
      </w:r>
      <w:r w:rsidRPr="00CB4C38">
        <w:rPr>
          <w:rFonts w:ascii="Arial" w:hAnsi="Arial" w:cs="Arial"/>
          <w:sz w:val="20"/>
          <w:szCs w:val="20"/>
        </w:rPr>
        <w:t xml:space="preserve"> muchas veces </w:t>
      </w:r>
      <w:r w:rsidR="00D12B19">
        <w:rPr>
          <w:rFonts w:ascii="Arial" w:hAnsi="Arial" w:cs="Arial"/>
          <w:sz w:val="20"/>
          <w:szCs w:val="20"/>
        </w:rPr>
        <w:t>una</w:t>
      </w:r>
      <w:r w:rsidRPr="00CB4C38">
        <w:rPr>
          <w:rFonts w:ascii="Arial" w:hAnsi="Arial" w:cs="Arial"/>
          <w:sz w:val="20"/>
          <w:szCs w:val="20"/>
        </w:rPr>
        <w:t xml:space="preserve"> tensión entre las formas subjetivas del ‘turista’ frente al ‘poblador’, modificando continua</w:t>
      </w:r>
      <w:r w:rsidR="006346A0" w:rsidRPr="00CB4C38">
        <w:rPr>
          <w:rFonts w:ascii="Arial" w:hAnsi="Arial" w:cs="Arial"/>
          <w:sz w:val="20"/>
          <w:szCs w:val="20"/>
        </w:rPr>
        <w:t xml:space="preserve"> </w:t>
      </w:r>
      <w:r w:rsidRPr="00CB4C38">
        <w:rPr>
          <w:rFonts w:ascii="Arial" w:hAnsi="Arial" w:cs="Arial"/>
          <w:sz w:val="20"/>
          <w:szCs w:val="20"/>
        </w:rPr>
        <w:t>y cotidianamente las dinámicas al interior del territorio.</w:t>
      </w:r>
    </w:p>
    <w:p w:rsidR="00D5601F" w:rsidRPr="00CB4C38" w:rsidRDefault="00D5601F" w:rsidP="00CB4C38">
      <w:pPr>
        <w:spacing w:after="0" w:line="360" w:lineRule="auto"/>
        <w:ind w:right="284" w:firstLine="567"/>
        <w:jc w:val="both"/>
        <w:rPr>
          <w:rFonts w:ascii="Arial" w:hAnsi="Arial" w:cs="Arial"/>
          <w:sz w:val="20"/>
          <w:szCs w:val="20"/>
        </w:rPr>
      </w:pPr>
      <w:r w:rsidRPr="00CB4C38">
        <w:rPr>
          <w:rFonts w:ascii="Arial" w:hAnsi="Arial" w:cs="Arial"/>
          <w:sz w:val="20"/>
          <w:szCs w:val="20"/>
        </w:rPr>
        <w:tab/>
        <w:t>Esta tendencia en la comunicación política, ocluye los procesos de ‘gentrificación’ o ‘turistificación’</w:t>
      </w:r>
      <w:r w:rsidR="00AF1741" w:rsidRPr="00CB4C38">
        <w:rPr>
          <w:rFonts w:ascii="Arial" w:hAnsi="Arial" w:cs="Arial"/>
          <w:sz w:val="20"/>
          <w:szCs w:val="20"/>
        </w:rPr>
        <w:t>, ya que estos términos</w:t>
      </w:r>
      <w:r w:rsidRPr="00CB4C38">
        <w:rPr>
          <w:rFonts w:ascii="Arial" w:hAnsi="Arial" w:cs="Arial"/>
          <w:sz w:val="20"/>
          <w:szCs w:val="20"/>
        </w:rPr>
        <w:t xml:space="preserve"> hoy expresan un estado conflictivo de las intervenc</w:t>
      </w:r>
      <w:r w:rsidR="006346A0" w:rsidRPr="00CB4C38">
        <w:rPr>
          <w:rFonts w:ascii="Arial" w:hAnsi="Arial" w:cs="Arial"/>
          <w:sz w:val="20"/>
          <w:szCs w:val="20"/>
        </w:rPr>
        <w:t xml:space="preserve">iones </w:t>
      </w:r>
      <w:r w:rsidR="00AF1741" w:rsidRPr="00CB4C38">
        <w:rPr>
          <w:rFonts w:ascii="Arial" w:hAnsi="Arial" w:cs="Arial"/>
          <w:sz w:val="20"/>
          <w:szCs w:val="20"/>
        </w:rPr>
        <w:t xml:space="preserve">en </w:t>
      </w:r>
      <w:r w:rsidR="006346A0" w:rsidRPr="00CB4C38">
        <w:rPr>
          <w:rFonts w:ascii="Arial" w:hAnsi="Arial" w:cs="Arial"/>
          <w:sz w:val="20"/>
          <w:szCs w:val="20"/>
        </w:rPr>
        <w:t>el territorio que si bien</w:t>
      </w:r>
      <w:r w:rsidRPr="00CB4C38">
        <w:rPr>
          <w:rFonts w:ascii="Arial" w:hAnsi="Arial" w:cs="Arial"/>
          <w:sz w:val="20"/>
          <w:szCs w:val="20"/>
        </w:rPr>
        <w:t xml:space="preserve"> remiten a conceptos del campo crítico-académico, se han instalado en la discursividad social con valor aceptable. Al referirnos a Barrio Güemes, principal centro de las intervenciones actuales, si bien se observa una activa intervención estatal en el sector (ex barrio Abrojal y Pueblo Nuevo)</w:t>
      </w:r>
      <w:r w:rsidR="00D12B19">
        <w:rPr>
          <w:rFonts w:ascii="Arial" w:hAnsi="Arial" w:cs="Arial"/>
          <w:sz w:val="20"/>
          <w:szCs w:val="20"/>
        </w:rPr>
        <w:t xml:space="preserve"> desde hace más de tres décadas (26)</w:t>
      </w:r>
      <w:r w:rsidRPr="00CB4C38">
        <w:rPr>
          <w:rFonts w:ascii="Arial" w:hAnsi="Arial" w:cs="Arial"/>
          <w:sz w:val="20"/>
          <w:szCs w:val="20"/>
        </w:rPr>
        <w:t xml:space="preserve"> tanto las ordenanzas de regulación del suelo como el carácter estratégico asignado a la zona orientado al ocio y esparcimiento ha sido variable y contradictorio. Hoy podemos visualizar que se trata de un claro ejemplo de los procesos de </w:t>
      </w:r>
      <w:r w:rsidRPr="00CB4C38">
        <w:rPr>
          <w:rFonts w:ascii="Arial" w:hAnsi="Arial" w:cs="Arial"/>
          <w:i/>
          <w:sz w:val="20"/>
          <w:szCs w:val="20"/>
        </w:rPr>
        <w:t>gentrificación local</w:t>
      </w:r>
      <w:r w:rsidRPr="00CB4C38">
        <w:rPr>
          <w:rFonts w:ascii="Arial" w:hAnsi="Arial" w:cs="Arial"/>
          <w:sz w:val="20"/>
          <w:szCs w:val="20"/>
        </w:rPr>
        <w:t xml:space="preserve"> (Pereyra, 2015; Bocolini y Kierschenmann: 2016) </w:t>
      </w:r>
      <w:r w:rsidR="006346A0" w:rsidRPr="00CB4C38">
        <w:rPr>
          <w:rFonts w:ascii="Arial" w:hAnsi="Arial" w:cs="Arial"/>
          <w:sz w:val="20"/>
          <w:szCs w:val="20"/>
        </w:rPr>
        <w:t>constituyendo</w:t>
      </w:r>
      <w:r w:rsidRPr="00CB4C38">
        <w:rPr>
          <w:rFonts w:ascii="Arial" w:hAnsi="Arial" w:cs="Arial"/>
          <w:sz w:val="20"/>
          <w:szCs w:val="20"/>
        </w:rPr>
        <w:t xml:space="preserve"> una especie de ‘laboratorio’ de prácticas que pueden hacerse extensibles a otros espacios de la ciudad. El IPLAM, en su plan estratégico, prevé la creación de la “marca Güemes” que resalta valores patrimoniales para “incentivar la aparición de residencia</w:t>
      </w:r>
      <w:r w:rsidR="00AF1741" w:rsidRPr="00CB4C38">
        <w:rPr>
          <w:rFonts w:ascii="Arial" w:hAnsi="Arial" w:cs="Arial"/>
          <w:sz w:val="20"/>
          <w:szCs w:val="20"/>
        </w:rPr>
        <w:t xml:space="preserve"> </w:t>
      </w:r>
      <w:r w:rsidRPr="00CB4C38">
        <w:rPr>
          <w:rFonts w:ascii="Arial" w:hAnsi="Arial" w:cs="Arial"/>
          <w:sz w:val="20"/>
          <w:szCs w:val="20"/>
        </w:rPr>
        <w:t xml:space="preserve">[sic] o continuar reforzando el rol que comienza a adquirir de albergue temporal -del tipo hostel-". (IPLAM ciudad, 2015b: 7, 9). </w:t>
      </w:r>
    </w:p>
    <w:p w:rsidR="006346A0" w:rsidRPr="00CB4C38" w:rsidRDefault="00D5601F" w:rsidP="00CB4C38">
      <w:pPr>
        <w:spacing w:after="0" w:line="360" w:lineRule="auto"/>
        <w:ind w:firstLine="567"/>
        <w:jc w:val="both"/>
        <w:rPr>
          <w:rFonts w:ascii="Arial" w:hAnsi="Arial" w:cs="Arial"/>
          <w:sz w:val="20"/>
          <w:szCs w:val="20"/>
        </w:rPr>
      </w:pPr>
      <w:r w:rsidRPr="00CB4C38">
        <w:rPr>
          <w:rFonts w:ascii="Arial" w:hAnsi="Arial" w:cs="Arial"/>
          <w:sz w:val="20"/>
          <w:szCs w:val="20"/>
        </w:rPr>
        <w:t>Si tomamos en consideración lo enunciado hasta aquí, el patrimonio urbano desde la perspectiva del turismo como forma estratégica de comunicación política, se observa que los sentidos creados se asocian a formas de ‘acumulación por desposesión’ que garantiza</w:t>
      </w:r>
      <w:r w:rsidR="00AF1741" w:rsidRPr="00CB4C38">
        <w:rPr>
          <w:rFonts w:ascii="Arial" w:hAnsi="Arial" w:cs="Arial"/>
          <w:sz w:val="20"/>
          <w:szCs w:val="20"/>
        </w:rPr>
        <w:t>n</w:t>
      </w:r>
      <w:r w:rsidRPr="00CB4C38">
        <w:rPr>
          <w:rFonts w:ascii="Arial" w:hAnsi="Arial" w:cs="Arial"/>
          <w:sz w:val="20"/>
          <w:szCs w:val="20"/>
        </w:rPr>
        <w:t xml:space="preserve"> la continua generación de rentabilidad (económica) de los territorios. Pero a la vez, se producen formas de valor social y cultural que inciden directamente en las tramas de sociabilidad local: los entornos creados por y para el turismo avanzan sobre las formas de interacciones espontáneas y heterogéneas de actores sociales locales. “Los grandes inversores” aparecen como aquellos a quienes está predestinado estos lugares tocados por la ‘histeria patrimonial’ (Peixoto, 2006) que muchas veces encubre procesos de gentrificación. Esto sólo se pone en jaque cuando el avance inmobiliario manifestado en la ‘destrucción/demolición’ a lo Haussman, desnuda la frágil trama de aquellos que han optado por habitar una ciudad en la que todos podemos formar parte. Ese ha sido el lema de la Multisectorial “Defendamos Alberdi”: “paren de demoler” atribuye sentidos y valores diferenciales con relación a la escala de interacción que supone </w:t>
      </w:r>
      <w:r w:rsidRPr="00CB4C38">
        <w:rPr>
          <w:rFonts w:ascii="Arial" w:hAnsi="Arial" w:cs="Arial"/>
          <w:i/>
          <w:sz w:val="20"/>
          <w:szCs w:val="20"/>
        </w:rPr>
        <w:t>carne y piedra</w:t>
      </w:r>
      <w:r w:rsidRPr="00CB4C38">
        <w:rPr>
          <w:rFonts w:ascii="Arial" w:hAnsi="Arial" w:cs="Arial"/>
          <w:sz w:val="20"/>
          <w:szCs w:val="20"/>
        </w:rPr>
        <w:t xml:space="preserve">. </w:t>
      </w:r>
    </w:p>
    <w:p w:rsidR="006423BF" w:rsidRPr="00CB4C38" w:rsidRDefault="006423BF" w:rsidP="00CB4C38">
      <w:pPr>
        <w:spacing w:after="0" w:line="360" w:lineRule="auto"/>
        <w:jc w:val="both"/>
        <w:rPr>
          <w:rFonts w:ascii="Arial" w:hAnsi="Arial" w:cs="Arial"/>
          <w:b/>
          <w:sz w:val="20"/>
          <w:szCs w:val="20"/>
          <w:lang w:val="es-ES_tradnl"/>
        </w:rPr>
      </w:pPr>
    </w:p>
    <w:p w:rsidR="00BD0288" w:rsidRPr="00CB4C38" w:rsidRDefault="00BD0288" w:rsidP="00CB4C38">
      <w:pPr>
        <w:spacing w:after="0" w:line="360" w:lineRule="auto"/>
        <w:jc w:val="both"/>
        <w:rPr>
          <w:rFonts w:ascii="Arial" w:hAnsi="Arial" w:cs="Arial"/>
          <w:b/>
          <w:sz w:val="20"/>
          <w:szCs w:val="20"/>
          <w:lang w:val="es-ES_tradnl"/>
        </w:rPr>
      </w:pPr>
      <w:r w:rsidRPr="00CB4C38">
        <w:rPr>
          <w:rFonts w:ascii="Arial" w:hAnsi="Arial" w:cs="Arial"/>
          <w:b/>
          <w:sz w:val="20"/>
          <w:szCs w:val="20"/>
          <w:lang w:val="es-ES_tradnl"/>
        </w:rPr>
        <w:t>Notas</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w:t>
      </w:r>
      <w:r w:rsidR="003F754D">
        <w:rPr>
          <w:rFonts w:ascii="Arial" w:hAnsi="Arial" w:cs="Arial"/>
          <w:sz w:val="20"/>
          <w:szCs w:val="20"/>
          <w:lang w:val="es-ES_tradnl"/>
        </w:rPr>
        <w:t xml:space="preserve">Entendemos </w:t>
      </w:r>
      <w:r w:rsidRPr="00CB4C38">
        <w:rPr>
          <w:rFonts w:ascii="Arial" w:hAnsi="Arial" w:cs="Arial"/>
          <w:sz w:val="20"/>
          <w:szCs w:val="20"/>
          <w:lang w:val="es-ES_tradnl"/>
        </w:rPr>
        <w:t xml:space="preserve">turismo en sentido amplio </w:t>
      </w:r>
      <w:r w:rsidR="003F754D">
        <w:rPr>
          <w:rFonts w:ascii="Arial" w:hAnsi="Arial" w:cs="Arial"/>
          <w:sz w:val="20"/>
          <w:szCs w:val="20"/>
          <w:lang w:val="es-ES_tradnl"/>
        </w:rPr>
        <w:t>como</w:t>
      </w:r>
      <w:r w:rsidRPr="00CB4C38">
        <w:rPr>
          <w:rFonts w:ascii="Arial" w:hAnsi="Arial" w:cs="Arial"/>
          <w:sz w:val="20"/>
          <w:szCs w:val="20"/>
          <w:lang w:val="es-ES_tradnl"/>
        </w:rPr>
        <w:t xml:space="preserve"> proceso que involucra diferentes dimensiones sociales que posibilitan incluso la sectorización del mismo (turismo académico, gastronómico, patrimonial, cultural, empresarial, etc.), otorgándole una complejidad en tanto fenómeno. </w:t>
      </w:r>
      <w:r w:rsidR="006F0CFE">
        <w:rPr>
          <w:rFonts w:ascii="Arial" w:hAnsi="Arial" w:cs="Arial"/>
          <w:sz w:val="20"/>
          <w:szCs w:val="20"/>
          <w:lang w:val="es-ES_tradnl"/>
        </w:rPr>
        <w:t>Por consiguiente,</w:t>
      </w:r>
      <w:r w:rsidRPr="00CB4C38">
        <w:rPr>
          <w:rFonts w:ascii="Arial" w:hAnsi="Arial" w:cs="Arial"/>
          <w:sz w:val="20"/>
          <w:szCs w:val="20"/>
          <w:lang w:val="es-ES_tradnl"/>
        </w:rPr>
        <w:t xml:space="preserve"> consideramos más pertinente trabajar con lo que algunos autores </w:t>
      </w:r>
      <w:r w:rsidR="006F0CFE">
        <w:rPr>
          <w:rFonts w:ascii="Arial" w:hAnsi="Arial" w:cs="Arial"/>
          <w:sz w:val="20"/>
          <w:szCs w:val="20"/>
          <w:lang w:val="es-ES_tradnl"/>
        </w:rPr>
        <w:t>denominan</w:t>
      </w:r>
      <w:r w:rsidRPr="00CB4C38">
        <w:rPr>
          <w:rFonts w:ascii="Arial" w:hAnsi="Arial" w:cs="Arial"/>
          <w:sz w:val="20"/>
          <w:szCs w:val="20"/>
          <w:lang w:val="es-ES_tradnl"/>
        </w:rPr>
        <w:t xml:space="preserve"> procesos de ‘turistificación’ de la vida cotidiana (Lanfant, 1995; Hiernaux, 2000; 2002).</w:t>
      </w:r>
    </w:p>
    <w:p w:rsidR="00C903F9"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lastRenderedPageBreak/>
        <w:t>2</w:t>
      </w:r>
      <w:r w:rsidR="006F0CFE">
        <w:rPr>
          <w:rFonts w:ascii="Arial" w:hAnsi="Arial" w:cs="Arial"/>
          <w:sz w:val="20"/>
          <w:szCs w:val="20"/>
          <w:lang w:val="es-ES_tradnl"/>
        </w:rPr>
        <w:t xml:space="preserve">Existen abundantes </w:t>
      </w:r>
      <w:r w:rsidRPr="00CB4C38">
        <w:rPr>
          <w:rFonts w:ascii="Arial" w:hAnsi="Arial" w:cs="Arial"/>
          <w:sz w:val="20"/>
          <w:szCs w:val="20"/>
          <w:lang w:val="es-ES_tradnl"/>
        </w:rPr>
        <w:t>discusiones en torno a la especificidad de estos tres procesos que, de acuerdo a la geopolítica</w:t>
      </w:r>
      <w:r w:rsidR="006F0CFE">
        <w:rPr>
          <w:rFonts w:ascii="Arial" w:hAnsi="Arial" w:cs="Arial"/>
          <w:sz w:val="20"/>
          <w:szCs w:val="20"/>
          <w:lang w:val="es-ES_tradnl"/>
        </w:rPr>
        <w:t>,</w:t>
      </w:r>
      <w:r w:rsidRPr="00CB4C38">
        <w:rPr>
          <w:rFonts w:ascii="Arial" w:hAnsi="Arial" w:cs="Arial"/>
          <w:sz w:val="20"/>
          <w:szCs w:val="20"/>
          <w:lang w:val="es-ES_tradnl"/>
        </w:rPr>
        <w:t xml:space="preserve"> comportan caracteres difíc</w:t>
      </w:r>
      <w:r w:rsidR="006F0CFE">
        <w:rPr>
          <w:rFonts w:ascii="Arial" w:hAnsi="Arial" w:cs="Arial"/>
          <w:sz w:val="20"/>
          <w:szCs w:val="20"/>
          <w:lang w:val="es-ES_tradnl"/>
        </w:rPr>
        <w:t xml:space="preserve">ilmente generalizables (Sequera, 2015; Delgadillo, </w:t>
      </w:r>
      <w:r w:rsidRPr="00CB4C38">
        <w:rPr>
          <w:rFonts w:ascii="Arial" w:hAnsi="Arial" w:cs="Arial"/>
          <w:sz w:val="20"/>
          <w:szCs w:val="20"/>
          <w:lang w:val="es-ES_tradnl"/>
        </w:rPr>
        <w:t xml:space="preserve">2015). </w:t>
      </w:r>
    </w:p>
    <w:p w:rsidR="00BD0288" w:rsidRPr="00CB4C38" w:rsidRDefault="006F0CFE" w:rsidP="00CB4C38">
      <w:pPr>
        <w:spacing w:after="0" w:line="360" w:lineRule="auto"/>
        <w:jc w:val="both"/>
        <w:rPr>
          <w:rFonts w:ascii="Arial" w:hAnsi="Arial" w:cs="Arial"/>
          <w:sz w:val="20"/>
          <w:szCs w:val="20"/>
          <w:lang w:val="es-ES_tradnl"/>
        </w:rPr>
      </w:pPr>
      <w:r>
        <w:rPr>
          <w:rFonts w:ascii="Arial" w:hAnsi="Arial" w:cs="Arial"/>
          <w:sz w:val="20"/>
          <w:szCs w:val="20"/>
          <w:vertAlign w:val="superscript"/>
          <w:lang w:val="es-ES_tradnl"/>
        </w:rPr>
        <w:t>3</w:t>
      </w:r>
      <w:r w:rsidR="00BD0288" w:rsidRPr="00CB4C38">
        <w:rPr>
          <w:rFonts w:ascii="Arial" w:hAnsi="Arial" w:cs="Arial"/>
          <w:sz w:val="20"/>
          <w:szCs w:val="20"/>
          <w:lang w:val="es-ES_tradnl"/>
        </w:rPr>
        <w:t>Dice Benjamín: “(…) si los obreros usaban barricadas, Haussmann busca prevenirlas de dos maneras. La longitud de las calles hará imposible su construcción y nuevas vías enlazarán en línea recta los cuarteles con los barrios obreros. Los coetáneos bautizaron su empresa: “embellecimiento estratégico” (2007: 60).</w:t>
      </w:r>
    </w:p>
    <w:p w:rsidR="00C903F9"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4</w:t>
      </w:r>
      <w:r w:rsidR="006F0CFE">
        <w:rPr>
          <w:rFonts w:ascii="Arial" w:hAnsi="Arial" w:cs="Arial"/>
          <w:sz w:val="20"/>
          <w:szCs w:val="20"/>
          <w:lang w:val="es-ES_tradnl"/>
        </w:rPr>
        <w:t>Este señalamiento, que hoy</w:t>
      </w:r>
      <w:r w:rsidRPr="00CB4C38">
        <w:rPr>
          <w:rFonts w:ascii="Arial" w:hAnsi="Arial" w:cs="Arial"/>
          <w:sz w:val="20"/>
          <w:szCs w:val="20"/>
          <w:lang w:val="es-ES_tradnl"/>
        </w:rPr>
        <w:t xml:space="preserve"> aparece como extraño, se vuelve significativo a la luz de la estricta semántica actual en torno a las ‘grandes obras’ y sus inauguraciones por parte del Estado. </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5</w:t>
      </w:r>
      <w:r w:rsidRPr="00CB4C38">
        <w:rPr>
          <w:rFonts w:ascii="Arial" w:hAnsi="Arial" w:cs="Arial"/>
          <w:sz w:val="20"/>
          <w:szCs w:val="20"/>
          <w:lang w:val="es-ES_tradnl"/>
        </w:rPr>
        <w:t xml:space="preserve">Reza la tesis 3: “El espectáculo se muestra a la vez como la sociedad misma, como una parte de la sociedad y como instrumento de unificación. En </w:t>
      </w:r>
      <w:r w:rsidR="006F0CFE">
        <w:rPr>
          <w:rFonts w:ascii="Arial" w:hAnsi="Arial" w:cs="Arial"/>
          <w:sz w:val="20"/>
          <w:szCs w:val="20"/>
          <w:lang w:val="es-ES_tradnl"/>
        </w:rPr>
        <w:t xml:space="preserve">tanto que parte de la sociedad, </w:t>
      </w:r>
      <w:r w:rsidRPr="00CB4C38">
        <w:rPr>
          <w:rFonts w:ascii="Arial" w:hAnsi="Arial" w:cs="Arial"/>
          <w:sz w:val="20"/>
          <w:szCs w:val="20"/>
          <w:lang w:val="es-ES_tradnl"/>
        </w:rPr>
        <w:t>es expresamente el sector que concentra todas las miradas y toda la conciencia. Precisamente porque este sector está separado es el lugar de la mirada engañada y de la falsa conciencia; y la unificación que lleva a cabo no es sino un lenguaje oficial de la separación generalizada”.</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6</w:t>
      </w:r>
      <w:r w:rsidRPr="00CB4C38">
        <w:rPr>
          <w:rFonts w:ascii="Arial" w:hAnsi="Arial" w:cs="Arial"/>
          <w:sz w:val="20"/>
          <w:szCs w:val="20"/>
          <w:lang w:val="es-ES_tradnl"/>
        </w:rPr>
        <w:t xml:space="preserve">En esta línea son interesantes las hipótesis de Kurz en su “Manifiesto contra el trabajo” sobre el carácter estrictamente moral del trabajo –que identifica al nacimiento de la burguesía al igual que Debord-, tal como se ha configurado en la experiencia contemporánea: quien acepta la lógica del trabajo en contextos capitalistas como los nuestros, acepta al mismo tiempo la lógica del apartheid. </w:t>
      </w:r>
      <w:r w:rsidR="00C903F9" w:rsidRPr="00CB4C38">
        <w:rPr>
          <w:rFonts w:ascii="Arial" w:hAnsi="Arial" w:cs="Arial"/>
          <w:sz w:val="20"/>
          <w:szCs w:val="20"/>
          <w:lang w:val="es-ES_tradnl"/>
        </w:rPr>
        <w:t>“</w:t>
      </w:r>
      <w:r w:rsidRPr="00CB4C38">
        <w:rPr>
          <w:rFonts w:ascii="Arial" w:hAnsi="Arial" w:cs="Arial"/>
          <w:sz w:val="20"/>
          <w:szCs w:val="20"/>
          <w:lang w:val="es-ES_tradnl"/>
        </w:rPr>
        <w:t>Todas las fracciones del campo trabajo, que abarca a todos los partidos, han aceptado hace tiempo secretamente esta lógica y colaboran con entusiasmo en la misma. Ya no discuten sobre si se empuja a los márgenes a partes cada vez más grandes de la población y se las excluye de toda participación social, sino sólo sobre cómo impon</w:t>
      </w:r>
      <w:r w:rsidR="006F0CFE">
        <w:rPr>
          <w:rFonts w:ascii="Arial" w:hAnsi="Arial" w:cs="Arial"/>
          <w:sz w:val="20"/>
          <w:szCs w:val="20"/>
          <w:lang w:val="es-ES_tradnl"/>
        </w:rPr>
        <w:t xml:space="preserve">er esta selección” (Kurz: 1999: </w:t>
      </w:r>
      <w:r w:rsidRPr="00CB4C38">
        <w:rPr>
          <w:rFonts w:ascii="Arial" w:hAnsi="Arial" w:cs="Arial"/>
          <w:sz w:val="20"/>
          <w:szCs w:val="20"/>
          <w:lang w:val="es-ES_tradnl"/>
        </w:rPr>
        <w:t>4).</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7</w:t>
      </w:r>
      <w:r w:rsidRPr="00CB4C38">
        <w:rPr>
          <w:rFonts w:ascii="Arial" w:hAnsi="Arial" w:cs="Arial"/>
          <w:sz w:val="20"/>
          <w:szCs w:val="20"/>
          <w:lang w:val="es-ES_tradnl"/>
        </w:rPr>
        <w:t>“La historia universal nació en las ciudades y llegó a su mayoría de edad en el momento de la victoria decisiva de la ciudad sobre el campo. Marx considera como uno de los mayores méritos revolucionarios de la burguesía el hecho de que "ha sometido el campo a la ciudad", cuyo aire emancipa. Pero si la historia de la ciudad es la historia de la libertad, lo ha sido también de la tiranía, de la administración estatal que controla el campo y la ciudad misma. La ciudad no ha podido ser hasta ahora más que el terreno de lucha por la liber</w:t>
      </w:r>
      <w:r w:rsidR="00C903F9" w:rsidRPr="00CB4C38">
        <w:rPr>
          <w:rFonts w:ascii="Arial" w:hAnsi="Arial" w:cs="Arial"/>
          <w:sz w:val="20"/>
          <w:szCs w:val="20"/>
          <w:lang w:val="es-ES_tradnl"/>
        </w:rPr>
        <w:t>tad histórica, y no su posesión…</w:t>
      </w:r>
      <w:r w:rsidRPr="00CB4C38">
        <w:rPr>
          <w:rFonts w:ascii="Arial" w:hAnsi="Arial" w:cs="Arial"/>
          <w:sz w:val="20"/>
          <w:szCs w:val="20"/>
          <w:lang w:val="es-ES_tradnl"/>
        </w:rPr>
        <w:t>” (Tesis 176)</w:t>
      </w:r>
      <w:r w:rsidR="006F0CFE">
        <w:rPr>
          <w:rFonts w:ascii="Arial" w:hAnsi="Arial" w:cs="Arial"/>
          <w:sz w:val="20"/>
          <w:szCs w:val="20"/>
          <w:lang w:val="es-ES_tradnl"/>
        </w:rPr>
        <w:t>.</w:t>
      </w:r>
      <w:r w:rsidRPr="00CB4C38">
        <w:rPr>
          <w:rFonts w:ascii="Arial" w:hAnsi="Arial" w:cs="Arial"/>
          <w:sz w:val="20"/>
          <w:szCs w:val="20"/>
          <w:lang w:val="es-ES_tradnl"/>
        </w:rPr>
        <w:t xml:space="preserve"> </w:t>
      </w:r>
      <w:r w:rsidR="006F0CFE">
        <w:rPr>
          <w:rFonts w:ascii="Arial" w:hAnsi="Arial" w:cs="Arial"/>
          <w:sz w:val="20"/>
          <w:szCs w:val="20"/>
          <w:lang w:val="es-ES_tradnl"/>
        </w:rPr>
        <w:t>E</w:t>
      </w:r>
      <w:r w:rsidRPr="00CB4C38">
        <w:rPr>
          <w:rFonts w:ascii="Arial" w:hAnsi="Arial" w:cs="Arial"/>
          <w:sz w:val="20"/>
          <w:szCs w:val="20"/>
          <w:lang w:val="es-ES_tradnl"/>
        </w:rPr>
        <w:t>n la década que Debord escribe se dan los primeros movimientos ‘ambientalistas’ (los llamados ‘</w:t>
      </w:r>
      <w:r w:rsidRPr="00CB4C38">
        <w:rPr>
          <w:rFonts w:ascii="Arial" w:hAnsi="Arial" w:cs="Arial"/>
          <w:i/>
          <w:sz w:val="20"/>
          <w:szCs w:val="20"/>
          <w:lang w:val="es-ES_tradnl"/>
        </w:rPr>
        <w:t>Back to the land</w:t>
      </w:r>
      <w:r w:rsidRPr="00CB4C38">
        <w:rPr>
          <w:rFonts w:ascii="Arial" w:hAnsi="Arial" w:cs="Arial"/>
          <w:sz w:val="20"/>
          <w:szCs w:val="20"/>
          <w:lang w:val="es-ES_tradnl"/>
        </w:rPr>
        <w:t xml:space="preserve">’) como resultado de las principales consecuencias del desarrollo urbano en su complejidad. </w:t>
      </w:r>
    </w:p>
    <w:p w:rsidR="00BD0288" w:rsidRPr="00CB4C38" w:rsidRDefault="006423BF" w:rsidP="00CB4C38">
      <w:pPr>
        <w:spacing w:after="0" w:line="360" w:lineRule="auto"/>
        <w:jc w:val="both"/>
        <w:rPr>
          <w:rFonts w:ascii="Arial" w:hAnsi="Arial" w:cs="Arial"/>
          <w:sz w:val="20"/>
          <w:szCs w:val="20"/>
          <w:lang w:val="es-ES_tradnl"/>
        </w:rPr>
      </w:pPr>
      <w:r>
        <w:rPr>
          <w:rFonts w:ascii="Arial" w:hAnsi="Arial" w:cs="Arial"/>
          <w:sz w:val="20"/>
          <w:szCs w:val="20"/>
          <w:vertAlign w:val="superscript"/>
          <w:lang w:val="es-ES_tradnl"/>
        </w:rPr>
        <w:t>8</w:t>
      </w:r>
      <w:r w:rsidR="006F0CFE">
        <w:rPr>
          <w:rFonts w:ascii="Arial" w:hAnsi="Arial" w:cs="Arial"/>
          <w:sz w:val="20"/>
          <w:szCs w:val="20"/>
          <w:lang w:val="es-ES_tradnl"/>
        </w:rPr>
        <w:t xml:space="preserve">El </w:t>
      </w:r>
      <w:r w:rsidR="00BD0288" w:rsidRPr="00CB4C38">
        <w:rPr>
          <w:rFonts w:ascii="Arial" w:hAnsi="Arial" w:cs="Arial"/>
          <w:sz w:val="20"/>
          <w:szCs w:val="20"/>
          <w:lang w:val="es-ES_tradnl"/>
        </w:rPr>
        <w:t>autor identifica en la de década de 1970 la reconfiguración de las prácticas neoliberales que impactan directamente en la apropiación espacial del capital y que es</w:t>
      </w:r>
      <w:r>
        <w:rPr>
          <w:rFonts w:ascii="Arial" w:hAnsi="Arial" w:cs="Arial"/>
          <w:sz w:val="20"/>
          <w:szCs w:val="20"/>
          <w:lang w:val="es-ES_tradnl"/>
        </w:rPr>
        <w:t>quemáticamente remite a cuatro</w:t>
      </w:r>
      <w:r w:rsidR="006F0CFE">
        <w:rPr>
          <w:rFonts w:ascii="Arial" w:hAnsi="Arial" w:cs="Arial"/>
          <w:sz w:val="20"/>
          <w:szCs w:val="20"/>
          <w:lang w:val="es-ES_tradnl"/>
        </w:rPr>
        <w:t>,</w:t>
      </w:r>
      <w:r>
        <w:rPr>
          <w:rFonts w:ascii="Arial" w:hAnsi="Arial" w:cs="Arial"/>
          <w:sz w:val="20"/>
          <w:szCs w:val="20"/>
          <w:lang w:val="es-ES_tradnl"/>
        </w:rPr>
        <w:t xml:space="preserve"> </w:t>
      </w:r>
      <w:r w:rsidR="00BD0288" w:rsidRPr="00CB4C38">
        <w:rPr>
          <w:rFonts w:ascii="Arial" w:hAnsi="Arial" w:cs="Arial"/>
          <w:sz w:val="20"/>
          <w:szCs w:val="20"/>
          <w:lang w:val="es-ES_tradnl"/>
        </w:rPr>
        <w:t>hasta entonces</w:t>
      </w:r>
      <w:r w:rsidR="006F0CFE">
        <w:rPr>
          <w:rFonts w:ascii="Arial" w:hAnsi="Arial" w:cs="Arial"/>
          <w:sz w:val="20"/>
          <w:szCs w:val="20"/>
          <w:lang w:val="es-ES_tradnl"/>
        </w:rPr>
        <w:t>,</w:t>
      </w:r>
      <w:r w:rsidR="00BD0288" w:rsidRPr="00CB4C38">
        <w:rPr>
          <w:rFonts w:ascii="Arial" w:hAnsi="Arial" w:cs="Arial"/>
          <w:sz w:val="20"/>
          <w:szCs w:val="20"/>
          <w:lang w:val="es-ES_tradnl"/>
        </w:rPr>
        <w:t xml:space="preserve"> novedosas prácticas: la privatización, la financiarización, la gestión y manipulación de las crisis y redistribuciones estatales de la renta. Ya en los manuscritos de 1844, Marx exponía la particular relación existente entre las formas de territorialización de la acción y el carácter acumulativo del capital en tanto relación formal de finalidad “extractiva” vinculada en principio al carácter del trabajo humano (explicación de la acumulación originaria). </w:t>
      </w:r>
      <w:r w:rsidR="00BD0288" w:rsidRPr="00CB4C38">
        <w:rPr>
          <w:rFonts w:ascii="Arial" w:hAnsi="Arial" w:cs="Arial"/>
          <w:sz w:val="20"/>
          <w:szCs w:val="20"/>
          <w:lang w:val="es-ES_tradnl"/>
        </w:rPr>
        <w:lastRenderedPageBreak/>
        <w:t>Idea que instaura a la Economía Política como el argumento de “un origen” que va regir las relaciones entre “espacio”, “tiempo” y “cuerpos” al menos desde el siglo XIX a esta parte, y donde las ‘leyes económicas’ operan mágicamente y son el designio de la desigualdad estructural</w:t>
      </w:r>
      <w:r w:rsidR="00C903F9" w:rsidRPr="00CB4C38">
        <w:rPr>
          <w:rFonts w:ascii="Arial" w:hAnsi="Arial" w:cs="Arial"/>
          <w:sz w:val="20"/>
          <w:szCs w:val="20"/>
          <w:lang w:val="es-ES_tradnl"/>
        </w:rPr>
        <w:t>.</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9</w:t>
      </w:r>
      <w:r w:rsidR="006F0CFE">
        <w:rPr>
          <w:rFonts w:ascii="Arial" w:hAnsi="Arial" w:cs="Arial"/>
          <w:sz w:val="20"/>
          <w:szCs w:val="20"/>
          <w:lang w:val="es-ES_tradnl"/>
        </w:rPr>
        <w:t>P</w:t>
      </w:r>
      <w:r w:rsidRPr="00CB4C38">
        <w:rPr>
          <w:rFonts w:ascii="Arial" w:hAnsi="Arial" w:cs="Arial"/>
          <w:sz w:val="20"/>
          <w:szCs w:val="20"/>
          <w:lang w:val="es-ES_tradnl"/>
        </w:rPr>
        <w:t>odría establecer</w:t>
      </w:r>
      <w:r w:rsidR="006F0CFE">
        <w:rPr>
          <w:rFonts w:ascii="Arial" w:hAnsi="Arial" w:cs="Arial"/>
          <w:sz w:val="20"/>
          <w:szCs w:val="20"/>
          <w:lang w:val="es-ES_tradnl"/>
        </w:rPr>
        <w:t>se</w:t>
      </w:r>
      <w:r w:rsidRPr="00CB4C38">
        <w:rPr>
          <w:rFonts w:ascii="Arial" w:hAnsi="Arial" w:cs="Arial"/>
          <w:sz w:val="20"/>
          <w:szCs w:val="20"/>
          <w:lang w:val="es-ES_tradnl"/>
        </w:rPr>
        <w:t xml:space="preserve"> cierto paralelismo –con los riesgos que ello conlleva- entre las formas de desposesión que describe Bens</w:t>
      </w:r>
      <w:r w:rsidR="00C903F9" w:rsidRPr="00CB4C38">
        <w:rPr>
          <w:rFonts w:ascii="Arial" w:hAnsi="Arial" w:cs="Arial"/>
          <w:sz w:val="20"/>
          <w:szCs w:val="20"/>
          <w:lang w:val="es-ES_tradnl"/>
        </w:rPr>
        <w:t>ä</w:t>
      </w:r>
      <w:r w:rsidRPr="00CB4C38">
        <w:rPr>
          <w:rFonts w:ascii="Arial" w:hAnsi="Arial" w:cs="Arial"/>
          <w:sz w:val="20"/>
          <w:szCs w:val="20"/>
          <w:lang w:val="es-ES_tradnl"/>
        </w:rPr>
        <w:t xml:space="preserve">id, retomando el problema de la acumulación originaria en Marx, y los vinculados a estos procesos, cuya tendencia cada vez más señala una forma de desposesión con respecto al hábitat, la cultura y las formas de disfrute en la vida contemporánea, que no pueden ser percibidas por fuera del fundamento de la propiedad privada. La mercantilización de la vida alcanza todos los dominios de la existencia. </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10</w:t>
      </w:r>
      <w:r w:rsidR="00C903F9" w:rsidRPr="00CB4C38">
        <w:rPr>
          <w:rFonts w:ascii="Arial" w:hAnsi="Arial" w:cs="Arial"/>
          <w:sz w:val="20"/>
          <w:szCs w:val="20"/>
          <w:lang w:val="es-ES_tradnl"/>
        </w:rPr>
        <w:t>Entendemos e</w:t>
      </w:r>
      <w:r w:rsidRPr="00CB4C38">
        <w:rPr>
          <w:rFonts w:ascii="Arial" w:hAnsi="Arial" w:cs="Arial"/>
          <w:sz w:val="20"/>
          <w:szCs w:val="20"/>
          <w:lang w:val="es-ES_tradnl"/>
        </w:rPr>
        <w:t xml:space="preserve">stos procesos como operaciones semióticas: </w:t>
      </w:r>
      <w:r w:rsidR="006F0CFE">
        <w:rPr>
          <w:rFonts w:ascii="Arial" w:hAnsi="Arial" w:cs="Arial"/>
          <w:sz w:val="20"/>
          <w:szCs w:val="20"/>
          <w:lang w:val="es-ES_tradnl"/>
        </w:rPr>
        <w:t>según</w:t>
      </w:r>
      <w:r w:rsidRPr="00CB4C38">
        <w:rPr>
          <w:rFonts w:ascii="Arial" w:hAnsi="Arial" w:cs="Arial"/>
          <w:sz w:val="20"/>
          <w:szCs w:val="20"/>
          <w:lang w:val="es-ES_tradnl"/>
        </w:rPr>
        <w:t xml:space="preserve"> Verón (1993) todo discurso social </w:t>
      </w:r>
      <w:r w:rsidR="00C903F9" w:rsidRPr="00CB4C38">
        <w:rPr>
          <w:rFonts w:ascii="Arial" w:hAnsi="Arial" w:cs="Arial"/>
          <w:sz w:val="20"/>
          <w:szCs w:val="20"/>
          <w:lang w:val="es-ES_tradnl"/>
        </w:rPr>
        <w:t>es una</w:t>
      </w:r>
      <w:r w:rsidRPr="00CB4C38">
        <w:rPr>
          <w:rFonts w:ascii="Arial" w:hAnsi="Arial" w:cs="Arial"/>
          <w:sz w:val="20"/>
          <w:szCs w:val="20"/>
          <w:lang w:val="es-ES_tradnl"/>
        </w:rPr>
        <w:t xml:space="preserve"> inversión de sentido en materias significantes, cualquiera sea su soporte. </w:t>
      </w:r>
      <w:r w:rsidR="006F0CFE">
        <w:rPr>
          <w:rFonts w:ascii="Arial" w:hAnsi="Arial" w:cs="Arial"/>
          <w:sz w:val="20"/>
          <w:szCs w:val="20"/>
          <w:lang w:val="es-ES_tradnl"/>
        </w:rPr>
        <w:t>Así</w:t>
      </w:r>
      <w:r w:rsidRPr="00CB4C38">
        <w:rPr>
          <w:rFonts w:ascii="Arial" w:hAnsi="Arial" w:cs="Arial"/>
          <w:sz w:val="20"/>
          <w:szCs w:val="20"/>
          <w:lang w:val="es-ES_tradnl"/>
        </w:rPr>
        <w:t>, el patrimonio urbano emerge como una discursividad cuyas materias significantes varían (edificios, objetos, s</w:t>
      </w:r>
      <w:r w:rsidR="006F0CFE">
        <w:rPr>
          <w:rFonts w:ascii="Arial" w:hAnsi="Arial" w:cs="Arial"/>
          <w:sz w:val="20"/>
          <w:szCs w:val="20"/>
          <w:lang w:val="es-ES_tradnl"/>
        </w:rPr>
        <w:t>ujetos, historias, prácticas) aun cuando aquí só</w:t>
      </w:r>
      <w:r w:rsidR="00C903F9" w:rsidRPr="00CB4C38">
        <w:rPr>
          <w:rFonts w:ascii="Arial" w:hAnsi="Arial" w:cs="Arial"/>
          <w:sz w:val="20"/>
          <w:szCs w:val="20"/>
          <w:lang w:val="es-ES_tradnl"/>
        </w:rPr>
        <w:t xml:space="preserve">lo focalicemos en </w:t>
      </w:r>
      <w:r w:rsidRPr="00CB4C38">
        <w:rPr>
          <w:rFonts w:ascii="Arial" w:hAnsi="Arial" w:cs="Arial"/>
          <w:sz w:val="20"/>
          <w:szCs w:val="20"/>
          <w:lang w:val="es-ES_tradnl"/>
        </w:rPr>
        <w:t xml:space="preserve">ciertas modalidades expresivas del mismo. </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11</w:t>
      </w:r>
      <w:r w:rsidRPr="00CB4C38">
        <w:rPr>
          <w:rFonts w:ascii="Arial" w:hAnsi="Arial" w:cs="Arial"/>
          <w:sz w:val="20"/>
          <w:szCs w:val="20"/>
          <w:lang w:val="es-ES_tradnl"/>
        </w:rPr>
        <w:t>Muchas de las grandes obras de la ciudad, se inauguran bajo este designio: no solo se reconoce el patrimonio a partir de la revalorización sino que se produce ‘patrimonio’ para las futuras generaciones como el caso de la</w:t>
      </w:r>
      <w:r w:rsidR="006F0CFE">
        <w:rPr>
          <w:rFonts w:ascii="Arial" w:hAnsi="Arial" w:cs="Arial"/>
          <w:sz w:val="20"/>
          <w:szCs w:val="20"/>
          <w:lang w:val="es-ES_tradnl"/>
        </w:rPr>
        <w:t>s obras por los bicentenarios (P</w:t>
      </w:r>
      <w:r w:rsidRPr="00CB4C38">
        <w:rPr>
          <w:rFonts w:ascii="Arial" w:hAnsi="Arial" w:cs="Arial"/>
          <w:sz w:val="20"/>
          <w:szCs w:val="20"/>
          <w:lang w:val="es-ES_tradnl"/>
        </w:rPr>
        <w:t>uen</w:t>
      </w:r>
      <w:r w:rsidR="006F0CFE">
        <w:rPr>
          <w:rFonts w:ascii="Arial" w:hAnsi="Arial" w:cs="Arial"/>
          <w:sz w:val="20"/>
          <w:szCs w:val="20"/>
          <w:lang w:val="es-ES_tradnl"/>
        </w:rPr>
        <w:t>te, Casa de Gobierno, Plazoleta del B</w:t>
      </w:r>
      <w:r w:rsidRPr="00CB4C38">
        <w:rPr>
          <w:rFonts w:ascii="Arial" w:hAnsi="Arial" w:cs="Arial"/>
          <w:sz w:val="20"/>
          <w:szCs w:val="20"/>
          <w:lang w:val="es-ES_tradnl"/>
        </w:rPr>
        <w:t>icentenario, etc.)</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12</w:t>
      </w:r>
      <w:r w:rsidRPr="00CB4C38">
        <w:rPr>
          <w:rFonts w:ascii="Arial" w:hAnsi="Arial" w:cs="Arial"/>
          <w:sz w:val="20"/>
          <w:szCs w:val="20"/>
          <w:lang w:val="es-ES_tradnl"/>
        </w:rPr>
        <w:t>Con la implementación del Plan Director (2008-2020) se procedió a la “remodelac</w:t>
      </w:r>
      <w:r w:rsidR="00EB7441">
        <w:rPr>
          <w:rFonts w:ascii="Arial" w:hAnsi="Arial" w:cs="Arial"/>
          <w:sz w:val="20"/>
          <w:szCs w:val="20"/>
          <w:lang w:val="es-ES_tradnl"/>
        </w:rPr>
        <w:t>ión” de la zona céntrica de la c</w:t>
      </w:r>
      <w:r w:rsidRPr="00CB4C38">
        <w:rPr>
          <w:rFonts w:ascii="Arial" w:hAnsi="Arial" w:cs="Arial"/>
          <w:sz w:val="20"/>
          <w:szCs w:val="20"/>
          <w:lang w:val="es-ES_tradnl"/>
        </w:rPr>
        <w:t xml:space="preserve">iudad </w:t>
      </w:r>
      <w:r w:rsidR="00C903F9" w:rsidRPr="00CB4C38">
        <w:rPr>
          <w:rFonts w:ascii="Arial" w:hAnsi="Arial" w:cs="Arial"/>
          <w:sz w:val="20"/>
          <w:szCs w:val="20"/>
          <w:lang w:val="es-ES_tradnl"/>
        </w:rPr>
        <w:t>ampliando</w:t>
      </w:r>
      <w:r w:rsidRPr="00CB4C38">
        <w:rPr>
          <w:rFonts w:ascii="Arial" w:hAnsi="Arial" w:cs="Arial"/>
          <w:sz w:val="20"/>
          <w:szCs w:val="20"/>
          <w:lang w:val="es-ES_tradnl"/>
        </w:rPr>
        <w:t xml:space="preserve"> calles y avenidas </w:t>
      </w:r>
      <w:r w:rsidR="00C903F9" w:rsidRPr="00CB4C38">
        <w:rPr>
          <w:rFonts w:ascii="Arial" w:hAnsi="Arial" w:cs="Arial"/>
          <w:sz w:val="20"/>
          <w:szCs w:val="20"/>
          <w:lang w:val="es-ES_tradnl"/>
        </w:rPr>
        <w:t xml:space="preserve">para el </w:t>
      </w:r>
      <w:r w:rsidRPr="00CB4C38">
        <w:rPr>
          <w:rFonts w:ascii="Arial" w:hAnsi="Arial" w:cs="Arial"/>
          <w:sz w:val="20"/>
          <w:szCs w:val="20"/>
          <w:lang w:val="es-ES_tradnl"/>
        </w:rPr>
        <w:t xml:space="preserve">circuito turístico, la restauración de edificios antiguos y la creación de </w:t>
      </w:r>
      <w:r w:rsidR="00C903F9" w:rsidRPr="00CB4C38">
        <w:rPr>
          <w:rFonts w:ascii="Arial" w:hAnsi="Arial" w:cs="Arial"/>
          <w:sz w:val="20"/>
          <w:szCs w:val="20"/>
          <w:lang w:val="es-ES_tradnl"/>
        </w:rPr>
        <w:t>zonas</w:t>
      </w:r>
      <w:r w:rsidR="00EB7441">
        <w:rPr>
          <w:rFonts w:ascii="Arial" w:hAnsi="Arial" w:cs="Arial"/>
          <w:sz w:val="20"/>
          <w:szCs w:val="20"/>
          <w:lang w:val="es-ES_tradnl"/>
        </w:rPr>
        <w:t xml:space="preserve"> para </w:t>
      </w:r>
      <w:r w:rsidRPr="00CB4C38">
        <w:rPr>
          <w:rFonts w:ascii="Arial" w:hAnsi="Arial" w:cs="Arial"/>
          <w:sz w:val="20"/>
          <w:szCs w:val="20"/>
          <w:lang w:val="es-ES_tradnl"/>
        </w:rPr>
        <w:t>el entretenimiento.</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13</w:t>
      </w:r>
      <w:r w:rsidRPr="00CB4C38">
        <w:rPr>
          <w:rFonts w:ascii="Arial" w:hAnsi="Arial" w:cs="Arial"/>
          <w:sz w:val="20"/>
          <w:szCs w:val="20"/>
          <w:lang w:val="es-ES_tradnl"/>
        </w:rPr>
        <w:t>En esta normativa se reemplazó el Anexo I de la Ordenanza 11190. El nuevo listado incluye 1990 inmuebles con diferentes categorías de protección, 110 espacios que conforman el denominado ‘patrimonio moderno’  (plazas, calles, parques y puentes) y 180 inmuebles con autorización previa a la prohibición municipal de demoler, denominados en adelante ‘patrimonio intervenido’.</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14</w:t>
      </w:r>
      <w:r w:rsidRPr="00CB4C38">
        <w:rPr>
          <w:rFonts w:ascii="Arial" w:hAnsi="Arial" w:cs="Arial"/>
          <w:sz w:val="20"/>
          <w:szCs w:val="20"/>
          <w:lang w:val="es-ES_tradnl"/>
        </w:rPr>
        <w:t xml:space="preserve">Entre éstos, se declara al cuarteto y al humor como patrimonio intangible cultural de los cordobeses. </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15</w:t>
      </w:r>
      <w:r w:rsidRPr="00CB4C38">
        <w:rPr>
          <w:rFonts w:ascii="Arial" w:hAnsi="Arial" w:cs="Arial"/>
          <w:sz w:val="20"/>
          <w:szCs w:val="20"/>
          <w:lang w:val="es-ES_tradnl"/>
        </w:rPr>
        <w:t>La Caminata la Legua de Oro</w:t>
      </w:r>
      <w:r w:rsidR="00EB7441">
        <w:rPr>
          <w:rFonts w:ascii="Arial" w:hAnsi="Arial" w:cs="Arial"/>
          <w:sz w:val="20"/>
          <w:szCs w:val="20"/>
          <w:lang w:val="es-ES_tradnl"/>
        </w:rPr>
        <w:t xml:space="preserve"> es</w:t>
      </w:r>
      <w:r w:rsidRPr="00CB4C38">
        <w:rPr>
          <w:rFonts w:ascii="Arial" w:hAnsi="Arial" w:cs="Arial"/>
          <w:sz w:val="20"/>
          <w:szCs w:val="20"/>
          <w:lang w:val="es-ES_tradnl"/>
        </w:rPr>
        <w:t xml:space="preserve"> un itinerario de unas 25 cuadras por espacios de valor arquitectónico y artístico (centros culturales, museos, teatros y paseos) entre la Plaza San Martín, en el centro</w:t>
      </w:r>
      <w:r w:rsidR="00EB7441">
        <w:rPr>
          <w:rFonts w:ascii="Arial" w:hAnsi="Arial" w:cs="Arial"/>
          <w:sz w:val="20"/>
          <w:szCs w:val="20"/>
          <w:lang w:val="es-ES_tradnl"/>
        </w:rPr>
        <w:t xml:space="preserve"> de la ciudad,</w:t>
      </w:r>
      <w:r w:rsidRPr="00CB4C38">
        <w:rPr>
          <w:rFonts w:ascii="Arial" w:hAnsi="Arial" w:cs="Arial"/>
          <w:sz w:val="20"/>
          <w:szCs w:val="20"/>
          <w:lang w:val="es-ES_tradnl"/>
        </w:rPr>
        <w:t xml:space="preserve"> </w:t>
      </w:r>
      <w:r w:rsidR="00C903F9" w:rsidRPr="00CB4C38">
        <w:rPr>
          <w:rFonts w:ascii="Arial" w:hAnsi="Arial" w:cs="Arial"/>
          <w:sz w:val="20"/>
          <w:szCs w:val="20"/>
          <w:lang w:val="es-ES_tradnl"/>
        </w:rPr>
        <w:t>y el Parque Sarmiento</w:t>
      </w:r>
      <w:r w:rsidRPr="00CB4C38">
        <w:rPr>
          <w:rFonts w:ascii="Arial" w:hAnsi="Arial" w:cs="Arial"/>
          <w:sz w:val="20"/>
          <w:szCs w:val="20"/>
          <w:lang w:val="es-ES_tradnl"/>
        </w:rPr>
        <w:t xml:space="preserve">. </w:t>
      </w:r>
      <w:r w:rsidR="00EB7441">
        <w:rPr>
          <w:rFonts w:ascii="Arial" w:hAnsi="Arial" w:cs="Arial"/>
          <w:sz w:val="20"/>
          <w:szCs w:val="20"/>
          <w:lang w:val="es-ES_tradnl"/>
        </w:rPr>
        <w:t xml:space="preserve">Se recomienda a los visitantes recorrerla de </w:t>
      </w:r>
      <w:r w:rsidRPr="00CB4C38">
        <w:rPr>
          <w:rFonts w:ascii="Arial" w:hAnsi="Arial" w:cs="Arial"/>
          <w:sz w:val="20"/>
          <w:szCs w:val="20"/>
          <w:lang w:val="es-ES_tradnl"/>
        </w:rPr>
        <w:t xml:space="preserve">noche para apreciar monumentos y edificios puestos de relieve por juegos de luces </w:t>
      </w:r>
      <w:r w:rsidR="00EB7441">
        <w:rPr>
          <w:rFonts w:ascii="Arial" w:hAnsi="Arial" w:cs="Arial"/>
          <w:sz w:val="20"/>
          <w:szCs w:val="20"/>
          <w:lang w:val="es-ES_tradnl"/>
        </w:rPr>
        <w:t xml:space="preserve">que </w:t>
      </w:r>
      <w:r w:rsidRPr="00CB4C38">
        <w:rPr>
          <w:rFonts w:ascii="Arial" w:hAnsi="Arial" w:cs="Arial"/>
          <w:sz w:val="20"/>
          <w:szCs w:val="20"/>
          <w:lang w:val="es-ES_tradnl"/>
        </w:rPr>
        <w:t>destacan estos espacios patrimoniales.</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16</w:t>
      </w:r>
      <w:r w:rsidR="00C903F9" w:rsidRPr="00CB4C38">
        <w:rPr>
          <w:rFonts w:ascii="Arial" w:hAnsi="Arial" w:cs="Arial"/>
          <w:sz w:val="20"/>
          <w:szCs w:val="20"/>
          <w:lang w:val="es-ES_tradnl"/>
        </w:rPr>
        <w:t xml:space="preserve">El </w:t>
      </w:r>
      <w:r w:rsidRPr="00CB4C38">
        <w:rPr>
          <w:rFonts w:ascii="Arial" w:hAnsi="Arial" w:cs="Arial"/>
          <w:sz w:val="20"/>
          <w:szCs w:val="20"/>
          <w:lang w:val="es-ES_tradnl"/>
        </w:rPr>
        <w:t xml:space="preserve">antecedente fundamental </w:t>
      </w:r>
      <w:r w:rsidR="00C903F9" w:rsidRPr="00CB4C38">
        <w:rPr>
          <w:rFonts w:ascii="Arial" w:hAnsi="Arial" w:cs="Arial"/>
          <w:sz w:val="20"/>
          <w:szCs w:val="20"/>
          <w:lang w:val="es-ES_tradnl"/>
        </w:rPr>
        <w:t xml:space="preserve">es el reconocimiento </w:t>
      </w:r>
      <w:r w:rsidR="00EB7441">
        <w:rPr>
          <w:rFonts w:ascii="Arial" w:hAnsi="Arial" w:cs="Arial"/>
          <w:sz w:val="20"/>
          <w:szCs w:val="20"/>
          <w:lang w:val="es-ES_tradnl"/>
        </w:rPr>
        <w:t>de</w:t>
      </w:r>
      <w:r w:rsidRPr="00CB4C38">
        <w:rPr>
          <w:rFonts w:ascii="Arial" w:hAnsi="Arial" w:cs="Arial"/>
          <w:sz w:val="20"/>
          <w:szCs w:val="20"/>
          <w:lang w:val="es-ES_tradnl"/>
        </w:rPr>
        <w:t xml:space="preserve"> la Manzana y las Estancias Jesuíticas, en la ciudad de Córdoba y diferentes puntos de la provincia, como Patrim</w:t>
      </w:r>
      <w:r w:rsidR="00C903F9" w:rsidRPr="00CB4C38">
        <w:rPr>
          <w:rFonts w:ascii="Arial" w:hAnsi="Arial" w:cs="Arial"/>
          <w:sz w:val="20"/>
          <w:szCs w:val="20"/>
          <w:lang w:val="es-ES_tradnl"/>
        </w:rPr>
        <w:t>onio de la Humanidad por UNESCO (2000).</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17</w:t>
      </w:r>
      <w:r w:rsidRPr="00CB4C38">
        <w:rPr>
          <w:rFonts w:ascii="Arial" w:hAnsi="Arial" w:cs="Arial"/>
          <w:sz w:val="20"/>
          <w:szCs w:val="20"/>
          <w:lang w:val="es-ES_tradnl"/>
        </w:rPr>
        <w:t xml:space="preserve">El Carnaval del Cuarteto, definido como ‘producto turístico cultural’ instituido </w:t>
      </w:r>
      <w:r w:rsidR="00D72264" w:rsidRPr="00CB4C38">
        <w:rPr>
          <w:rFonts w:ascii="Arial" w:hAnsi="Arial" w:cs="Arial"/>
          <w:sz w:val="20"/>
          <w:szCs w:val="20"/>
          <w:lang w:val="es-ES_tradnl"/>
        </w:rPr>
        <w:t>del</w:t>
      </w:r>
      <w:r w:rsidRPr="00CB4C38">
        <w:rPr>
          <w:rFonts w:ascii="Arial" w:hAnsi="Arial" w:cs="Arial"/>
          <w:sz w:val="20"/>
          <w:szCs w:val="20"/>
          <w:lang w:val="es-ES_tradnl"/>
        </w:rPr>
        <w:t xml:space="preserve"> 2013</w:t>
      </w:r>
      <w:r w:rsidR="00D72264" w:rsidRPr="00CB4C38">
        <w:rPr>
          <w:rFonts w:ascii="Arial" w:hAnsi="Arial" w:cs="Arial"/>
          <w:sz w:val="20"/>
          <w:szCs w:val="20"/>
          <w:lang w:val="es-ES_tradnl"/>
        </w:rPr>
        <w:t xml:space="preserve"> al</w:t>
      </w:r>
      <w:r w:rsidRPr="00CB4C38">
        <w:rPr>
          <w:rFonts w:ascii="Arial" w:hAnsi="Arial" w:cs="Arial"/>
          <w:sz w:val="20"/>
          <w:szCs w:val="20"/>
          <w:lang w:val="es-ES_tradnl"/>
        </w:rPr>
        <w:t xml:space="preserve"> 2015 por el Gobierno P</w:t>
      </w:r>
      <w:r w:rsidR="00EB7441">
        <w:rPr>
          <w:rFonts w:ascii="Arial" w:hAnsi="Arial" w:cs="Arial"/>
          <w:sz w:val="20"/>
          <w:szCs w:val="20"/>
          <w:lang w:val="es-ES_tradnl"/>
        </w:rPr>
        <w:t>rovincial fue presentado como "u</w:t>
      </w:r>
      <w:r w:rsidRPr="00CB4C38">
        <w:rPr>
          <w:rFonts w:ascii="Arial" w:hAnsi="Arial" w:cs="Arial"/>
          <w:sz w:val="20"/>
          <w:szCs w:val="20"/>
          <w:lang w:val="es-ES_tradnl"/>
        </w:rPr>
        <w:t>na fiesta popular que busca poner en valor un ritmo que es componente de la identidad cultural de los cordobeses</w:t>
      </w:r>
      <w:r w:rsidR="00D72264" w:rsidRPr="00CB4C38">
        <w:rPr>
          <w:rFonts w:ascii="Arial" w:hAnsi="Arial" w:cs="Arial"/>
          <w:sz w:val="20"/>
          <w:szCs w:val="20"/>
          <w:lang w:val="es-ES_tradnl"/>
        </w:rPr>
        <w:t>”</w:t>
      </w:r>
      <w:r w:rsidR="00EB7441">
        <w:rPr>
          <w:rFonts w:ascii="Arial" w:hAnsi="Arial" w:cs="Arial"/>
          <w:sz w:val="20"/>
          <w:szCs w:val="20"/>
          <w:lang w:val="es-ES_tradnl"/>
        </w:rPr>
        <w:t xml:space="preserve">, según </w:t>
      </w:r>
      <w:r w:rsidRPr="00CB4C38">
        <w:rPr>
          <w:rFonts w:ascii="Arial" w:hAnsi="Arial" w:cs="Arial"/>
          <w:sz w:val="20"/>
          <w:szCs w:val="20"/>
          <w:lang w:val="es-ES_tradnl"/>
        </w:rPr>
        <w:t xml:space="preserve">el texto oficial </w:t>
      </w:r>
      <w:r w:rsidRPr="00CB4C38">
        <w:rPr>
          <w:rFonts w:ascii="Arial" w:hAnsi="Arial" w:cs="Arial"/>
          <w:sz w:val="20"/>
          <w:szCs w:val="20"/>
          <w:lang w:val="es-ES_tradnl"/>
        </w:rPr>
        <w:lastRenderedPageBreak/>
        <w:t xml:space="preserve">de la Agencia Córdoba Turismo, cuya intención </w:t>
      </w:r>
      <w:r w:rsidR="00EB7441">
        <w:rPr>
          <w:rFonts w:ascii="Arial" w:hAnsi="Arial" w:cs="Arial"/>
          <w:sz w:val="20"/>
          <w:szCs w:val="20"/>
          <w:lang w:val="es-ES_tradnl"/>
        </w:rPr>
        <w:t xml:space="preserve">fue </w:t>
      </w:r>
      <w:r w:rsidRPr="00CB4C38">
        <w:rPr>
          <w:rFonts w:ascii="Arial" w:hAnsi="Arial" w:cs="Arial"/>
          <w:sz w:val="20"/>
          <w:szCs w:val="20"/>
          <w:lang w:val="es-ES_tradnl"/>
        </w:rPr>
        <w:t xml:space="preserve">replicar carnaval de Bahía en Córdoba reemplazando </w:t>
      </w:r>
      <w:r w:rsidR="00EB7441">
        <w:rPr>
          <w:rFonts w:ascii="Arial" w:hAnsi="Arial" w:cs="Arial"/>
          <w:sz w:val="20"/>
          <w:szCs w:val="20"/>
          <w:lang w:val="es-ES_tradnl"/>
        </w:rPr>
        <w:t>el ritmo brasilero</w:t>
      </w:r>
      <w:r w:rsidRPr="00CB4C38">
        <w:rPr>
          <w:rFonts w:ascii="Arial" w:hAnsi="Arial" w:cs="Arial"/>
          <w:sz w:val="20"/>
          <w:szCs w:val="20"/>
          <w:lang w:val="es-ES_tradnl"/>
        </w:rPr>
        <w:t xml:space="preserve"> axé por el cuarteto.</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18</w:t>
      </w:r>
      <w:r w:rsidRPr="00CB4C38">
        <w:rPr>
          <w:rFonts w:ascii="Arial" w:hAnsi="Arial" w:cs="Arial"/>
          <w:sz w:val="20"/>
          <w:szCs w:val="20"/>
          <w:lang w:val="es-ES_tradnl"/>
        </w:rPr>
        <w:t xml:space="preserve">Asimismo, se anunció la puesta en valor de la cuadra de San Martín entre Sarmiento y Santa Rosa mediante el ensanche de las veredas, la colocación de adoquines en los solados y nuevas luminarias. </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19</w:t>
      </w:r>
      <w:r w:rsidRPr="00CB4C38">
        <w:rPr>
          <w:rFonts w:ascii="Arial" w:hAnsi="Arial" w:cs="Arial"/>
          <w:sz w:val="20"/>
          <w:szCs w:val="20"/>
          <w:lang w:val="es-ES_tradnl"/>
        </w:rPr>
        <w:t xml:space="preserve">Los eventos considerados por el diario como más importantes del año fueron: Mionca (enero de 2016 y 2017), Peperina (marzo), Feria Ají Mercado Gourmet, Ñam (mayo), Expo Delicatessen &amp; Vinos y Córdoba Come (en junio y marzo de 2017). </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20</w:t>
      </w:r>
      <w:r w:rsidRPr="00CB4C38">
        <w:rPr>
          <w:rFonts w:ascii="Arial" w:hAnsi="Arial" w:cs="Arial"/>
          <w:sz w:val="20"/>
          <w:szCs w:val="20"/>
          <w:lang w:val="es-ES_tradnl"/>
        </w:rPr>
        <w:t xml:space="preserve"> “Estamos haciendo valoraciones a partir de encuestas a turistas para conocer sus demandas y las personas comprendidas en este colectivo se caracterizan por el elevado nivel de gastos en alojamiento, gastronomía y entretenimiento”.  </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21</w:t>
      </w:r>
      <w:r w:rsidRPr="00CB4C38">
        <w:rPr>
          <w:rFonts w:ascii="Arial" w:hAnsi="Arial" w:cs="Arial"/>
          <w:sz w:val="20"/>
          <w:szCs w:val="20"/>
          <w:lang w:val="es-ES_tradnl"/>
        </w:rPr>
        <w:t xml:space="preserve"> Tal es el caso de “La Cova del Drac” presentada como “una casona de principios del siglo 20, ambientada con antigüedades y objetos reciclados. Recomendable resto bar que combina una gastronomía de gran nivel y una alta coctelería que descansa en las manos del bartender más reconocido de la ciudad (Matías Leanez)”. </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22</w:t>
      </w:r>
      <w:r w:rsidRPr="00CB4C38">
        <w:rPr>
          <w:rFonts w:ascii="Arial" w:hAnsi="Arial" w:cs="Arial"/>
          <w:sz w:val="20"/>
          <w:szCs w:val="20"/>
          <w:lang w:val="es-ES_tradnl"/>
        </w:rPr>
        <w:t xml:space="preserve">Al evento gastronómico se sumó la presentación de humoristas del programa cultural municipal "Tu Barrio en Escena", los ganadores del certamen y una zona de humor gráfico. También se proyectó un video con registro audiovisual de la revista cordobesa Hortensia. </w:t>
      </w:r>
    </w:p>
    <w:p w:rsidR="00BD0288" w:rsidRPr="00CB4C38" w:rsidRDefault="00EB7441" w:rsidP="00CB4C38">
      <w:pPr>
        <w:spacing w:after="0" w:line="360" w:lineRule="auto"/>
        <w:jc w:val="both"/>
        <w:rPr>
          <w:rFonts w:ascii="Arial" w:hAnsi="Arial" w:cs="Arial"/>
          <w:sz w:val="20"/>
          <w:szCs w:val="20"/>
          <w:lang w:val="es-ES_tradnl"/>
        </w:rPr>
      </w:pPr>
      <w:r>
        <w:rPr>
          <w:rFonts w:ascii="Arial" w:hAnsi="Arial" w:cs="Arial"/>
          <w:sz w:val="20"/>
          <w:szCs w:val="20"/>
          <w:vertAlign w:val="superscript"/>
          <w:lang w:val="es-ES_tradnl"/>
        </w:rPr>
        <w:t>23</w:t>
      </w:r>
      <w:r>
        <w:rPr>
          <w:rFonts w:ascii="Arial" w:hAnsi="Arial" w:cs="Arial"/>
          <w:sz w:val="20"/>
          <w:szCs w:val="20"/>
          <w:lang w:val="es-ES_tradnl"/>
        </w:rPr>
        <w:t xml:space="preserve">Según </w:t>
      </w:r>
      <w:r w:rsidR="00BD0288" w:rsidRPr="00CB4C38">
        <w:rPr>
          <w:rFonts w:ascii="Arial" w:hAnsi="Arial" w:cs="Arial"/>
          <w:sz w:val="20"/>
          <w:szCs w:val="20"/>
          <w:lang w:val="es-ES_tradnl"/>
        </w:rPr>
        <w:t xml:space="preserve">Roldán, Vera y Pascual (2015) esto emerge en Argentina en el marco de una readecuación estructural y política del </w:t>
      </w:r>
      <w:r w:rsidR="00CB4C38">
        <w:rPr>
          <w:rFonts w:ascii="Arial" w:hAnsi="Arial" w:cs="Arial"/>
          <w:sz w:val="20"/>
          <w:szCs w:val="20"/>
          <w:lang w:val="es-ES_tradnl"/>
        </w:rPr>
        <w:t>Estado</w:t>
      </w:r>
      <w:r w:rsidR="00BD0288" w:rsidRPr="00CB4C38">
        <w:rPr>
          <w:rFonts w:ascii="Arial" w:hAnsi="Arial" w:cs="Arial"/>
          <w:sz w:val="20"/>
          <w:szCs w:val="20"/>
          <w:lang w:val="es-ES_tradnl"/>
        </w:rPr>
        <w:t xml:space="preserve"> en vistas a flexibilizarse para garantizar la circulación de los flujos de capital. En este contexto se instala el lexema “gobiernos locales” (hoy materializados en la Red Mercociudades, por ejemplo) como expresión de un tipo de institucionalidad cuya autonomía descomprime las “duras” estructuras de la concepción fordista estatal: “Se incorpora el planeamiento estratégico, herramienta empleada originalmente por el sector empresarial de elite (Gahan, 2005), a la lógica de gubernamentalidad de los municipios. Este artefacto cultural movilizó nuevas significaciones que, con mayor o menor transparencia, se enmarcaban dentro de la matriz de sentidos neoliberal. Para ello, y como complemento de l</w:t>
      </w:r>
      <w:r>
        <w:rPr>
          <w:rFonts w:ascii="Arial" w:hAnsi="Arial" w:cs="Arial"/>
          <w:sz w:val="20"/>
          <w:szCs w:val="20"/>
          <w:lang w:val="es-ES_tradnl"/>
        </w:rPr>
        <w:t>a mentada estrategia de planea</w:t>
      </w:r>
      <w:r w:rsidR="00BD0288" w:rsidRPr="00CB4C38">
        <w:rPr>
          <w:rFonts w:ascii="Arial" w:hAnsi="Arial" w:cs="Arial"/>
          <w:sz w:val="20"/>
          <w:szCs w:val="20"/>
          <w:lang w:val="es-ES_tradnl"/>
        </w:rPr>
        <w:t xml:space="preserve">miento, se adoptó el marketing y la publicidad como perspectiva comunicacional apropiada para construir la imagen de ciudad basada, también, en la lógica empresarial. Se planteó la necesidad de que las ciudades crearan su marca” (2015: </w:t>
      </w:r>
      <w:r w:rsidR="00D72264" w:rsidRPr="00CB4C38">
        <w:rPr>
          <w:rFonts w:ascii="Arial" w:hAnsi="Arial" w:cs="Arial"/>
          <w:sz w:val="20"/>
          <w:szCs w:val="20"/>
          <w:lang w:val="es-ES_tradnl"/>
        </w:rPr>
        <w:t xml:space="preserve">p. </w:t>
      </w:r>
      <w:r w:rsidR="00BD0288" w:rsidRPr="00CB4C38">
        <w:rPr>
          <w:rFonts w:ascii="Arial" w:hAnsi="Arial" w:cs="Arial"/>
          <w:sz w:val="20"/>
          <w:szCs w:val="20"/>
          <w:lang w:val="es-ES_tradnl"/>
        </w:rPr>
        <w:t>54)</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24</w:t>
      </w:r>
      <w:r w:rsidRPr="00CB4C38">
        <w:rPr>
          <w:rFonts w:ascii="Arial" w:hAnsi="Arial" w:cs="Arial"/>
          <w:sz w:val="20"/>
          <w:szCs w:val="20"/>
          <w:lang w:val="es-ES_tradnl"/>
        </w:rPr>
        <w:t>Es interesante señalar aquí la aparente a-conflictividad que se presenta a la hora de (re) valorizar aspectos de la vida histórica, social o cultural de un país. El valor, aparece como valor en sí mismo, casi emulando el carácter de la propia mercancía en configurarse como tal (desvinculada de la fuerza de trabajo que</w:t>
      </w:r>
      <w:r w:rsidR="00EB7441">
        <w:rPr>
          <w:rFonts w:ascii="Arial" w:hAnsi="Arial" w:cs="Arial"/>
          <w:sz w:val="20"/>
          <w:szCs w:val="20"/>
          <w:lang w:val="es-ES_tradnl"/>
        </w:rPr>
        <w:t xml:space="preserve"> la produjo). Pensemos só</w:t>
      </w:r>
      <w:r w:rsidRPr="00CB4C38">
        <w:rPr>
          <w:rFonts w:ascii="Arial" w:hAnsi="Arial" w:cs="Arial"/>
          <w:sz w:val="20"/>
          <w:szCs w:val="20"/>
          <w:lang w:val="es-ES_tradnl"/>
        </w:rPr>
        <w:t xml:space="preserve">lo en el caso cordobés donde lo ‘colonial’ adquiere aires de ensoñación fantasiosa- más que fantasmal- del pasado de colonización genocida: el centro ‘histórico’ como momento fundacional de la urbe borra todas las marcas de las condiciones de producción que hicieron posible su constitución. En este sentido, la crítica ideológica aparece como una clave de lectura que permite –en una hermenéutica siempre compleja- restituir a cada documento de civilización su barbarie. El ‘mito’ de fundación de las ciudades colonizadas por los españoles se repite casi con naturalidad en </w:t>
      </w:r>
      <w:r w:rsidRPr="00CB4C38">
        <w:rPr>
          <w:rFonts w:ascii="Arial" w:hAnsi="Arial" w:cs="Arial"/>
          <w:sz w:val="20"/>
          <w:szCs w:val="20"/>
          <w:lang w:val="es-ES_tradnl"/>
        </w:rPr>
        <w:lastRenderedPageBreak/>
        <w:t xml:space="preserve">toda la publicidad de nuestra Córdoba Turística, horadando las propias experiencias de sus pobladores en relación a la configuración conflictiva de su historia. </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25</w:t>
      </w:r>
      <w:r w:rsidR="00EB7441">
        <w:rPr>
          <w:rFonts w:ascii="Arial" w:hAnsi="Arial" w:cs="Arial"/>
          <w:sz w:val="20"/>
          <w:szCs w:val="20"/>
          <w:lang w:val="es-ES_tradnl"/>
        </w:rPr>
        <w:t>En l</w:t>
      </w:r>
      <w:r w:rsidRPr="00CB4C38">
        <w:rPr>
          <w:rFonts w:ascii="Arial" w:hAnsi="Arial" w:cs="Arial"/>
          <w:sz w:val="20"/>
          <w:szCs w:val="20"/>
          <w:lang w:val="es-ES_tradnl"/>
        </w:rPr>
        <w:t xml:space="preserve">a tesis de Delgado y Malet sobre el espacio público como ideología (2007) queda clara esta tensión: “El ciudadanismo es, hoy, la ideología de elección de la socialdemocracia, que, como escribía María Toledano (2007), lleva tiempo preocupada por la necesidad de armonizar espacio público y capitalismo, con el objetivo de alcanzar la paz social y “la estabilidad que permita preservar el modelo de explotación sin que los efectos negativos repercutan en su agenda </w:t>
      </w:r>
      <w:r w:rsidR="00FF327B">
        <w:rPr>
          <w:rFonts w:ascii="Arial" w:hAnsi="Arial" w:cs="Arial"/>
          <w:sz w:val="20"/>
          <w:szCs w:val="20"/>
          <w:lang w:val="es-ES_tradnl"/>
        </w:rPr>
        <w:t>de gobierno”. Pero el ciudadani</w:t>
      </w:r>
      <w:r w:rsidRPr="00CB4C38">
        <w:rPr>
          <w:rFonts w:ascii="Arial" w:hAnsi="Arial" w:cs="Arial"/>
          <w:sz w:val="20"/>
          <w:szCs w:val="20"/>
          <w:lang w:val="es-ES_tradnl"/>
        </w:rPr>
        <w:t>s</w:t>
      </w:r>
      <w:r w:rsidR="00FF327B">
        <w:rPr>
          <w:rFonts w:ascii="Arial" w:hAnsi="Arial" w:cs="Arial"/>
          <w:sz w:val="20"/>
          <w:szCs w:val="20"/>
          <w:lang w:val="es-ES_tradnl"/>
        </w:rPr>
        <w:t>m</w:t>
      </w:r>
      <w:r w:rsidRPr="00CB4C38">
        <w:rPr>
          <w:rFonts w:ascii="Arial" w:hAnsi="Arial" w:cs="Arial"/>
          <w:sz w:val="20"/>
          <w:szCs w:val="20"/>
          <w:lang w:val="es-ES_tradnl"/>
        </w:rPr>
        <w:t>o es también el dogma de referencia de un conjunto de movimientos de reforma ética del capitalismo, que aspiran a aliviar sus efectos mediante una agudización de los valores democráticos abstractos y un aumento en las competencias estatales que la hagan posible, entendiendo de algún modo que la exclusión y el abuso no son factores estructurales, sino meros accidentes o contingencias de un sistema de dominación al que se cree posible mejorar éticamente” (3).</w:t>
      </w:r>
    </w:p>
    <w:p w:rsidR="00BD0288" w:rsidRPr="00CB4C38" w:rsidRDefault="00BD0288" w:rsidP="00CB4C38">
      <w:pPr>
        <w:spacing w:after="0" w:line="360" w:lineRule="auto"/>
        <w:jc w:val="both"/>
        <w:rPr>
          <w:rFonts w:ascii="Arial" w:hAnsi="Arial" w:cs="Arial"/>
          <w:sz w:val="20"/>
          <w:szCs w:val="20"/>
          <w:lang w:val="es-ES_tradnl"/>
        </w:rPr>
      </w:pPr>
      <w:r w:rsidRPr="00CB4C38">
        <w:rPr>
          <w:rFonts w:ascii="Arial" w:hAnsi="Arial" w:cs="Arial"/>
          <w:sz w:val="20"/>
          <w:szCs w:val="20"/>
          <w:vertAlign w:val="superscript"/>
          <w:lang w:val="es-ES_tradnl"/>
        </w:rPr>
        <w:t>26</w:t>
      </w:r>
      <w:r w:rsidRPr="00CB4C38">
        <w:rPr>
          <w:rFonts w:ascii="Arial" w:hAnsi="Arial" w:cs="Arial"/>
          <w:sz w:val="20"/>
          <w:szCs w:val="20"/>
          <w:lang w:val="es-ES_tradnl"/>
        </w:rPr>
        <w:t>PLANDEMET (1980), PEC (1993-1999), PECba (2003-2006), “Portal Güemes” (2009), Plan Director (2008), Plan Director Córdoba 2020 (2015)</w:t>
      </w:r>
    </w:p>
    <w:p w:rsidR="006423BF" w:rsidRDefault="006423BF" w:rsidP="00CB4C38">
      <w:pPr>
        <w:spacing w:after="0" w:line="360" w:lineRule="auto"/>
        <w:jc w:val="both"/>
        <w:rPr>
          <w:rFonts w:ascii="Arial" w:hAnsi="Arial" w:cs="Arial"/>
          <w:b/>
          <w:sz w:val="20"/>
          <w:szCs w:val="20"/>
          <w:lang w:val="es-ES_tradnl"/>
        </w:rPr>
      </w:pPr>
    </w:p>
    <w:p w:rsidR="00D5601F" w:rsidRPr="00CB4C38" w:rsidRDefault="00BD0288" w:rsidP="00CB4C38">
      <w:pPr>
        <w:spacing w:after="0" w:line="360" w:lineRule="auto"/>
        <w:jc w:val="both"/>
        <w:rPr>
          <w:rFonts w:ascii="Arial" w:hAnsi="Arial" w:cs="Arial"/>
          <w:sz w:val="20"/>
          <w:szCs w:val="20"/>
        </w:rPr>
      </w:pPr>
      <w:r w:rsidRPr="00CB4C38">
        <w:rPr>
          <w:rFonts w:ascii="Arial" w:hAnsi="Arial" w:cs="Arial"/>
          <w:b/>
          <w:sz w:val="20"/>
          <w:szCs w:val="20"/>
          <w:lang w:val="es-ES_tradnl"/>
        </w:rPr>
        <w:t>B</w:t>
      </w:r>
      <w:r w:rsidR="00D5601F" w:rsidRPr="00CB4C38">
        <w:rPr>
          <w:rFonts w:ascii="Arial" w:hAnsi="Arial" w:cs="Arial"/>
          <w:b/>
          <w:sz w:val="20"/>
          <w:szCs w:val="20"/>
          <w:lang w:val="es-ES_tradnl"/>
        </w:rPr>
        <w:t>ibliografía</w:t>
      </w:r>
    </w:p>
    <w:p w:rsidR="00D5601F" w:rsidRPr="00CB4C38" w:rsidRDefault="00D5601F" w:rsidP="00CB4C38">
      <w:pPr>
        <w:spacing w:after="0" w:line="360" w:lineRule="auto"/>
        <w:jc w:val="both"/>
        <w:rPr>
          <w:rFonts w:ascii="Arial" w:hAnsi="Arial" w:cs="Arial"/>
          <w:bCs/>
          <w:sz w:val="20"/>
          <w:szCs w:val="20"/>
        </w:rPr>
      </w:pPr>
      <w:r w:rsidRPr="00CB4C38">
        <w:rPr>
          <w:rFonts w:ascii="Arial" w:hAnsi="Arial" w:cs="Arial"/>
          <w:bCs/>
          <w:sz w:val="20"/>
          <w:szCs w:val="20"/>
        </w:rPr>
        <w:t xml:space="preserve">Benjamin, W.  (1972). </w:t>
      </w:r>
      <w:r w:rsidRPr="00CB4C38">
        <w:rPr>
          <w:rFonts w:ascii="Arial" w:hAnsi="Arial" w:cs="Arial"/>
          <w:bCs/>
          <w:i/>
          <w:sz w:val="20"/>
          <w:szCs w:val="20"/>
        </w:rPr>
        <w:t>Iluminaciones I.</w:t>
      </w:r>
      <w:r w:rsidRPr="00CB4C38">
        <w:rPr>
          <w:rFonts w:ascii="Arial" w:hAnsi="Arial" w:cs="Arial"/>
          <w:bCs/>
          <w:sz w:val="20"/>
          <w:szCs w:val="20"/>
        </w:rPr>
        <w:t xml:space="preserve"> España: Taurus.</w:t>
      </w:r>
    </w:p>
    <w:p w:rsidR="00D5601F" w:rsidRPr="00CB4C38" w:rsidRDefault="00D5601F" w:rsidP="00CB4C38">
      <w:pPr>
        <w:spacing w:after="0" w:line="360" w:lineRule="auto"/>
        <w:jc w:val="both"/>
        <w:rPr>
          <w:rFonts w:ascii="Arial" w:hAnsi="Arial" w:cs="Arial"/>
          <w:bCs/>
          <w:sz w:val="20"/>
          <w:szCs w:val="20"/>
        </w:rPr>
      </w:pPr>
      <w:r w:rsidRPr="00CB4C38">
        <w:rPr>
          <w:rFonts w:ascii="Arial" w:hAnsi="Arial" w:cs="Arial"/>
          <w:bCs/>
          <w:sz w:val="20"/>
          <w:szCs w:val="20"/>
        </w:rPr>
        <w:t>Bens</w:t>
      </w:r>
      <w:r w:rsidR="00D72264" w:rsidRPr="00CB4C38">
        <w:rPr>
          <w:rFonts w:ascii="Arial" w:hAnsi="Arial" w:cs="Arial"/>
          <w:bCs/>
          <w:sz w:val="20"/>
          <w:szCs w:val="20"/>
        </w:rPr>
        <w:t>ä</w:t>
      </w:r>
      <w:r w:rsidRPr="00CB4C38">
        <w:rPr>
          <w:rFonts w:ascii="Arial" w:hAnsi="Arial" w:cs="Arial"/>
          <w:bCs/>
          <w:sz w:val="20"/>
          <w:szCs w:val="20"/>
        </w:rPr>
        <w:t>id, D. (2011)</w:t>
      </w:r>
      <w:r w:rsidR="00FF327B">
        <w:rPr>
          <w:rFonts w:ascii="Arial" w:hAnsi="Arial" w:cs="Arial"/>
          <w:bCs/>
          <w:sz w:val="20"/>
          <w:szCs w:val="20"/>
        </w:rPr>
        <w:t>.</w:t>
      </w:r>
      <w:r w:rsidRPr="00CB4C38">
        <w:rPr>
          <w:rFonts w:ascii="Arial" w:hAnsi="Arial" w:cs="Arial"/>
          <w:bCs/>
          <w:sz w:val="20"/>
          <w:szCs w:val="20"/>
        </w:rPr>
        <w:t xml:space="preserve"> </w:t>
      </w:r>
      <w:r w:rsidRPr="00CB4C38">
        <w:rPr>
          <w:rFonts w:ascii="Arial" w:hAnsi="Arial" w:cs="Arial"/>
          <w:bCs/>
          <w:i/>
          <w:sz w:val="20"/>
          <w:szCs w:val="20"/>
        </w:rPr>
        <w:t>Los desposeídos, Karl Marx, los ladrones de madera y los derechos de los pobres</w:t>
      </w:r>
      <w:r w:rsidRPr="00CB4C38">
        <w:rPr>
          <w:rFonts w:ascii="Arial" w:hAnsi="Arial" w:cs="Arial"/>
          <w:bCs/>
          <w:sz w:val="20"/>
          <w:szCs w:val="20"/>
        </w:rPr>
        <w:t>. Buenos Aires: Prometeo.</w:t>
      </w:r>
    </w:p>
    <w:p w:rsidR="00D5601F" w:rsidRDefault="00D5601F" w:rsidP="00CB4C38">
      <w:pPr>
        <w:spacing w:after="0" w:line="360" w:lineRule="auto"/>
        <w:jc w:val="both"/>
        <w:rPr>
          <w:rFonts w:ascii="Arial" w:hAnsi="Arial" w:cs="Arial"/>
          <w:sz w:val="20"/>
          <w:szCs w:val="20"/>
        </w:rPr>
      </w:pPr>
      <w:r w:rsidRPr="00CB4C38">
        <w:rPr>
          <w:rFonts w:ascii="Arial" w:hAnsi="Arial" w:cs="Arial"/>
          <w:sz w:val="20"/>
          <w:szCs w:val="20"/>
        </w:rPr>
        <w:t xml:space="preserve">Boccolini, S. y Kierschenmann, C. (2016). </w:t>
      </w:r>
      <w:r w:rsidR="009A556B" w:rsidRPr="00CB4C38">
        <w:rPr>
          <w:rFonts w:ascii="Arial" w:hAnsi="Arial" w:cs="Arial"/>
          <w:sz w:val="20"/>
          <w:szCs w:val="20"/>
        </w:rPr>
        <w:t>“</w:t>
      </w:r>
      <w:r w:rsidRPr="00CB4C38">
        <w:rPr>
          <w:rFonts w:ascii="Arial" w:hAnsi="Arial" w:cs="Arial"/>
          <w:sz w:val="20"/>
          <w:szCs w:val="20"/>
        </w:rPr>
        <w:t>Visibilizando procesos de gentrificación en Córdoba, Argentina: El caso de barrio Güemes</w:t>
      </w:r>
      <w:r w:rsidR="009A556B" w:rsidRPr="00CB4C38">
        <w:rPr>
          <w:rFonts w:ascii="Arial" w:hAnsi="Arial" w:cs="Arial"/>
          <w:sz w:val="20"/>
          <w:szCs w:val="20"/>
        </w:rPr>
        <w:t>”</w:t>
      </w:r>
      <w:r w:rsidRPr="00CB4C38">
        <w:rPr>
          <w:rFonts w:ascii="Arial" w:hAnsi="Arial" w:cs="Arial"/>
          <w:sz w:val="20"/>
          <w:szCs w:val="20"/>
        </w:rPr>
        <w:t>. Eje 4. Ponencia llevada a cabo en el Congreso Contested Cities. Contested Cities, Madrid.</w:t>
      </w:r>
    </w:p>
    <w:p w:rsidR="00082D56" w:rsidRPr="00082D56" w:rsidRDefault="00082D56" w:rsidP="00CB4C38">
      <w:pPr>
        <w:spacing w:after="0" w:line="360" w:lineRule="auto"/>
        <w:jc w:val="both"/>
        <w:rPr>
          <w:rFonts w:ascii="Arial" w:hAnsi="Arial" w:cs="Arial"/>
          <w:sz w:val="20"/>
          <w:szCs w:val="20"/>
        </w:rPr>
      </w:pPr>
      <w:r w:rsidRPr="00082D56">
        <w:rPr>
          <w:rFonts w:ascii="Arial" w:hAnsi="Arial" w:cs="Arial"/>
          <w:color w:val="000000"/>
          <w:sz w:val="20"/>
          <w:szCs w:val="20"/>
          <w:shd w:val="clear" w:color="auto" w:fill="FFFFFF"/>
        </w:rPr>
        <w:t xml:space="preserve">Boito, M. E. &amp; Espoz, M. B. (en prensa). Disputas sobre “lo común”: políticas de patrimonio, conflictos y haceres colectivos. En Echavarria, C. &amp; </w:t>
      </w:r>
      <w:r>
        <w:rPr>
          <w:rFonts w:ascii="Arial" w:hAnsi="Arial" w:cs="Arial"/>
          <w:color w:val="000000"/>
          <w:sz w:val="20"/>
          <w:szCs w:val="20"/>
          <w:shd w:val="clear" w:color="auto" w:fill="FFFFFF"/>
        </w:rPr>
        <w:t>Abatedaga, N. (comp.</w:t>
      </w:r>
      <w:r w:rsidRPr="00082D56">
        <w:rPr>
          <w:rFonts w:ascii="Arial" w:hAnsi="Arial" w:cs="Arial"/>
          <w:color w:val="000000"/>
          <w:sz w:val="20"/>
          <w:szCs w:val="20"/>
          <w:shd w:val="clear" w:color="auto" w:fill="FFFFFF"/>
        </w:rPr>
        <w:t>) Lo común en la construcción de ciudad. Córdoba: CONICET y Universidad Nacional de Córdoba.</w:t>
      </w:r>
    </w:p>
    <w:p w:rsidR="00D5601F" w:rsidRPr="00CB4C38" w:rsidRDefault="00D5601F" w:rsidP="00CB4C38">
      <w:pPr>
        <w:widowControl w:val="0"/>
        <w:spacing w:after="0" w:line="360" w:lineRule="auto"/>
        <w:ind w:left="708" w:hanging="708"/>
        <w:contextualSpacing/>
        <w:jc w:val="both"/>
        <w:rPr>
          <w:rFonts w:ascii="Arial" w:hAnsi="Arial" w:cs="Arial"/>
          <w:sz w:val="20"/>
          <w:szCs w:val="20"/>
        </w:rPr>
      </w:pPr>
      <w:r w:rsidRPr="00CB4C38">
        <w:rPr>
          <w:rFonts w:ascii="Arial" w:hAnsi="Arial" w:cs="Arial"/>
          <w:sz w:val="20"/>
          <w:szCs w:val="20"/>
        </w:rPr>
        <w:t xml:space="preserve">Debord, G. (1967) 1995.  </w:t>
      </w:r>
      <w:r w:rsidRPr="00CB4C38">
        <w:rPr>
          <w:rFonts w:ascii="Arial" w:hAnsi="Arial" w:cs="Arial"/>
          <w:i/>
          <w:sz w:val="20"/>
          <w:szCs w:val="20"/>
        </w:rPr>
        <w:t>La sociedad del espectáculo</w:t>
      </w:r>
      <w:r w:rsidRPr="00CB4C38">
        <w:rPr>
          <w:rFonts w:ascii="Arial" w:hAnsi="Arial" w:cs="Arial"/>
          <w:sz w:val="20"/>
          <w:szCs w:val="20"/>
        </w:rPr>
        <w:t xml:space="preserve">. Buenos Aires: La Marca. </w:t>
      </w:r>
    </w:p>
    <w:p w:rsidR="00D5601F" w:rsidRPr="00CB4C38" w:rsidRDefault="00D5601F" w:rsidP="00CB4C38">
      <w:pPr>
        <w:widowControl w:val="0"/>
        <w:spacing w:after="0" w:line="360" w:lineRule="auto"/>
        <w:contextualSpacing/>
        <w:jc w:val="both"/>
        <w:rPr>
          <w:rFonts w:ascii="Arial" w:hAnsi="Arial" w:cs="Arial"/>
          <w:sz w:val="20"/>
          <w:szCs w:val="20"/>
        </w:rPr>
      </w:pPr>
      <w:r w:rsidRPr="00CB4C38">
        <w:rPr>
          <w:rFonts w:ascii="Arial" w:hAnsi="Arial" w:cs="Arial"/>
          <w:bCs/>
          <w:sz w:val="20"/>
          <w:szCs w:val="20"/>
        </w:rPr>
        <w:t xml:space="preserve">Delgadillo, V. (2015). </w:t>
      </w:r>
      <w:r w:rsidR="009A556B" w:rsidRPr="00CB4C38">
        <w:rPr>
          <w:rFonts w:ascii="Arial" w:hAnsi="Arial" w:cs="Arial"/>
          <w:bCs/>
          <w:sz w:val="20"/>
          <w:szCs w:val="20"/>
        </w:rPr>
        <w:t>“</w:t>
      </w:r>
      <w:r w:rsidRPr="00CB4C38">
        <w:rPr>
          <w:rFonts w:ascii="Arial" w:hAnsi="Arial" w:cs="Arial"/>
          <w:bCs/>
          <w:sz w:val="20"/>
          <w:szCs w:val="20"/>
        </w:rPr>
        <w:t>Patrimonio urbano, turismo y gentrificación</w:t>
      </w:r>
      <w:r w:rsidR="009A556B" w:rsidRPr="00CB4C38">
        <w:rPr>
          <w:rFonts w:ascii="Arial" w:hAnsi="Arial" w:cs="Arial"/>
          <w:bCs/>
          <w:sz w:val="20"/>
          <w:szCs w:val="20"/>
        </w:rPr>
        <w:t>”</w:t>
      </w:r>
      <w:r w:rsidRPr="00CB4C38">
        <w:rPr>
          <w:rFonts w:ascii="Arial" w:hAnsi="Arial" w:cs="Arial"/>
          <w:bCs/>
          <w:sz w:val="20"/>
          <w:szCs w:val="20"/>
        </w:rPr>
        <w:t xml:space="preserve">. En V. Delgadillo, I. Díaz y L. Salinas (coords.). </w:t>
      </w:r>
      <w:r w:rsidRPr="00CB4C38">
        <w:rPr>
          <w:rFonts w:ascii="Arial" w:hAnsi="Arial" w:cs="Arial"/>
          <w:bCs/>
          <w:i/>
          <w:sz w:val="20"/>
          <w:szCs w:val="20"/>
        </w:rPr>
        <w:t>Perspectivas del estudio de la gentrificación en México y Latinoamérica</w:t>
      </w:r>
      <w:r w:rsidRPr="00CB4C38">
        <w:rPr>
          <w:rFonts w:ascii="Arial" w:hAnsi="Arial" w:cs="Arial"/>
          <w:bCs/>
          <w:sz w:val="20"/>
          <w:szCs w:val="20"/>
        </w:rPr>
        <w:t>.</w:t>
      </w:r>
      <w:r w:rsidRPr="00CB4C38">
        <w:rPr>
          <w:rFonts w:ascii="Arial" w:hAnsi="Arial" w:cs="Arial"/>
          <w:bCs/>
          <w:color w:val="FF0000"/>
          <w:sz w:val="20"/>
          <w:szCs w:val="20"/>
        </w:rPr>
        <w:t xml:space="preserve"> </w:t>
      </w:r>
      <w:r w:rsidR="00FF327B">
        <w:rPr>
          <w:rFonts w:ascii="Arial" w:hAnsi="Arial" w:cs="Arial"/>
          <w:bCs/>
          <w:sz w:val="20"/>
          <w:szCs w:val="20"/>
        </w:rPr>
        <w:t xml:space="preserve">Serie </w:t>
      </w:r>
      <w:r w:rsidRPr="00CB4C38">
        <w:rPr>
          <w:rFonts w:ascii="Arial" w:hAnsi="Arial" w:cs="Arial"/>
          <w:bCs/>
          <w:sz w:val="20"/>
          <w:szCs w:val="20"/>
        </w:rPr>
        <w:t>Libros de investigación. México: CONTESTED_CITIES, UNAM.</w:t>
      </w:r>
    </w:p>
    <w:p w:rsidR="00DA3F68" w:rsidRDefault="00D5601F" w:rsidP="00DA3F68">
      <w:pPr>
        <w:spacing w:after="0" w:line="360" w:lineRule="auto"/>
        <w:contextualSpacing/>
        <w:jc w:val="both"/>
        <w:rPr>
          <w:rFonts w:ascii="Arial" w:hAnsi="Arial" w:cs="Arial"/>
          <w:sz w:val="20"/>
          <w:szCs w:val="20"/>
        </w:rPr>
      </w:pPr>
      <w:r w:rsidRPr="00CB4C38">
        <w:rPr>
          <w:rFonts w:ascii="Arial" w:hAnsi="Arial" w:cs="Arial"/>
          <w:sz w:val="20"/>
          <w:szCs w:val="20"/>
        </w:rPr>
        <w:t xml:space="preserve">Delgado Malet, D. (2007). </w:t>
      </w:r>
      <w:r w:rsidR="009A556B" w:rsidRPr="00CB4C38">
        <w:rPr>
          <w:rFonts w:ascii="Arial" w:hAnsi="Arial" w:cs="Arial"/>
          <w:sz w:val="20"/>
          <w:szCs w:val="20"/>
        </w:rPr>
        <w:t>“</w:t>
      </w:r>
      <w:r w:rsidRPr="00CB4C38">
        <w:rPr>
          <w:rFonts w:ascii="Arial" w:hAnsi="Arial" w:cs="Arial"/>
          <w:sz w:val="20"/>
          <w:szCs w:val="20"/>
        </w:rPr>
        <w:t>El Espacio Público como Ideología</w:t>
      </w:r>
      <w:r w:rsidR="009A556B" w:rsidRPr="00CB4C38">
        <w:rPr>
          <w:rFonts w:ascii="Arial" w:hAnsi="Arial" w:cs="Arial"/>
          <w:sz w:val="20"/>
          <w:szCs w:val="20"/>
        </w:rPr>
        <w:t>”</w:t>
      </w:r>
      <w:r w:rsidRPr="00CB4C38">
        <w:rPr>
          <w:rFonts w:ascii="Arial" w:hAnsi="Arial" w:cs="Arial"/>
          <w:sz w:val="20"/>
          <w:szCs w:val="20"/>
        </w:rPr>
        <w:t>. Jornadas Marx siglo XXI, Universidad de la Rioja, Logroño.</w:t>
      </w:r>
    </w:p>
    <w:p w:rsidR="00DA3F68" w:rsidRPr="00DA3F68" w:rsidRDefault="00DA3F68" w:rsidP="00CB4C38">
      <w:pPr>
        <w:spacing w:after="0" w:line="360" w:lineRule="auto"/>
        <w:contextualSpacing/>
        <w:jc w:val="both"/>
        <w:rPr>
          <w:rFonts w:ascii="Arial" w:hAnsi="Arial" w:cs="Arial"/>
          <w:sz w:val="20"/>
          <w:szCs w:val="20"/>
        </w:rPr>
      </w:pPr>
      <w:r w:rsidRPr="00DA3F68">
        <w:rPr>
          <w:rFonts w:ascii="Arial" w:hAnsi="Arial" w:cs="Arial"/>
          <w:sz w:val="20"/>
          <w:szCs w:val="20"/>
          <w:lang w:val="es-ES_tradnl"/>
        </w:rPr>
        <w:t xml:space="preserve">Espoz, M. B. (2013). </w:t>
      </w:r>
      <w:r w:rsidRPr="00DA3F68">
        <w:rPr>
          <w:rFonts w:ascii="Arial" w:hAnsi="Arial" w:cs="Arial"/>
          <w:i/>
          <w:sz w:val="20"/>
          <w:szCs w:val="20"/>
          <w:lang w:val="es-ES_tradnl"/>
        </w:rPr>
        <w:t>Los ‘pobres diablos’ de la ciudad colonial… Imágenes y vivencias de jóvenes en contextos de socio-segregación</w:t>
      </w:r>
      <w:r w:rsidRPr="00DA3F68">
        <w:rPr>
          <w:rFonts w:ascii="Arial" w:hAnsi="Arial" w:cs="Arial"/>
          <w:sz w:val="20"/>
          <w:szCs w:val="20"/>
          <w:lang w:val="es-ES_tradnl"/>
        </w:rPr>
        <w:t xml:space="preserve">. Buenos Aires: Estudios Sociológicos Editora. Recuperado de: </w:t>
      </w:r>
      <w:hyperlink r:id="rId7" w:history="1">
        <w:r w:rsidRPr="00DA3F68">
          <w:rPr>
            <w:rStyle w:val="Hipervnculo"/>
            <w:rFonts w:ascii="Arial" w:hAnsi="Arial" w:cs="Arial"/>
            <w:sz w:val="20"/>
            <w:szCs w:val="20"/>
            <w:lang w:val="es-ES_tradnl"/>
          </w:rPr>
          <w:t>https://issuu.com/cieseditora/docs/los_pobres_diablos/1</w:t>
        </w:r>
      </w:hyperlink>
      <w:r w:rsidRPr="00DA3F68">
        <w:rPr>
          <w:rFonts w:ascii="Arial" w:hAnsi="Arial" w:cs="Arial"/>
          <w:sz w:val="20"/>
          <w:szCs w:val="20"/>
          <w:lang w:val="es-ES_tradnl"/>
        </w:rPr>
        <w:t xml:space="preserve"> </w:t>
      </w:r>
    </w:p>
    <w:p w:rsidR="00D5601F" w:rsidRPr="00CB4C38" w:rsidRDefault="00D5601F" w:rsidP="00CB4C38">
      <w:pPr>
        <w:spacing w:after="0" w:line="360" w:lineRule="auto"/>
        <w:contextualSpacing/>
        <w:jc w:val="both"/>
        <w:rPr>
          <w:rFonts w:ascii="Arial" w:hAnsi="Arial" w:cs="Arial"/>
          <w:sz w:val="20"/>
          <w:szCs w:val="20"/>
        </w:rPr>
      </w:pPr>
      <w:r w:rsidRPr="00DA3F68">
        <w:rPr>
          <w:rFonts w:ascii="Arial" w:eastAsia="Times New Roman" w:hAnsi="Arial" w:cs="Arial"/>
          <w:color w:val="222222"/>
          <w:sz w:val="20"/>
          <w:szCs w:val="20"/>
        </w:rPr>
        <w:t xml:space="preserve">Hiernaux, D. y González, C. (2014). </w:t>
      </w:r>
      <w:r w:rsidR="009A556B" w:rsidRPr="00DA3F68">
        <w:rPr>
          <w:rFonts w:ascii="Arial" w:eastAsia="Times New Roman" w:hAnsi="Arial" w:cs="Arial"/>
          <w:color w:val="222222"/>
          <w:sz w:val="20"/>
          <w:szCs w:val="20"/>
        </w:rPr>
        <w:t>“</w:t>
      </w:r>
      <w:r w:rsidRPr="00DA3F68">
        <w:rPr>
          <w:rFonts w:ascii="Arial" w:eastAsia="Times New Roman" w:hAnsi="Arial" w:cs="Arial"/>
          <w:color w:val="222222"/>
          <w:sz w:val="20"/>
          <w:szCs w:val="20"/>
        </w:rPr>
        <w:t>Turismo y gentrificación: pistas</w:t>
      </w:r>
      <w:r w:rsidRPr="00CB4C38">
        <w:rPr>
          <w:rFonts w:ascii="Arial" w:eastAsia="Times New Roman" w:hAnsi="Arial" w:cs="Arial"/>
          <w:color w:val="222222"/>
          <w:sz w:val="20"/>
          <w:szCs w:val="20"/>
        </w:rPr>
        <w:t xml:space="preserve"> teóricas sobre una articulación</w:t>
      </w:r>
      <w:r w:rsidR="009A556B" w:rsidRPr="00CB4C38">
        <w:rPr>
          <w:rFonts w:ascii="Arial" w:eastAsia="Times New Roman" w:hAnsi="Arial" w:cs="Arial"/>
          <w:color w:val="222222"/>
          <w:sz w:val="20"/>
          <w:szCs w:val="20"/>
        </w:rPr>
        <w:t>”</w:t>
      </w:r>
      <w:r w:rsidRPr="00CB4C38">
        <w:rPr>
          <w:rFonts w:ascii="Arial" w:eastAsia="Times New Roman" w:hAnsi="Arial" w:cs="Arial"/>
          <w:color w:val="222222"/>
          <w:sz w:val="20"/>
          <w:szCs w:val="20"/>
        </w:rPr>
        <w:t xml:space="preserve">.  </w:t>
      </w:r>
      <w:r w:rsidRPr="00CB4C38">
        <w:rPr>
          <w:rFonts w:ascii="Arial" w:eastAsia="Times New Roman" w:hAnsi="Arial" w:cs="Arial"/>
          <w:i/>
          <w:color w:val="222222"/>
          <w:sz w:val="20"/>
          <w:szCs w:val="20"/>
        </w:rPr>
        <w:t>Revista de Geografía Norte Grande</w:t>
      </w:r>
      <w:r w:rsidRPr="00CB4C38">
        <w:rPr>
          <w:rFonts w:ascii="Arial" w:eastAsia="Times New Roman" w:hAnsi="Arial" w:cs="Arial"/>
          <w:color w:val="222222"/>
          <w:sz w:val="20"/>
          <w:szCs w:val="20"/>
        </w:rPr>
        <w:t>, Nº 58, pp. 55-70.</w:t>
      </w:r>
    </w:p>
    <w:p w:rsidR="00D5601F" w:rsidRPr="00CB4C38" w:rsidRDefault="00D5601F" w:rsidP="00CB4C38">
      <w:pPr>
        <w:spacing w:after="0" w:line="360" w:lineRule="auto"/>
        <w:jc w:val="both"/>
        <w:rPr>
          <w:rFonts w:ascii="Arial" w:hAnsi="Arial" w:cs="Arial"/>
          <w:i/>
          <w:sz w:val="20"/>
          <w:szCs w:val="20"/>
        </w:rPr>
      </w:pPr>
      <w:r w:rsidRPr="00CB4C38">
        <w:rPr>
          <w:rFonts w:ascii="Arial" w:eastAsia="Times New Roman" w:hAnsi="Arial" w:cs="Arial"/>
          <w:color w:val="222222"/>
          <w:sz w:val="20"/>
          <w:szCs w:val="20"/>
        </w:rPr>
        <w:t xml:space="preserve">Hiernaux, D. (2000). </w:t>
      </w:r>
      <w:r w:rsidR="009A556B" w:rsidRPr="00CB4C38">
        <w:rPr>
          <w:rFonts w:ascii="Arial" w:eastAsia="Times New Roman" w:hAnsi="Arial" w:cs="Arial"/>
          <w:color w:val="222222"/>
          <w:sz w:val="20"/>
          <w:szCs w:val="20"/>
        </w:rPr>
        <w:t>“</w:t>
      </w:r>
      <w:r w:rsidRPr="00CB4C38">
        <w:rPr>
          <w:rFonts w:ascii="Arial" w:eastAsia="Times New Roman" w:hAnsi="Arial" w:cs="Arial"/>
          <w:color w:val="222222"/>
          <w:sz w:val="20"/>
          <w:szCs w:val="20"/>
        </w:rPr>
        <w:t>La fuerza de lo efímero. Apuntes sobre la construcción de la</w:t>
      </w:r>
      <w:r w:rsidRPr="00CB4C38">
        <w:rPr>
          <w:rFonts w:ascii="Arial" w:hAnsi="Arial" w:cs="Arial"/>
          <w:sz w:val="20"/>
          <w:szCs w:val="20"/>
        </w:rPr>
        <w:t xml:space="preserve"> </w:t>
      </w:r>
      <w:r w:rsidRPr="00CB4C38">
        <w:rPr>
          <w:rFonts w:ascii="Arial" w:eastAsia="Times New Roman" w:hAnsi="Arial" w:cs="Arial"/>
          <w:color w:val="222222"/>
          <w:sz w:val="20"/>
          <w:szCs w:val="20"/>
        </w:rPr>
        <w:t>vida cotidiana en el turismo</w:t>
      </w:r>
      <w:r w:rsidR="009A556B" w:rsidRPr="00CB4C38">
        <w:rPr>
          <w:rFonts w:ascii="Arial" w:eastAsia="Times New Roman" w:hAnsi="Arial" w:cs="Arial"/>
          <w:color w:val="222222"/>
          <w:sz w:val="20"/>
          <w:szCs w:val="20"/>
        </w:rPr>
        <w:t>”</w:t>
      </w:r>
      <w:r w:rsidRPr="00CB4C38">
        <w:rPr>
          <w:rFonts w:ascii="Arial" w:eastAsia="Times New Roman" w:hAnsi="Arial" w:cs="Arial"/>
          <w:color w:val="222222"/>
          <w:sz w:val="20"/>
          <w:szCs w:val="20"/>
        </w:rPr>
        <w:t xml:space="preserve">. A. Lindón (Coord.) </w:t>
      </w:r>
      <w:r w:rsidRPr="00CB4C38">
        <w:rPr>
          <w:rFonts w:ascii="Arial" w:eastAsia="Times New Roman" w:hAnsi="Arial" w:cs="Arial"/>
          <w:i/>
          <w:color w:val="222222"/>
          <w:sz w:val="20"/>
          <w:szCs w:val="20"/>
        </w:rPr>
        <w:t>La vida cotidiana</w:t>
      </w:r>
      <w:r w:rsidRPr="00CB4C38">
        <w:rPr>
          <w:rFonts w:ascii="Arial" w:hAnsi="Arial" w:cs="Arial"/>
          <w:i/>
          <w:sz w:val="20"/>
          <w:szCs w:val="20"/>
        </w:rPr>
        <w:t xml:space="preserve"> </w:t>
      </w:r>
      <w:r w:rsidRPr="00CB4C38">
        <w:rPr>
          <w:rFonts w:ascii="Arial" w:eastAsia="Times New Roman" w:hAnsi="Arial" w:cs="Arial"/>
          <w:i/>
          <w:color w:val="222222"/>
          <w:sz w:val="20"/>
          <w:szCs w:val="20"/>
        </w:rPr>
        <w:t>y su espacio-temporalidad</w:t>
      </w:r>
      <w:r w:rsidRPr="00CB4C38">
        <w:rPr>
          <w:rFonts w:ascii="Arial" w:eastAsia="Times New Roman" w:hAnsi="Arial" w:cs="Arial"/>
          <w:color w:val="222222"/>
          <w:sz w:val="20"/>
          <w:szCs w:val="20"/>
        </w:rPr>
        <w:t xml:space="preserve"> (pp. 95-122). España: Anthropos.</w:t>
      </w:r>
    </w:p>
    <w:p w:rsidR="00D5601F" w:rsidRPr="00CB4C38" w:rsidRDefault="00D5601F" w:rsidP="00CB4C38">
      <w:pPr>
        <w:spacing w:after="0" w:line="360" w:lineRule="auto"/>
        <w:jc w:val="both"/>
        <w:rPr>
          <w:rFonts w:ascii="Arial" w:eastAsia="Times New Roman" w:hAnsi="Arial" w:cs="Arial"/>
          <w:i/>
          <w:sz w:val="20"/>
          <w:szCs w:val="20"/>
          <w:lang w:eastAsia="es-AR"/>
        </w:rPr>
      </w:pPr>
      <w:r w:rsidRPr="00CB4C38">
        <w:rPr>
          <w:rFonts w:ascii="Arial" w:hAnsi="Arial" w:cs="Arial"/>
          <w:sz w:val="20"/>
          <w:szCs w:val="20"/>
        </w:rPr>
        <w:lastRenderedPageBreak/>
        <w:t xml:space="preserve">Kurz, R. (1999). </w:t>
      </w:r>
      <w:r w:rsidR="009A556B" w:rsidRPr="00CB4C38">
        <w:rPr>
          <w:rFonts w:ascii="Arial" w:hAnsi="Arial" w:cs="Arial"/>
          <w:sz w:val="20"/>
          <w:szCs w:val="20"/>
        </w:rPr>
        <w:t>“</w:t>
      </w:r>
      <w:r w:rsidRPr="00CB4C38">
        <w:rPr>
          <w:rFonts w:ascii="Arial" w:hAnsi="Arial" w:cs="Arial"/>
          <w:sz w:val="20"/>
          <w:szCs w:val="20"/>
        </w:rPr>
        <w:t>Manifiesto contra el trabajo</w:t>
      </w:r>
      <w:r w:rsidR="009A556B" w:rsidRPr="00CB4C38">
        <w:rPr>
          <w:rFonts w:ascii="Arial" w:hAnsi="Arial" w:cs="Arial"/>
          <w:sz w:val="20"/>
          <w:szCs w:val="20"/>
        </w:rPr>
        <w:t>”</w:t>
      </w:r>
      <w:r w:rsidRPr="00CB4C38">
        <w:rPr>
          <w:rFonts w:ascii="Arial" w:hAnsi="Arial" w:cs="Arial"/>
          <w:sz w:val="20"/>
          <w:szCs w:val="20"/>
        </w:rPr>
        <w:t xml:space="preserve">, Grupo Krisis: Alemania. Recuperado de: </w:t>
      </w:r>
      <w:hyperlink r:id="rId8" w:history="1">
        <w:r w:rsidRPr="00CB4C38">
          <w:rPr>
            <w:rStyle w:val="Hipervnculo"/>
            <w:rFonts w:ascii="Arial" w:hAnsi="Arial" w:cs="Arial"/>
            <w:sz w:val="20"/>
            <w:szCs w:val="20"/>
          </w:rPr>
          <w:t>http://www.krisis.org/1999/manifiesto-contra-el-trabajo/</w:t>
        </w:r>
      </w:hyperlink>
      <w:r w:rsidRPr="00CB4C38">
        <w:rPr>
          <w:rFonts w:ascii="Arial" w:hAnsi="Arial" w:cs="Arial"/>
          <w:sz w:val="20"/>
          <w:szCs w:val="20"/>
        </w:rPr>
        <w:t xml:space="preserve"> </w:t>
      </w:r>
    </w:p>
    <w:p w:rsidR="00D5601F" w:rsidRPr="00CB4C38" w:rsidRDefault="00D5601F" w:rsidP="00CB4C38">
      <w:pPr>
        <w:spacing w:after="0" w:line="360" w:lineRule="auto"/>
        <w:jc w:val="both"/>
        <w:rPr>
          <w:rFonts w:ascii="Arial" w:hAnsi="Arial" w:cs="Arial"/>
          <w:sz w:val="20"/>
          <w:szCs w:val="20"/>
        </w:rPr>
      </w:pPr>
      <w:r w:rsidRPr="00CB4C38">
        <w:rPr>
          <w:rFonts w:ascii="Arial" w:hAnsi="Arial" w:cs="Arial"/>
          <w:sz w:val="20"/>
          <w:szCs w:val="20"/>
        </w:rPr>
        <w:t xml:space="preserve">Harvey, D. (2004). </w:t>
      </w:r>
      <w:r w:rsidRPr="00CB4C38">
        <w:rPr>
          <w:rFonts w:ascii="Arial" w:hAnsi="Arial" w:cs="Arial"/>
          <w:i/>
          <w:sz w:val="20"/>
          <w:szCs w:val="20"/>
        </w:rPr>
        <w:t xml:space="preserve">El ‘nuevo’ Imperialismo: acumulación por desposesión. </w:t>
      </w:r>
      <w:r w:rsidRPr="00CB4C38">
        <w:rPr>
          <w:rFonts w:ascii="Arial" w:hAnsi="Arial" w:cs="Arial"/>
          <w:sz w:val="20"/>
          <w:szCs w:val="20"/>
        </w:rPr>
        <w:t xml:space="preserve">En Biblioteca Virtual de CLACSO. </w:t>
      </w:r>
      <w:r w:rsidRPr="00CB4C38">
        <w:rPr>
          <w:rFonts w:ascii="Arial" w:hAnsi="Arial" w:cs="Arial"/>
          <w:sz w:val="20"/>
          <w:szCs w:val="20"/>
          <w:lang w:val="es-ES"/>
        </w:rPr>
        <w:t xml:space="preserve">Buenos Aires: CLACSO. Recuperado de: </w:t>
      </w:r>
      <w:hyperlink r:id="rId9" w:history="1">
        <w:r w:rsidRPr="00CB4C38">
          <w:rPr>
            <w:rStyle w:val="Hipervnculo"/>
            <w:rFonts w:ascii="Arial" w:hAnsi="Arial" w:cs="Arial"/>
            <w:sz w:val="20"/>
            <w:szCs w:val="20"/>
            <w:lang w:val="es-ES"/>
          </w:rPr>
          <w:t>http://biblioteca.clacso.edu.ar/clacso/se/20130702120830/harvey.pdf</w:t>
        </w:r>
      </w:hyperlink>
    </w:p>
    <w:p w:rsidR="00D5601F" w:rsidRPr="00CB4C38" w:rsidRDefault="00D5601F" w:rsidP="00CB4C38">
      <w:pPr>
        <w:spacing w:after="0" w:line="360" w:lineRule="auto"/>
        <w:jc w:val="both"/>
        <w:rPr>
          <w:rFonts w:ascii="Arial" w:hAnsi="Arial" w:cs="Arial"/>
          <w:sz w:val="20"/>
          <w:szCs w:val="20"/>
        </w:rPr>
      </w:pPr>
      <w:r w:rsidRPr="00CB4C38">
        <w:rPr>
          <w:rFonts w:ascii="Arial" w:eastAsia="Times New Roman" w:hAnsi="Arial" w:cs="Arial"/>
          <w:color w:val="222222"/>
          <w:sz w:val="20"/>
          <w:szCs w:val="20"/>
        </w:rPr>
        <w:t xml:space="preserve">Lanfant, M. (1995). </w:t>
      </w:r>
      <w:r w:rsidRPr="00CB4C38">
        <w:rPr>
          <w:rFonts w:ascii="Arial" w:eastAsia="Times New Roman" w:hAnsi="Arial" w:cs="Arial"/>
          <w:i/>
          <w:color w:val="222222"/>
          <w:sz w:val="20"/>
          <w:szCs w:val="20"/>
          <w:lang w:val="en-US"/>
        </w:rPr>
        <w:t>International Tourism: identity and change.</w:t>
      </w:r>
      <w:r w:rsidRPr="00CB4C38">
        <w:rPr>
          <w:rFonts w:ascii="Arial" w:eastAsia="Times New Roman" w:hAnsi="Arial" w:cs="Arial"/>
          <w:color w:val="222222"/>
          <w:sz w:val="20"/>
          <w:szCs w:val="20"/>
          <w:lang w:val="en-US"/>
        </w:rPr>
        <w:t xml:space="preserve"> </w:t>
      </w:r>
      <w:r w:rsidRPr="00CB4C38">
        <w:rPr>
          <w:rFonts w:ascii="Arial" w:eastAsia="Times New Roman" w:hAnsi="Arial" w:cs="Arial"/>
          <w:color w:val="222222"/>
          <w:sz w:val="20"/>
          <w:szCs w:val="20"/>
        </w:rPr>
        <w:t>London: Sage</w:t>
      </w:r>
      <w:r w:rsidRPr="00CB4C38">
        <w:rPr>
          <w:rFonts w:ascii="Arial" w:hAnsi="Arial" w:cs="Arial"/>
          <w:sz w:val="20"/>
          <w:szCs w:val="20"/>
        </w:rPr>
        <w:t xml:space="preserve"> </w:t>
      </w:r>
      <w:r w:rsidRPr="00CB4C38">
        <w:rPr>
          <w:rFonts w:ascii="Arial" w:eastAsia="Times New Roman" w:hAnsi="Arial" w:cs="Arial"/>
          <w:color w:val="222222"/>
          <w:sz w:val="20"/>
          <w:szCs w:val="20"/>
        </w:rPr>
        <w:t>Publications</w:t>
      </w:r>
    </w:p>
    <w:p w:rsidR="00D5601F" w:rsidRPr="00CB4C38" w:rsidRDefault="00D5601F" w:rsidP="00CB4C38">
      <w:pPr>
        <w:widowControl w:val="0"/>
        <w:spacing w:after="0" w:line="360" w:lineRule="auto"/>
        <w:contextualSpacing/>
        <w:jc w:val="both"/>
        <w:rPr>
          <w:rFonts w:ascii="Arial" w:hAnsi="Arial" w:cs="Arial"/>
          <w:sz w:val="20"/>
          <w:szCs w:val="20"/>
          <w:lang w:val="pt-BR"/>
        </w:rPr>
      </w:pPr>
      <w:r w:rsidRPr="00CB4C38">
        <w:rPr>
          <w:rFonts w:ascii="Arial" w:hAnsi="Arial" w:cs="Arial"/>
          <w:sz w:val="20"/>
          <w:szCs w:val="20"/>
          <w:lang w:val="pt-BR"/>
        </w:rPr>
        <w:t xml:space="preserve">Peixoto, P. (2010). </w:t>
      </w:r>
      <w:r w:rsidR="009A556B" w:rsidRPr="00CB4C38">
        <w:rPr>
          <w:rFonts w:ascii="Arial" w:hAnsi="Arial" w:cs="Arial"/>
          <w:sz w:val="20"/>
          <w:szCs w:val="20"/>
          <w:lang w:val="pt-BR"/>
        </w:rPr>
        <w:t>“</w:t>
      </w:r>
      <w:r w:rsidRPr="00CB4C38">
        <w:rPr>
          <w:rFonts w:ascii="Arial" w:hAnsi="Arial" w:cs="Arial"/>
          <w:sz w:val="20"/>
          <w:szCs w:val="20"/>
          <w:lang w:val="pt-BR"/>
        </w:rPr>
        <w:t>A cidade e a cultura do consumo: dos grandes armazéns a os centros comerciais</w:t>
      </w:r>
      <w:r w:rsidR="009A556B" w:rsidRPr="00CB4C38">
        <w:rPr>
          <w:rFonts w:ascii="Arial" w:hAnsi="Arial" w:cs="Arial"/>
          <w:sz w:val="20"/>
          <w:szCs w:val="20"/>
          <w:lang w:val="pt-BR"/>
        </w:rPr>
        <w:t>”</w:t>
      </w:r>
      <w:r w:rsidRPr="00CB4C38">
        <w:rPr>
          <w:rFonts w:ascii="Arial" w:hAnsi="Arial" w:cs="Arial"/>
          <w:sz w:val="20"/>
          <w:szCs w:val="20"/>
          <w:lang w:val="pt-BR"/>
        </w:rPr>
        <w:t>. In</w:t>
      </w:r>
      <w:r w:rsidRPr="00CB4C38">
        <w:rPr>
          <w:rFonts w:ascii="Arial" w:hAnsi="Arial" w:cs="Arial"/>
          <w:i/>
          <w:sz w:val="20"/>
          <w:szCs w:val="20"/>
          <w:lang w:val="pt-BR"/>
        </w:rPr>
        <w:t xml:space="preserve"> </w:t>
      </w:r>
      <w:r w:rsidRPr="00CB4C38">
        <w:rPr>
          <w:rFonts w:ascii="Arial" w:hAnsi="Arial" w:cs="Arial"/>
          <w:sz w:val="20"/>
          <w:szCs w:val="20"/>
          <w:lang w:val="pt-BR"/>
        </w:rPr>
        <w:t xml:space="preserve">Câmara Municipal de Coimbra (org.), </w:t>
      </w:r>
      <w:r w:rsidRPr="00CB4C38">
        <w:rPr>
          <w:rFonts w:ascii="Arial" w:hAnsi="Arial" w:cs="Arial"/>
          <w:i/>
          <w:sz w:val="20"/>
          <w:szCs w:val="20"/>
          <w:lang w:val="pt-BR"/>
        </w:rPr>
        <w:t xml:space="preserve">Caminhos e Identidades da modernidade. 1910, o edifício do chiado em Coimbra </w:t>
      </w:r>
      <w:r w:rsidRPr="00CB4C38">
        <w:rPr>
          <w:rFonts w:ascii="Arial" w:hAnsi="Arial" w:cs="Arial"/>
          <w:sz w:val="20"/>
          <w:szCs w:val="20"/>
          <w:lang w:val="pt-BR"/>
        </w:rPr>
        <w:t>(pp. 69-82).</w:t>
      </w:r>
      <w:r w:rsidR="009A556B" w:rsidRPr="00CB4C38">
        <w:rPr>
          <w:rFonts w:ascii="Arial" w:hAnsi="Arial" w:cs="Arial"/>
          <w:sz w:val="20"/>
          <w:szCs w:val="20"/>
          <w:lang w:val="pt-BR"/>
        </w:rPr>
        <w:t xml:space="preserve"> </w:t>
      </w:r>
      <w:r w:rsidRPr="00CB4C38">
        <w:rPr>
          <w:rFonts w:ascii="Arial" w:hAnsi="Arial" w:cs="Arial"/>
          <w:sz w:val="20"/>
          <w:szCs w:val="20"/>
          <w:lang w:val="pt-BR"/>
        </w:rPr>
        <w:t xml:space="preserve">Coimbra: Câmara Municipal de Coimbra. </w:t>
      </w:r>
    </w:p>
    <w:p w:rsidR="00D5601F" w:rsidRPr="00CB4C38" w:rsidRDefault="00D5601F" w:rsidP="00CB4C38">
      <w:pPr>
        <w:spacing w:after="0" w:line="360" w:lineRule="auto"/>
        <w:jc w:val="both"/>
        <w:rPr>
          <w:rFonts w:ascii="Arial" w:hAnsi="Arial" w:cs="Arial"/>
          <w:bCs/>
          <w:sz w:val="20"/>
          <w:szCs w:val="20"/>
        </w:rPr>
      </w:pPr>
      <w:r w:rsidRPr="00CB4C38">
        <w:rPr>
          <w:rFonts w:ascii="Arial" w:hAnsi="Arial" w:cs="Arial"/>
          <w:bCs/>
          <w:sz w:val="20"/>
          <w:szCs w:val="20"/>
          <w:lang w:val="pt-PT"/>
        </w:rPr>
        <w:t xml:space="preserve">___________ (2013). </w:t>
      </w:r>
      <w:r w:rsidR="009A556B" w:rsidRPr="00CB4C38">
        <w:rPr>
          <w:rFonts w:ascii="Arial" w:hAnsi="Arial" w:cs="Arial"/>
          <w:bCs/>
          <w:sz w:val="20"/>
          <w:szCs w:val="20"/>
          <w:lang w:val="pt-PT"/>
        </w:rPr>
        <w:t>“</w:t>
      </w:r>
      <w:r w:rsidRPr="00CB4C38">
        <w:rPr>
          <w:rFonts w:ascii="Arial" w:hAnsi="Arial" w:cs="Arial"/>
          <w:bCs/>
          <w:sz w:val="20"/>
          <w:szCs w:val="20"/>
          <w:lang w:val="pt-PT"/>
        </w:rPr>
        <w:t>A cidade performativa na era da economia das experiências</w:t>
      </w:r>
      <w:r w:rsidR="009A556B" w:rsidRPr="00CB4C38">
        <w:rPr>
          <w:rFonts w:ascii="Arial" w:hAnsi="Arial" w:cs="Arial"/>
          <w:bCs/>
          <w:sz w:val="20"/>
          <w:szCs w:val="20"/>
          <w:lang w:val="pt-PT"/>
        </w:rPr>
        <w:t>”</w:t>
      </w:r>
      <w:r w:rsidRPr="00CB4C38">
        <w:rPr>
          <w:rFonts w:ascii="Arial" w:hAnsi="Arial" w:cs="Arial"/>
          <w:bCs/>
          <w:sz w:val="20"/>
          <w:szCs w:val="20"/>
          <w:lang w:val="pt-PT"/>
        </w:rPr>
        <w:t xml:space="preserve"> In C. Fortunaet al (orgs.), </w:t>
      </w:r>
      <w:r w:rsidRPr="00CB4C38">
        <w:rPr>
          <w:rFonts w:ascii="Arial" w:hAnsi="Arial" w:cs="Arial"/>
          <w:bCs/>
          <w:i/>
          <w:sz w:val="20"/>
          <w:szCs w:val="20"/>
          <w:lang w:val="pt-PT"/>
        </w:rPr>
        <w:t xml:space="preserve">Cidade e Espetáculo - A cena teatral luso-brasileira </w:t>
      </w:r>
      <w:r w:rsidRPr="00CB4C38">
        <w:rPr>
          <w:rFonts w:ascii="Arial" w:hAnsi="Arial" w:cs="Arial"/>
          <w:bCs/>
          <w:sz w:val="20"/>
          <w:szCs w:val="20"/>
          <w:lang w:val="pt-PT"/>
        </w:rPr>
        <w:t xml:space="preserve">contemporânea (pp. </w:t>
      </w:r>
      <w:r w:rsidRPr="00CB4C38">
        <w:rPr>
          <w:rFonts w:ascii="Arial" w:hAnsi="Arial" w:cs="Arial"/>
          <w:bCs/>
          <w:sz w:val="20"/>
          <w:szCs w:val="20"/>
          <w:lang w:val="pt-BR"/>
        </w:rPr>
        <w:t xml:space="preserve">141-151). </w:t>
      </w:r>
      <w:r w:rsidRPr="00CB4C38">
        <w:rPr>
          <w:rFonts w:ascii="Arial" w:hAnsi="Arial" w:cs="Arial"/>
          <w:bCs/>
          <w:sz w:val="20"/>
          <w:szCs w:val="20"/>
        </w:rPr>
        <w:t xml:space="preserve">São Paulo: EDUC. </w:t>
      </w:r>
    </w:p>
    <w:p w:rsidR="00D5601F" w:rsidRPr="00CB4C38" w:rsidRDefault="00D5601F" w:rsidP="00CB4C38">
      <w:pPr>
        <w:spacing w:after="0" w:line="360" w:lineRule="auto"/>
        <w:jc w:val="both"/>
        <w:rPr>
          <w:rFonts w:ascii="Arial" w:hAnsi="Arial" w:cs="Arial"/>
          <w:sz w:val="20"/>
          <w:szCs w:val="20"/>
        </w:rPr>
      </w:pPr>
      <w:r w:rsidRPr="00CB4C38">
        <w:rPr>
          <w:rFonts w:ascii="Arial" w:hAnsi="Arial" w:cs="Arial"/>
          <w:sz w:val="20"/>
          <w:szCs w:val="20"/>
        </w:rPr>
        <w:t xml:space="preserve">Pereyra, A. S. (2015). </w:t>
      </w:r>
      <w:r w:rsidR="009A556B" w:rsidRPr="00CB4C38">
        <w:rPr>
          <w:rFonts w:ascii="Arial" w:hAnsi="Arial" w:cs="Arial"/>
          <w:sz w:val="20"/>
          <w:szCs w:val="20"/>
        </w:rPr>
        <w:t>“</w:t>
      </w:r>
      <w:r w:rsidRPr="00CB4C38">
        <w:rPr>
          <w:rFonts w:ascii="Arial" w:hAnsi="Arial" w:cs="Arial"/>
          <w:sz w:val="20"/>
          <w:szCs w:val="20"/>
        </w:rPr>
        <w:t>El espacio público: revalorización y transformaciones en el Paseo de las Artes, ciudad de Córdoba</w:t>
      </w:r>
      <w:r w:rsidR="009A556B" w:rsidRPr="00CB4C38">
        <w:rPr>
          <w:rFonts w:ascii="Arial" w:hAnsi="Arial" w:cs="Arial"/>
          <w:sz w:val="20"/>
          <w:szCs w:val="20"/>
        </w:rPr>
        <w:t>”</w:t>
      </w:r>
      <w:r w:rsidRPr="00CB4C38">
        <w:rPr>
          <w:rFonts w:ascii="Arial" w:hAnsi="Arial" w:cs="Arial"/>
          <w:sz w:val="20"/>
          <w:szCs w:val="20"/>
        </w:rPr>
        <w:t xml:space="preserve">. </w:t>
      </w:r>
      <w:r w:rsidRPr="00CB4C38">
        <w:rPr>
          <w:rFonts w:ascii="Arial" w:hAnsi="Arial" w:cs="Arial"/>
          <w:i/>
          <w:iCs/>
          <w:sz w:val="20"/>
          <w:szCs w:val="20"/>
        </w:rPr>
        <w:t>Cardinalis</w:t>
      </w:r>
      <w:r w:rsidRPr="00CB4C38">
        <w:rPr>
          <w:rFonts w:ascii="Arial" w:hAnsi="Arial" w:cs="Arial"/>
          <w:iCs/>
          <w:sz w:val="20"/>
          <w:szCs w:val="20"/>
        </w:rPr>
        <w:t>, Revista del Departamento de Geografía.</w:t>
      </w:r>
      <w:r w:rsidRPr="00CB4C38">
        <w:rPr>
          <w:rFonts w:ascii="Arial" w:hAnsi="Arial" w:cs="Arial"/>
          <w:i/>
          <w:iCs/>
          <w:sz w:val="20"/>
          <w:szCs w:val="20"/>
        </w:rPr>
        <w:t xml:space="preserve"> </w:t>
      </w:r>
      <w:r w:rsidRPr="00CB4C38">
        <w:rPr>
          <w:rFonts w:ascii="Arial" w:hAnsi="Arial" w:cs="Arial"/>
          <w:sz w:val="20"/>
          <w:szCs w:val="20"/>
        </w:rPr>
        <w:t>FFyH – UNC, 3(4), pp. 91-111.</w:t>
      </w:r>
    </w:p>
    <w:p w:rsidR="00D5601F" w:rsidRPr="00CB4C38" w:rsidRDefault="00D5601F" w:rsidP="00CB4C38">
      <w:pPr>
        <w:spacing w:after="0" w:line="360" w:lineRule="auto"/>
        <w:jc w:val="both"/>
        <w:rPr>
          <w:rFonts w:ascii="Arial" w:hAnsi="Arial" w:cs="Arial"/>
          <w:sz w:val="20"/>
          <w:szCs w:val="20"/>
        </w:rPr>
      </w:pPr>
      <w:r w:rsidRPr="00CB4C38">
        <w:rPr>
          <w:rFonts w:ascii="Arial" w:hAnsi="Arial" w:cs="Arial"/>
          <w:sz w:val="20"/>
          <w:szCs w:val="20"/>
        </w:rPr>
        <w:t xml:space="preserve">Quevedo, C. (2017). </w:t>
      </w:r>
      <w:r w:rsidR="009A556B" w:rsidRPr="00CB4C38">
        <w:rPr>
          <w:rFonts w:ascii="Arial" w:hAnsi="Arial" w:cs="Arial"/>
          <w:sz w:val="20"/>
          <w:szCs w:val="20"/>
        </w:rPr>
        <w:t>“</w:t>
      </w:r>
      <w:r w:rsidRPr="00CB4C38">
        <w:rPr>
          <w:rFonts w:ascii="Arial" w:hAnsi="Arial" w:cs="Arial"/>
          <w:sz w:val="20"/>
          <w:szCs w:val="20"/>
        </w:rPr>
        <w:t>La transparencia como ideología. Régimen escópico y paquetes gubernamentales</w:t>
      </w:r>
      <w:r w:rsidR="009A556B" w:rsidRPr="00CB4C38">
        <w:rPr>
          <w:rFonts w:ascii="Arial" w:hAnsi="Arial" w:cs="Arial"/>
          <w:sz w:val="20"/>
          <w:szCs w:val="20"/>
        </w:rPr>
        <w:t>”</w:t>
      </w:r>
      <w:r w:rsidRPr="00CB4C38">
        <w:rPr>
          <w:rFonts w:ascii="Arial" w:hAnsi="Arial" w:cs="Arial"/>
          <w:sz w:val="20"/>
          <w:szCs w:val="20"/>
        </w:rPr>
        <w:t xml:space="preserve">. En M. B. Espoz (editora) </w:t>
      </w:r>
      <w:r w:rsidRPr="00CB4C38">
        <w:rPr>
          <w:rFonts w:ascii="Arial" w:hAnsi="Arial" w:cs="Arial"/>
          <w:i/>
          <w:sz w:val="20"/>
          <w:szCs w:val="20"/>
        </w:rPr>
        <w:t>Sentires (in)visibles. La construcción de entornos en contextos socio-segregados</w:t>
      </w:r>
      <w:r w:rsidRPr="00CB4C38">
        <w:rPr>
          <w:rFonts w:ascii="Arial" w:hAnsi="Arial" w:cs="Arial"/>
          <w:sz w:val="20"/>
          <w:szCs w:val="20"/>
        </w:rPr>
        <w:t xml:space="preserve">. Buenos Aires: Teseo. </w:t>
      </w:r>
      <w:r w:rsidR="00F6707A" w:rsidRPr="00CB4C38">
        <w:rPr>
          <w:rFonts w:ascii="Arial" w:hAnsi="Arial" w:cs="Arial"/>
          <w:sz w:val="20"/>
          <w:szCs w:val="20"/>
        </w:rPr>
        <w:t>2017</w:t>
      </w:r>
      <w:r w:rsidRPr="00CB4C38">
        <w:rPr>
          <w:rFonts w:ascii="Arial" w:hAnsi="Arial" w:cs="Arial"/>
          <w:sz w:val="20"/>
          <w:szCs w:val="20"/>
        </w:rPr>
        <w:t>.</w:t>
      </w:r>
    </w:p>
    <w:p w:rsidR="00D5601F" w:rsidRPr="00CB4C38" w:rsidRDefault="00D5601F" w:rsidP="00CB4C38">
      <w:pPr>
        <w:spacing w:after="0" w:line="360" w:lineRule="auto"/>
        <w:jc w:val="both"/>
        <w:rPr>
          <w:rFonts w:ascii="Arial" w:hAnsi="Arial" w:cs="Arial"/>
          <w:bCs/>
          <w:sz w:val="20"/>
          <w:szCs w:val="20"/>
        </w:rPr>
      </w:pPr>
      <w:r w:rsidRPr="00CB4C38">
        <w:rPr>
          <w:rFonts w:ascii="Arial" w:hAnsi="Arial" w:cs="Arial"/>
          <w:bCs/>
          <w:sz w:val="20"/>
          <w:szCs w:val="20"/>
        </w:rPr>
        <w:t xml:space="preserve">Roldan, D., Vera, P. y Pascual, C. (2015). </w:t>
      </w:r>
      <w:r w:rsidR="009A556B" w:rsidRPr="00CB4C38">
        <w:rPr>
          <w:rFonts w:ascii="Arial" w:hAnsi="Arial" w:cs="Arial"/>
          <w:bCs/>
          <w:sz w:val="20"/>
          <w:szCs w:val="20"/>
        </w:rPr>
        <w:t>“</w:t>
      </w:r>
      <w:r w:rsidRPr="00CB4C38">
        <w:rPr>
          <w:rFonts w:ascii="Arial" w:hAnsi="Arial" w:cs="Arial"/>
          <w:bCs/>
          <w:sz w:val="20"/>
          <w:szCs w:val="20"/>
        </w:rPr>
        <w:t>La construcción escenográfica de la ciudad. Espacio público, turismo e itinerarios en Rosario (Argentina)</w:t>
      </w:r>
      <w:r w:rsidR="009A556B" w:rsidRPr="00CB4C38">
        <w:rPr>
          <w:rFonts w:ascii="Arial" w:hAnsi="Arial" w:cs="Arial"/>
          <w:bCs/>
          <w:sz w:val="20"/>
          <w:szCs w:val="20"/>
        </w:rPr>
        <w:t>”</w:t>
      </w:r>
      <w:r w:rsidRPr="00CB4C38">
        <w:rPr>
          <w:rFonts w:ascii="Arial" w:hAnsi="Arial" w:cs="Arial"/>
          <w:bCs/>
          <w:sz w:val="20"/>
          <w:szCs w:val="20"/>
        </w:rPr>
        <w:t xml:space="preserve">. Revista </w:t>
      </w:r>
      <w:r w:rsidRPr="00CB4C38">
        <w:rPr>
          <w:rFonts w:ascii="Arial" w:hAnsi="Arial" w:cs="Arial"/>
          <w:bCs/>
          <w:i/>
          <w:sz w:val="20"/>
          <w:szCs w:val="20"/>
        </w:rPr>
        <w:t>Chasqui,</w:t>
      </w:r>
      <w:r w:rsidRPr="00CB4C38">
        <w:rPr>
          <w:rFonts w:ascii="Arial" w:hAnsi="Arial" w:cs="Arial"/>
          <w:bCs/>
          <w:sz w:val="20"/>
          <w:szCs w:val="20"/>
        </w:rPr>
        <w:t xml:space="preserve"> Nº 130. CIESPAL, Ecuador, pp. 199-219.</w:t>
      </w:r>
    </w:p>
    <w:p w:rsidR="00D5601F" w:rsidRPr="00CB4C38" w:rsidRDefault="00D5601F" w:rsidP="00CB4C38">
      <w:pPr>
        <w:spacing w:after="0" w:line="360" w:lineRule="auto"/>
        <w:jc w:val="both"/>
        <w:rPr>
          <w:rFonts w:ascii="Arial" w:hAnsi="Arial" w:cs="Arial"/>
          <w:bCs/>
          <w:sz w:val="20"/>
          <w:szCs w:val="20"/>
          <w:lang w:val="es-ES"/>
        </w:rPr>
      </w:pPr>
      <w:r w:rsidRPr="00CB4C38">
        <w:rPr>
          <w:rFonts w:ascii="Arial" w:hAnsi="Arial" w:cs="Arial"/>
          <w:bCs/>
          <w:sz w:val="20"/>
          <w:szCs w:val="20"/>
          <w:lang w:val="es-ES"/>
        </w:rPr>
        <w:t xml:space="preserve">Sennett, R. (2007) </w:t>
      </w:r>
      <w:r w:rsidRPr="00CB4C38">
        <w:rPr>
          <w:rFonts w:ascii="Arial" w:hAnsi="Arial" w:cs="Arial"/>
          <w:bCs/>
          <w:i/>
          <w:sz w:val="20"/>
          <w:szCs w:val="20"/>
          <w:lang w:val="es-ES"/>
        </w:rPr>
        <w:t>Carne y Piedra: El Cuerpo y la Ciudad en la Civilización Occidental</w:t>
      </w:r>
      <w:r w:rsidRPr="00CB4C38">
        <w:rPr>
          <w:rFonts w:ascii="Arial" w:hAnsi="Arial" w:cs="Arial"/>
          <w:bCs/>
          <w:sz w:val="20"/>
          <w:szCs w:val="20"/>
          <w:lang w:val="es-ES"/>
        </w:rPr>
        <w:t xml:space="preserve">, España: Alianza Ed. </w:t>
      </w:r>
    </w:p>
    <w:p w:rsidR="00D5601F" w:rsidRPr="00CB4C38" w:rsidRDefault="00D5601F" w:rsidP="00CB4C38">
      <w:pPr>
        <w:spacing w:after="0" w:line="360" w:lineRule="auto"/>
        <w:jc w:val="both"/>
        <w:rPr>
          <w:rFonts w:ascii="Arial" w:hAnsi="Arial" w:cs="Arial"/>
          <w:sz w:val="20"/>
          <w:szCs w:val="20"/>
        </w:rPr>
      </w:pPr>
      <w:r w:rsidRPr="00CB4C38">
        <w:rPr>
          <w:rFonts w:ascii="Arial" w:hAnsi="Arial" w:cs="Arial"/>
          <w:bCs/>
          <w:sz w:val="20"/>
          <w:szCs w:val="20"/>
        </w:rPr>
        <w:t xml:space="preserve">Sequera, J. (2015). </w:t>
      </w:r>
      <w:r w:rsidR="008920F7" w:rsidRPr="00CB4C38">
        <w:rPr>
          <w:rFonts w:ascii="Arial" w:hAnsi="Arial" w:cs="Arial"/>
          <w:bCs/>
          <w:sz w:val="20"/>
          <w:szCs w:val="20"/>
        </w:rPr>
        <w:t>“</w:t>
      </w:r>
      <w:r w:rsidRPr="00CB4C38">
        <w:rPr>
          <w:rFonts w:ascii="Arial" w:hAnsi="Arial" w:cs="Arial"/>
          <w:bCs/>
          <w:sz w:val="20"/>
          <w:szCs w:val="20"/>
        </w:rPr>
        <w:t>A 50 años del nacimiento del concepto de ‘</w:t>
      </w:r>
      <w:r w:rsidR="000D792E" w:rsidRPr="00CB4C38">
        <w:rPr>
          <w:rFonts w:ascii="Arial" w:hAnsi="Arial" w:cs="Arial"/>
          <w:bCs/>
          <w:sz w:val="20"/>
          <w:szCs w:val="20"/>
        </w:rPr>
        <w:t>gentrificación</w:t>
      </w:r>
      <w:r w:rsidRPr="00CB4C38">
        <w:rPr>
          <w:rFonts w:ascii="Arial" w:hAnsi="Arial" w:cs="Arial"/>
          <w:bCs/>
          <w:sz w:val="20"/>
          <w:szCs w:val="20"/>
        </w:rPr>
        <w:t>’. La mirada anglosajona</w:t>
      </w:r>
      <w:r w:rsidR="008920F7" w:rsidRPr="00CB4C38">
        <w:rPr>
          <w:rFonts w:ascii="Arial" w:hAnsi="Arial" w:cs="Arial"/>
          <w:bCs/>
          <w:sz w:val="20"/>
          <w:szCs w:val="20"/>
        </w:rPr>
        <w:t>”</w:t>
      </w:r>
      <w:r w:rsidRPr="00CB4C38">
        <w:rPr>
          <w:rFonts w:ascii="Arial" w:hAnsi="Arial" w:cs="Arial"/>
          <w:bCs/>
          <w:sz w:val="20"/>
          <w:szCs w:val="20"/>
        </w:rPr>
        <w:t xml:space="preserve">. </w:t>
      </w:r>
      <w:r w:rsidRPr="00CB4C38">
        <w:rPr>
          <w:rFonts w:ascii="Arial" w:hAnsi="Arial" w:cs="Arial"/>
          <w:bCs/>
          <w:i/>
          <w:sz w:val="20"/>
          <w:szCs w:val="20"/>
        </w:rPr>
        <w:t>Biblio3w,</w:t>
      </w:r>
      <w:r w:rsidR="00FF327B">
        <w:rPr>
          <w:rFonts w:ascii="Arial" w:hAnsi="Arial" w:cs="Arial"/>
          <w:bCs/>
          <w:sz w:val="20"/>
          <w:szCs w:val="20"/>
        </w:rPr>
        <w:t xml:space="preserve"> XX, </w:t>
      </w:r>
      <w:r w:rsidRPr="00CB4C38">
        <w:rPr>
          <w:rFonts w:ascii="Arial" w:hAnsi="Arial" w:cs="Arial"/>
          <w:bCs/>
          <w:sz w:val="20"/>
          <w:szCs w:val="20"/>
        </w:rPr>
        <w:t xml:space="preserve">(1).127, Universidad de Barcelona. </w:t>
      </w:r>
    </w:p>
    <w:p w:rsidR="00A66F16" w:rsidRPr="00CB4C38" w:rsidRDefault="00A66F16" w:rsidP="00CB4C38">
      <w:pPr>
        <w:spacing w:after="0" w:line="360" w:lineRule="auto"/>
        <w:jc w:val="both"/>
        <w:rPr>
          <w:rFonts w:ascii="Arial" w:hAnsi="Arial" w:cs="Arial"/>
          <w:b/>
          <w:bCs/>
          <w:sz w:val="20"/>
          <w:szCs w:val="20"/>
        </w:rPr>
      </w:pPr>
    </w:p>
    <w:p w:rsidR="00D5601F" w:rsidRPr="00CB4C38" w:rsidRDefault="00DC680C" w:rsidP="00CB4C38">
      <w:pPr>
        <w:spacing w:after="0" w:line="360" w:lineRule="auto"/>
        <w:jc w:val="both"/>
        <w:rPr>
          <w:rFonts w:ascii="Arial" w:hAnsi="Arial" w:cs="Arial"/>
          <w:b/>
          <w:bCs/>
          <w:sz w:val="20"/>
          <w:szCs w:val="20"/>
        </w:rPr>
      </w:pPr>
      <w:r w:rsidRPr="00CB4C38">
        <w:rPr>
          <w:rFonts w:ascii="Arial" w:hAnsi="Arial" w:cs="Arial"/>
          <w:b/>
          <w:bCs/>
          <w:sz w:val="20"/>
          <w:szCs w:val="20"/>
        </w:rPr>
        <w:t>Cuadro de notas y fuentes digitales consultadas.</w:t>
      </w:r>
    </w:p>
    <w:tbl>
      <w:tblPr>
        <w:tblStyle w:val="Tablaconcuadrcula"/>
        <w:tblW w:w="10065" w:type="dxa"/>
        <w:tblInd w:w="-176" w:type="dxa"/>
        <w:tblLayout w:type="fixed"/>
        <w:tblLook w:val="04A0" w:firstRow="1" w:lastRow="0" w:firstColumn="1" w:lastColumn="0" w:noHBand="0" w:noVBand="1"/>
      </w:tblPr>
      <w:tblGrid>
        <w:gridCol w:w="980"/>
        <w:gridCol w:w="2139"/>
        <w:gridCol w:w="1134"/>
        <w:gridCol w:w="1701"/>
        <w:gridCol w:w="4111"/>
      </w:tblGrid>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b/>
                <w:sz w:val="20"/>
                <w:szCs w:val="20"/>
              </w:rPr>
            </w:pPr>
          </w:p>
        </w:tc>
        <w:tc>
          <w:tcPr>
            <w:tcW w:w="2139" w:type="dxa"/>
          </w:tcPr>
          <w:p w:rsidR="003B6EFE" w:rsidRPr="00CB4C38" w:rsidRDefault="003B6EFE" w:rsidP="00CB4C38">
            <w:pPr>
              <w:spacing w:line="360" w:lineRule="auto"/>
              <w:rPr>
                <w:rFonts w:ascii="Arial" w:eastAsiaTheme="minorHAnsi" w:hAnsi="Arial" w:cs="Arial"/>
                <w:b/>
                <w:sz w:val="20"/>
                <w:szCs w:val="20"/>
              </w:rPr>
            </w:pPr>
            <w:r w:rsidRPr="00CB4C38">
              <w:rPr>
                <w:rFonts w:ascii="Arial" w:eastAsiaTheme="minorHAnsi" w:hAnsi="Arial" w:cs="Arial"/>
                <w:b/>
                <w:sz w:val="20"/>
                <w:szCs w:val="20"/>
              </w:rPr>
              <w:t>Titulo</w:t>
            </w:r>
          </w:p>
        </w:tc>
        <w:tc>
          <w:tcPr>
            <w:tcW w:w="1134" w:type="dxa"/>
          </w:tcPr>
          <w:p w:rsidR="003B6EFE" w:rsidRPr="00CB4C38" w:rsidRDefault="003B6EFE" w:rsidP="00CB4C38">
            <w:pPr>
              <w:spacing w:line="360" w:lineRule="auto"/>
              <w:jc w:val="both"/>
              <w:rPr>
                <w:rFonts w:ascii="Arial" w:eastAsiaTheme="minorHAnsi" w:hAnsi="Arial" w:cs="Arial"/>
                <w:b/>
                <w:sz w:val="20"/>
                <w:szCs w:val="20"/>
              </w:rPr>
            </w:pPr>
            <w:r w:rsidRPr="00CB4C38">
              <w:rPr>
                <w:rFonts w:ascii="Arial" w:eastAsiaTheme="minorHAnsi" w:hAnsi="Arial" w:cs="Arial"/>
                <w:b/>
                <w:sz w:val="20"/>
                <w:szCs w:val="20"/>
              </w:rPr>
              <w:t>Fecha</w:t>
            </w:r>
          </w:p>
        </w:tc>
        <w:tc>
          <w:tcPr>
            <w:tcW w:w="1701" w:type="dxa"/>
          </w:tcPr>
          <w:p w:rsidR="003B6EFE" w:rsidRPr="00CB4C38" w:rsidRDefault="003B6EFE" w:rsidP="00CB4C38">
            <w:pPr>
              <w:spacing w:line="360" w:lineRule="auto"/>
              <w:rPr>
                <w:rFonts w:ascii="Arial" w:eastAsiaTheme="minorHAnsi" w:hAnsi="Arial" w:cs="Arial"/>
                <w:b/>
                <w:sz w:val="20"/>
                <w:szCs w:val="20"/>
              </w:rPr>
            </w:pPr>
            <w:r w:rsidRPr="00CB4C38">
              <w:rPr>
                <w:rFonts w:ascii="Arial" w:eastAsiaTheme="minorHAnsi" w:hAnsi="Arial" w:cs="Arial"/>
                <w:b/>
                <w:sz w:val="20"/>
                <w:szCs w:val="20"/>
              </w:rPr>
              <w:t>Pagina/medio</w:t>
            </w:r>
          </w:p>
        </w:tc>
        <w:tc>
          <w:tcPr>
            <w:tcW w:w="4111" w:type="dxa"/>
          </w:tcPr>
          <w:p w:rsidR="003B6EFE" w:rsidRPr="00CB4C38" w:rsidRDefault="003B6EFE" w:rsidP="00CB4C38">
            <w:pPr>
              <w:spacing w:line="360" w:lineRule="auto"/>
              <w:rPr>
                <w:rFonts w:ascii="Arial" w:eastAsiaTheme="minorHAnsi" w:hAnsi="Arial" w:cs="Arial"/>
                <w:b/>
                <w:sz w:val="20"/>
                <w:szCs w:val="20"/>
              </w:rPr>
            </w:pPr>
            <w:r w:rsidRPr="00CB4C38">
              <w:rPr>
                <w:rFonts w:ascii="Arial" w:eastAsiaTheme="minorHAnsi" w:hAnsi="Arial" w:cs="Arial"/>
                <w:b/>
                <w:sz w:val="20"/>
                <w:szCs w:val="20"/>
              </w:rPr>
              <w:t>Disponible en:</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1</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Mi ciudad me incluye</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s/f</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Municipalidad de Cba. (MC)</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0" w:anchor="la-cultura-me-incluye" w:history="1">
              <w:r w:rsidR="00137E73" w:rsidRPr="00C84C15">
                <w:rPr>
                  <w:rStyle w:val="Hipervnculo"/>
                  <w:rFonts w:ascii="Arial" w:eastAsiaTheme="minorHAnsi" w:hAnsi="Arial" w:cs="Arial"/>
                  <w:sz w:val="20"/>
                  <w:szCs w:val="20"/>
                </w:rPr>
                <w:t>http://www.cordoba.gob.ar/programas/mi-ciudad-me-incluye/#la-cultura-me-incluye</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2</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ORDENANZA Nº 12201</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27/06/13</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Digesto (MC)</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1" w:history="1">
              <w:r w:rsidR="00137E73" w:rsidRPr="00C84C15">
                <w:rPr>
                  <w:rStyle w:val="Hipervnculo"/>
                  <w:rFonts w:ascii="Arial" w:eastAsiaTheme="minorHAnsi" w:hAnsi="Arial" w:cs="Arial"/>
                  <w:sz w:val="20"/>
                  <w:szCs w:val="20"/>
                </w:rPr>
                <w:t>http://servicios.cordoba.gov.ar/DigestoWeb/Page/Documento.aspx?Nro=39091</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3</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ORDENANZA Nº 12241</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07/11/13</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Digesto (MC)</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2" w:history="1">
              <w:r w:rsidR="00137E73" w:rsidRPr="00C84C15">
                <w:rPr>
                  <w:rStyle w:val="Hipervnculo"/>
                  <w:rFonts w:ascii="Arial" w:eastAsiaTheme="minorHAnsi" w:hAnsi="Arial" w:cs="Arial"/>
                  <w:sz w:val="20"/>
                  <w:szCs w:val="20"/>
                </w:rPr>
                <w:t>http://servicios.cordoba.gov.ar/DigestoWeb/Page/Documento.aspx?Nro=41618</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4</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Córdoba tiene su paseo del Bicentenario</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21/12/10</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La Voz del Interior (LVI)</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3" w:history="1">
              <w:r w:rsidR="00137E73" w:rsidRPr="00C84C15">
                <w:rPr>
                  <w:rStyle w:val="Hipervnculo"/>
                  <w:rFonts w:ascii="Arial" w:eastAsiaTheme="minorHAnsi" w:hAnsi="Arial" w:cs="Arial"/>
                  <w:sz w:val="20"/>
                  <w:szCs w:val="20"/>
                </w:rPr>
                <w:t>http://www.lavoz.com.ar/ciudadanos/cordoba-tiene-su-paseo-del-bicentenario</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5</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 xml:space="preserve">La media legua de oro: espectáculo, artes y patrimonio en </w:t>
            </w:r>
            <w:r w:rsidRPr="00CB4C38">
              <w:rPr>
                <w:rFonts w:ascii="Arial" w:eastAsiaTheme="minorHAnsi" w:hAnsi="Arial" w:cs="Arial"/>
                <w:sz w:val="20"/>
                <w:szCs w:val="20"/>
              </w:rPr>
              <w:lastRenderedPageBreak/>
              <w:t>el centro de Córdoba</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lastRenderedPageBreak/>
              <w:t>23/10/15</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Perfil</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4" w:history="1">
              <w:r w:rsidR="00137E73" w:rsidRPr="00C84C15">
                <w:rPr>
                  <w:rStyle w:val="Hipervnculo"/>
                  <w:rFonts w:ascii="Arial" w:eastAsiaTheme="minorHAnsi" w:hAnsi="Arial" w:cs="Arial"/>
                  <w:sz w:val="20"/>
                  <w:szCs w:val="20"/>
                </w:rPr>
                <w:t>http://turismo.perfil.com/46711-la-media-legua-de-oro-espectaculo-artes-y-patrimonio-en-el-centro-de-cordoba</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lastRenderedPageBreak/>
              <w:t>Nota 6</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Cuarteto, patrimonio mundial de la Humanidad</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15/07/14</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LVI</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5" w:history="1">
              <w:r w:rsidR="00137E73" w:rsidRPr="00C84C15">
                <w:rPr>
                  <w:rStyle w:val="Hipervnculo"/>
                  <w:rFonts w:ascii="Arial" w:eastAsiaTheme="minorHAnsi" w:hAnsi="Arial" w:cs="Arial"/>
                  <w:sz w:val="20"/>
                  <w:szCs w:val="20"/>
                </w:rPr>
                <w:t>http://www.lavoz.com.ar/ciudadanos/cuarteto-patrimonio-cultural-de-la-humanidad</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7</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Inauguran Estatua de Rodrigo Bueno en el Buen Pastor</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16/01/13</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LVI</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6" w:history="1">
              <w:r w:rsidR="00137E73" w:rsidRPr="00C84C15">
                <w:rPr>
                  <w:rStyle w:val="Hipervnculo"/>
                  <w:rFonts w:ascii="Arial" w:eastAsiaTheme="minorHAnsi" w:hAnsi="Arial" w:cs="Arial"/>
                  <w:sz w:val="20"/>
                  <w:szCs w:val="20"/>
                </w:rPr>
                <w:t>http://vos.lavoz.com.ar/bailes-cuarteto/inauguran-estatua-rodrigo-bueno-buen-pastor</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8</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“La Mona” ya tiene su escultura en el Buen Pastor</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03/12/15</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Cadena 3</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7" w:history="1">
              <w:r w:rsidR="00137E73" w:rsidRPr="00C84C15">
                <w:rPr>
                  <w:rStyle w:val="Hipervnculo"/>
                  <w:rFonts w:ascii="Arial" w:eastAsiaTheme="minorHAnsi" w:hAnsi="Arial" w:cs="Arial"/>
                  <w:sz w:val="20"/>
                  <w:szCs w:val="20"/>
                </w:rPr>
                <w:t>http://www.cadena3.com/contenido/2015/12/03/La-Mona-ya-tiene-su-escultura-en-el-Buen-Pastor-155318.asp</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9</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Paseo del Buen Pastor: cultura y recreación en la ciudad de Córdoba</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23/04/17</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Córdoba Turismo de la Provincia</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8" w:history="1">
              <w:r w:rsidR="00137E73" w:rsidRPr="00C84C15">
                <w:rPr>
                  <w:rStyle w:val="Hipervnculo"/>
                  <w:rFonts w:ascii="Arial" w:eastAsiaTheme="minorHAnsi" w:hAnsi="Arial" w:cs="Arial"/>
                  <w:sz w:val="20"/>
                  <w:szCs w:val="20"/>
                </w:rPr>
                <w:t>http://www.cordobaturismo.gov.ar/paseo-del-buen-pastor-cultura-y-recreacion-en-la-ciudad-de-cordoba/</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10</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 xml:space="preserve">La peatonal San Martin ya es cuartetera </w:t>
            </w:r>
          </w:p>
        </w:tc>
        <w:tc>
          <w:tcPr>
            <w:tcW w:w="1134"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15/07/14</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LVI</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19" w:history="1">
              <w:r w:rsidR="00137E73" w:rsidRPr="00C84C15">
                <w:rPr>
                  <w:rStyle w:val="Hipervnculo"/>
                  <w:rFonts w:ascii="Arial" w:eastAsiaTheme="minorHAnsi" w:hAnsi="Arial" w:cs="Arial"/>
                  <w:sz w:val="20"/>
                  <w:szCs w:val="20"/>
                </w:rPr>
                <w:t>http://www.lavoz.com.ar/ciudadanos/la-peatonal-san-martin-ya-es-cuartetera</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11</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Paseo del Buen Pastor</w:t>
            </w:r>
          </w:p>
        </w:tc>
        <w:tc>
          <w:tcPr>
            <w:tcW w:w="1134" w:type="dxa"/>
          </w:tcPr>
          <w:p w:rsidR="003B6EFE" w:rsidRPr="00CB4C38" w:rsidRDefault="003B6EFE" w:rsidP="00CB4C38">
            <w:pPr>
              <w:spacing w:line="360" w:lineRule="auto"/>
              <w:ind w:left="708" w:hanging="708"/>
              <w:jc w:val="both"/>
              <w:rPr>
                <w:rFonts w:ascii="Arial" w:eastAsiaTheme="minorHAnsi" w:hAnsi="Arial" w:cs="Arial"/>
                <w:sz w:val="20"/>
                <w:szCs w:val="20"/>
              </w:rPr>
            </w:pPr>
            <w:r w:rsidRPr="00CB4C38">
              <w:rPr>
                <w:rFonts w:ascii="Arial" w:eastAsiaTheme="minorHAnsi" w:hAnsi="Arial" w:cs="Arial"/>
                <w:sz w:val="20"/>
                <w:szCs w:val="20"/>
              </w:rPr>
              <w:t>S/f</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Córdoba Cultura</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20" w:history="1">
              <w:r w:rsidR="00137E73" w:rsidRPr="00C84C15">
                <w:rPr>
                  <w:rStyle w:val="Hipervnculo"/>
                  <w:rFonts w:ascii="Arial" w:eastAsiaTheme="minorHAnsi" w:hAnsi="Arial" w:cs="Arial"/>
                  <w:sz w:val="20"/>
                  <w:szCs w:val="20"/>
                </w:rPr>
                <w:t>http://www.cba.gov.ar/cordoba-cultura/paseo-del-buen-pastor/</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12</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La estatua de Leonor Manzano llega al Paseo de la Fama</w:t>
            </w:r>
          </w:p>
        </w:tc>
        <w:tc>
          <w:tcPr>
            <w:tcW w:w="1134" w:type="dxa"/>
          </w:tcPr>
          <w:p w:rsidR="003B6EFE" w:rsidRPr="00CB4C38" w:rsidRDefault="003B6EFE" w:rsidP="00CB4C38">
            <w:pPr>
              <w:spacing w:line="360" w:lineRule="auto"/>
              <w:ind w:left="708" w:hanging="708"/>
              <w:jc w:val="both"/>
              <w:rPr>
                <w:rFonts w:ascii="Arial" w:eastAsiaTheme="minorHAnsi" w:hAnsi="Arial" w:cs="Arial"/>
                <w:sz w:val="20"/>
                <w:szCs w:val="20"/>
              </w:rPr>
            </w:pPr>
            <w:r w:rsidRPr="00CB4C38">
              <w:rPr>
                <w:rFonts w:ascii="Arial" w:eastAsiaTheme="minorHAnsi" w:hAnsi="Arial" w:cs="Arial"/>
                <w:sz w:val="20"/>
                <w:szCs w:val="20"/>
              </w:rPr>
              <w:t>12/06/15</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Cadena 3</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21" w:history="1">
              <w:r w:rsidR="00137E73" w:rsidRPr="00C84C15">
                <w:rPr>
                  <w:rStyle w:val="Hipervnculo"/>
                  <w:rFonts w:ascii="Arial" w:eastAsiaTheme="minorHAnsi" w:hAnsi="Arial" w:cs="Arial"/>
                  <w:sz w:val="20"/>
                  <w:szCs w:val="20"/>
                </w:rPr>
                <w:t>http://www.cadena3.com/post_ampliadomobile.asp?post=147007&amp;titulo=La-estatua-de-Leonor-Marzano-llego-al-Paseo-de-la-Fama&amp;resw=1440&amp;resh=836</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13</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Ñam! Feria Gastronómica: todo lo que tenés que saber</w:t>
            </w:r>
          </w:p>
        </w:tc>
        <w:tc>
          <w:tcPr>
            <w:tcW w:w="1134" w:type="dxa"/>
          </w:tcPr>
          <w:p w:rsidR="003B6EFE" w:rsidRPr="00CB4C38" w:rsidRDefault="003B6EFE" w:rsidP="00CB4C38">
            <w:pPr>
              <w:spacing w:line="360" w:lineRule="auto"/>
              <w:ind w:left="708" w:hanging="708"/>
              <w:jc w:val="both"/>
              <w:rPr>
                <w:rFonts w:ascii="Arial" w:eastAsiaTheme="minorHAnsi" w:hAnsi="Arial" w:cs="Arial"/>
                <w:sz w:val="20"/>
                <w:szCs w:val="20"/>
              </w:rPr>
            </w:pPr>
            <w:r w:rsidRPr="00CB4C38">
              <w:rPr>
                <w:rFonts w:ascii="Arial" w:eastAsiaTheme="minorHAnsi" w:hAnsi="Arial" w:cs="Arial"/>
                <w:sz w:val="20"/>
                <w:szCs w:val="20"/>
              </w:rPr>
              <w:t>19/06/16</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LVI</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22" w:history="1">
              <w:r w:rsidR="00137E73" w:rsidRPr="00C84C15">
                <w:rPr>
                  <w:rStyle w:val="Hipervnculo"/>
                  <w:rFonts w:ascii="Arial" w:eastAsiaTheme="minorHAnsi" w:hAnsi="Arial" w:cs="Arial"/>
                  <w:sz w:val="20"/>
                  <w:szCs w:val="20"/>
                </w:rPr>
                <w:t>http://vos.lavoz.com.ar/comer-y-beber/nam-feria-gastronomica-todo-lo-que-tenes-que-saber</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14</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Córdoba y su patrimonio colonial nos atrae tanto de día como de noche</w:t>
            </w:r>
          </w:p>
        </w:tc>
        <w:tc>
          <w:tcPr>
            <w:tcW w:w="1134" w:type="dxa"/>
          </w:tcPr>
          <w:p w:rsidR="003B6EFE" w:rsidRPr="00CB4C38" w:rsidRDefault="003B6EFE" w:rsidP="00CB4C38">
            <w:pPr>
              <w:spacing w:line="360" w:lineRule="auto"/>
              <w:ind w:left="708" w:hanging="708"/>
              <w:jc w:val="both"/>
              <w:rPr>
                <w:rFonts w:ascii="Arial" w:eastAsiaTheme="minorHAnsi" w:hAnsi="Arial" w:cs="Arial"/>
                <w:sz w:val="20"/>
                <w:szCs w:val="20"/>
              </w:rPr>
            </w:pPr>
            <w:r w:rsidRPr="00CB4C38">
              <w:rPr>
                <w:rFonts w:ascii="Arial" w:eastAsiaTheme="minorHAnsi" w:hAnsi="Arial" w:cs="Arial"/>
                <w:sz w:val="20"/>
                <w:szCs w:val="20"/>
              </w:rPr>
              <w:t>22/01/17</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Diario La Nueva</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23" w:history="1">
              <w:r w:rsidR="00137E73" w:rsidRPr="00C84C15">
                <w:rPr>
                  <w:rStyle w:val="Hipervnculo"/>
                  <w:rFonts w:ascii="Arial" w:eastAsiaTheme="minorHAnsi" w:hAnsi="Arial" w:cs="Arial"/>
                  <w:sz w:val="20"/>
                  <w:szCs w:val="20"/>
                </w:rPr>
                <w:t>http://www.lanueva.com/turismo/891649/cordoba-y-su-patrimonio-colonial-nos-atrae-tanto-de-dia-como-de-noche.html</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15</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Córdoba: fuera del circuito de turismo diverso</w:t>
            </w:r>
          </w:p>
        </w:tc>
        <w:tc>
          <w:tcPr>
            <w:tcW w:w="1134" w:type="dxa"/>
          </w:tcPr>
          <w:p w:rsidR="003B6EFE" w:rsidRPr="00CB4C38" w:rsidRDefault="003B6EFE" w:rsidP="00CB4C38">
            <w:pPr>
              <w:spacing w:line="360" w:lineRule="auto"/>
              <w:ind w:left="708" w:hanging="708"/>
              <w:jc w:val="both"/>
              <w:rPr>
                <w:rFonts w:ascii="Arial" w:eastAsiaTheme="minorHAnsi" w:hAnsi="Arial" w:cs="Arial"/>
                <w:sz w:val="20"/>
                <w:szCs w:val="20"/>
              </w:rPr>
            </w:pPr>
            <w:r w:rsidRPr="00CB4C38">
              <w:rPr>
                <w:rFonts w:ascii="Arial" w:eastAsiaTheme="minorHAnsi" w:hAnsi="Arial" w:cs="Arial"/>
                <w:sz w:val="20"/>
                <w:szCs w:val="20"/>
              </w:rPr>
              <w:t>29/01/17</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LVI</w:t>
            </w:r>
          </w:p>
        </w:tc>
        <w:tc>
          <w:tcPr>
            <w:tcW w:w="4111" w:type="dxa"/>
          </w:tcPr>
          <w:p w:rsidR="003B6EFE" w:rsidRPr="00CB4C38" w:rsidRDefault="00F26580" w:rsidP="00CB4C38">
            <w:pPr>
              <w:spacing w:line="360" w:lineRule="auto"/>
              <w:rPr>
                <w:rFonts w:ascii="Arial" w:eastAsiaTheme="minorHAnsi" w:hAnsi="Arial" w:cs="Arial"/>
                <w:sz w:val="20"/>
                <w:szCs w:val="20"/>
              </w:rPr>
            </w:pPr>
            <w:hyperlink r:id="rId24" w:history="1">
              <w:r w:rsidR="00137E73" w:rsidRPr="00C84C15">
                <w:rPr>
                  <w:rStyle w:val="Hipervnculo"/>
                  <w:rFonts w:ascii="Arial" w:eastAsiaTheme="minorHAnsi" w:hAnsi="Arial" w:cs="Arial"/>
                  <w:sz w:val="20"/>
                  <w:szCs w:val="20"/>
                </w:rPr>
                <w:t>http://www.lavoz.com.ar/ciudadanos/cordoba-fuera-del-circuito-de-turismo-diverso</w:t>
              </w:r>
            </w:hyperlink>
            <w:r w:rsidR="00137E73">
              <w:rPr>
                <w:rFonts w:ascii="Arial" w:eastAsiaTheme="minorHAnsi" w:hAnsi="Arial" w:cs="Arial"/>
                <w:sz w:val="20"/>
                <w:szCs w:val="20"/>
              </w:rPr>
              <w:t xml:space="preserve"> </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16</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Con mucho chimi y humor cordobés: así será el cuarto  mundial del Choripán</w:t>
            </w:r>
          </w:p>
        </w:tc>
        <w:tc>
          <w:tcPr>
            <w:tcW w:w="1134" w:type="dxa"/>
          </w:tcPr>
          <w:p w:rsidR="003B6EFE" w:rsidRPr="00CB4C38" w:rsidRDefault="003B6EFE" w:rsidP="00CB4C38">
            <w:pPr>
              <w:spacing w:line="360" w:lineRule="auto"/>
              <w:ind w:left="708" w:hanging="708"/>
              <w:jc w:val="both"/>
              <w:rPr>
                <w:rFonts w:ascii="Arial" w:eastAsiaTheme="minorHAnsi" w:hAnsi="Arial" w:cs="Arial"/>
                <w:sz w:val="20"/>
                <w:szCs w:val="20"/>
              </w:rPr>
            </w:pPr>
            <w:r w:rsidRPr="00CB4C38">
              <w:rPr>
                <w:rFonts w:ascii="Arial" w:eastAsiaTheme="minorHAnsi" w:hAnsi="Arial" w:cs="Arial"/>
                <w:sz w:val="20"/>
                <w:szCs w:val="20"/>
              </w:rPr>
              <w:t>03/03/17</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LVI</w:t>
            </w:r>
          </w:p>
        </w:tc>
        <w:tc>
          <w:tcPr>
            <w:tcW w:w="411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http://vos.lavoz.com.ar/comer-y-beber/con-mucho-chimi-y-humor-cordobes-asi-sera-el-cuarto-mundial-del-choripan</w:t>
            </w:r>
          </w:p>
        </w:tc>
      </w:tr>
      <w:tr w:rsidR="003B6EFE" w:rsidRPr="00CB4C38" w:rsidTr="00FF327B">
        <w:tc>
          <w:tcPr>
            <w:tcW w:w="980" w:type="dxa"/>
          </w:tcPr>
          <w:p w:rsidR="003B6EFE" w:rsidRPr="00CB4C38" w:rsidRDefault="003B6EFE" w:rsidP="00CB4C38">
            <w:pPr>
              <w:spacing w:line="360" w:lineRule="auto"/>
              <w:jc w:val="both"/>
              <w:rPr>
                <w:rFonts w:ascii="Arial" w:eastAsiaTheme="minorHAnsi" w:hAnsi="Arial" w:cs="Arial"/>
                <w:sz w:val="20"/>
                <w:szCs w:val="20"/>
              </w:rPr>
            </w:pPr>
            <w:r w:rsidRPr="00CB4C38">
              <w:rPr>
                <w:rFonts w:ascii="Arial" w:eastAsiaTheme="minorHAnsi" w:hAnsi="Arial" w:cs="Arial"/>
                <w:sz w:val="20"/>
                <w:szCs w:val="20"/>
              </w:rPr>
              <w:t>Nota 17</w:t>
            </w:r>
          </w:p>
        </w:tc>
        <w:tc>
          <w:tcPr>
            <w:tcW w:w="2139"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 xml:space="preserve">“Después de esta 3ª edición, el año </w:t>
            </w:r>
            <w:r w:rsidRPr="00CB4C38">
              <w:rPr>
                <w:rFonts w:ascii="Arial" w:eastAsiaTheme="minorHAnsi" w:hAnsi="Arial" w:cs="Arial"/>
                <w:sz w:val="20"/>
                <w:szCs w:val="20"/>
              </w:rPr>
              <w:lastRenderedPageBreak/>
              <w:t>próximo…”</w:t>
            </w:r>
          </w:p>
        </w:tc>
        <w:tc>
          <w:tcPr>
            <w:tcW w:w="1134" w:type="dxa"/>
          </w:tcPr>
          <w:p w:rsidR="003B6EFE" w:rsidRPr="00CB4C38" w:rsidRDefault="003B6EFE" w:rsidP="00CB4C38">
            <w:pPr>
              <w:spacing w:line="360" w:lineRule="auto"/>
              <w:ind w:left="708" w:hanging="708"/>
              <w:jc w:val="both"/>
              <w:rPr>
                <w:rFonts w:ascii="Arial" w:eastAsiaTheme="minorHAnsi" w:hAnsi="Arial" w:cs="Arial"/>
                <w:sz w:val="20"/>
                <w:szCs w:val="20"/>
              </w:rPr>
            </w:pPr>
            <w:r w:rsidRPr="00CB4C38">
              <w:rPr>
                <w:rFonts w:ascii="Arial" w:eastAsiaTheme="minorHAnsi" w:hAnsi="Arial" w:cs="Arial"/>
                <w:sz w:val="20"/>
                <w:szCs w:val="20"/>
              </w:rPr>
              <w:lastRenderedPageBreak/>
              <w:t>S/f</w:t>
            </w:r>
          </w:p>
        </w:tc>
        <w:tc>
          <w:tcPr>
            <w:tcW w:w="170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Agenda Cultural de la MC.</w:t>
            </w:r>
          </w:p>
        </w:tc>
        <w:tc>
          <w:tcPr>
            <w:tcW w:w="4111" w:type="dxa"/>
          </w:tcPr>
          <w:p w:rsidR="003B6EFE" w:rsidRPr="00CB4C38" w:rsidRDefault="003B6EFE" w:rsidP="00CB4C38">
            <w:pPr>
              <w:spacing w:line="360" w:lineRule="auto"/>
              <w:rPr>
                <w:rFonts w:ascii="Arial" w:eastAsiaTheme="minorHAnsi" w:hAnsi="Arial" w:cs="Arial"/>
                <w:sz w:val="20"/>
                <w:szCs w:val="20"/>
              </w:rPr>
            </w:pPr>
            <w:r w:rsidRPr="00CB4C38">
              <w:rPr>
                <w:rFonts w:ascii="Arial" w:eastAsiaTheme="minorHAnsi" w:hAnsi="Arial" w:cs="Arial"/>
                <w:sz w:val="20"/>
                <w:szCs w:val="20"/>
              </w:rPr>
              <w:t>http://cultura.cordoba.gov.ar/2016/03/despues-de-esta-3a-edicion-el-ano-proximo-</w:t>
            </w:r>
            <w:r w:rsidRPr="00CB4C38">
              <w:rPr>
                <w:rFonts w:ascii="Arial" w:eastAsiaTheme="minorHAnsi" w:hAnsi="Arial" w:cs="Arial"/>
                <w:sz w:val="20"/>
                <w:szCs w:val="20"/>
              </w:rPr>
              <w:lastRenderedPageBreak/>
              <w:t>tendremos-un-festival-mundial-del-choripan-y-el-humor-cordobes/</w:t>
            </w:r>
          </w:p>
        </w:tc>
      </w:tr>
    </w:tbl>
    <w:p w:rsidR="0037197F" w:rsidRPr="00CB4C38" w:rsidRDefault="0037197F" w:rsidP="00CB4C38">
      <w:pPr>
        <w:spacing w:after="0" w:line="360" w:lineRule="auto"/>
        <w:jc w:val="both"/>
        <w:rPr>
          <w:rFonts w:ascii="Arial" w:hAnsi="Arial" w:cs="Arial"/>
          <w:b/>
          <w:sz w:val="20"/>
          <w:szCs w:val="20"/>
        </w:rPr>
      </w:pPr>
    </w:p>
    <w:sectPr w:rsidR="0037197F" w:rsidRPr="00CB4C38" w:rsidSect="002F4C0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80" w:rsidRDefault="00F26580" w:rsidP="00D5601F">
      <w:pPr>
        <w:spacing w:after="0" w:line="240" w:lineRule="auto"/>
      </w:pPr>
      <w:r>
        <w:separator/>
      </w:r>
    </w:p>
  </w:endnote>
  <w:endnote w:type="continuationSeparator" w:id="0">
    <w:p w:rsidR="00F26580" w:rsidRDefault="00F26580" w:rsidP="00D5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80" w:rsidRDefault="00F26580" w:rsidP="00D5601F">
      <w:pPr>
        <w:spacing w:after="0" w:line="240" w:lineRule="auto"/>
      </w:pPr>
      <w:r>
        <w:separator/>
      </w:r>
    </w:p>
  </w:footnote>
  <w:footnote w:type="continuationSeparator" w:id="0">
    <w:p w:rsidR="00F26580" w:rsidRDefault="00F26580" w:rsidP="00D560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D78DD"/>
    <w:multiLevelType w:val="hybridMultilevel"/>
    <w:tmpl w:val="06A67B68"/>
    <w:lvl w:ilvl="0" w:tplc="F71EFBF2">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1F"/>
    <w:rsid w:val="0001467A"/>
    <w:rsid w:val="00056C8D"/>
    <w:rsid w:val="00082D56"/>
    <w:rsid w:val="000D455B"/>
    <w:rsid w:val="000D792E"/>
    <w:rsid w:val="00137E73"/>
    <w:rsid w:val="00144787"/>
    <w:rsid w:val="001639D8"/>
    <w:rsid w:val="00166A46"/>
    <w:rsid w:val="001B0B15"/>
    <w:rsid w:val="001C1611"/>
    <w:rsid w:val="0022025A"/>
    <w:rsid w:val="00220319"/>
    <w:rsid w:val="00275BBF"/>
    <w:rsid w:val="002C1309"/>
    <w:rsid w:val="002E3A5D"/>
    <w:rsid w:val="002E7AD4"/>
    <w:rsid w:val="003106FC"/>
    <w:rsid w:val="00316C48"/>
    <w:rsid w:val="0037197F"/>
    <w:rsid w:val="003B6EFE"/>
    <w:rsid w:val="003C2E53"/>
    <w:rsid w:val="003C3C2B"/>
    <w:rsid w:val="003F754D"/>
    <w:rsid w:val="00486E8C"/>
    <w:rsid w:val="00487E67"/>
    <w:rsid w:val="004A0B54"/>
    <w:rsid w:val="004A3B50"/>
    <w:rsid w:val="004F2FA3"/>
    <w:rsid w:val="004F671F"/>
    <w:rsid w:val="00544945"/>
    <w:rsid w:val="00563721"/>
    <w:rsid w:val="005669CC"/>
    <w:rsid w:val="00573870"/>
    <w:rsid w:val="005779C6"/>
    <w:rsid w:val="005915D0"/>
    <w:rsid w:val="005D21E1"/>
    <w:rsid w:val="006018AD"/>
    <w:rsid w:val="006346A0"/>
    <w:rsid w:val="006423BF"/>
    <w:rsid w:val="006708B0"/>
    <w:rsid w:val="00677F7F"/>
    <w:rsid w:val="00681A5D"/>
    <w:rsid w:val="006D167C"/>
    <w:rsid w:val="006F0CFE"/>
    <w:rsid w:val="0072452C"/>
    <w:rsid w:val="0075755F"/>
    <w:rsid w:val="00765DA3"/>
    <w:rsid w:val="00766802"/>
    <w:rsid w:val="00770E8D"/>
    <w:rsid w:val="007A1522"/>
    <w:rsid w:val="007A4AC9"/>
    <w:rsid w:val="007C3C74"/>
    <w:rsid w:val="00842A6C"/>
    <w:rsid w:val="00862D25"/>
    <w:rsid w:val="008751DE"/>
    <w:rsid w:val="008920F7"/>
    <w:rsid w:val="008A45A3"/>
    <w:rsid w:val="008C257E"/>
    <w:rsid w:val="008C2818"/>
    <w:rsid w:val="008D7DC9"/>
    <w:rsid w:val="0090697D"/>
    <w:rsid w:val="009724EF"/>
    <w:rsid w:val="00976746"/>
    <w:rsid w:val="0098321D"/>
    <w:rsid w:val="009A556B"/>
    <w:rsid w:val="009A6892"/>
    <w:rsid w:val="009B0331"/>
    <w:rsid w:val="009B50FC"/>
    <w:rsid w:val="009F303B"/>
    <w:rsid w:val="009F4C5A"/>
    <w:rsid w:val="00A66F16"/>
    <w:rsid w:val="00AA0A44"/>
    <w:rsid w:val="00AA45ED"/>
    <w:rsid w:val="00AA7AC3"/>
    <w:rsid w:val="00AD3711"/>
    <w:rsid w:val="00AD53F8"/>
    <w:rsid w:val="00AF11C9"/>
    <w:rsid w:val="00AF1741"/>
    <w:rsid w:val="00B36C56"/>
    <w:rsid w:val="00B532D9"/>
    <w:rsid w:val="00B60429"/>
    <w:rsid w:val="00B7354B"/>
    <w:rsid w:val="00B91FE6"/>
    <w:rsid w:val="00BA384F"/>
    <w:rsid w:val="00BA6CE7"/>
    <w:rsid w:val="00BB4B42"/>
    <w:rsid w:val="00BC4A47"/>
    <w:rsid w:val="00BD0288"/>
    <w:rsid w:val="00C04D4B"/>
    <w:rsid w:val="00C14F3F"/>
    <w:rsid w:val="00C369ED"/>
    <w:rsid w:val="00C37B24"/>
    <w:rsid w:val="00C64818"/>
    <w:rsid w:val="00C903F9"/>
    <w:rsid w:val="00CB4C38"/>
    <w:rsid w:val="00CE5F06"/>
    <w:rsid w:val="00D12B19"/>
    <w:rsid w:val="00D35699"/>
    <w:rsid w:val="00D40ABD"/>
    <w:rsid w:val="00D43EFC"/>
    <w:rsid w:val="00D5601F"/>
    <w:rsid w:val="00D6154D"/>
    <w:rsid w:val="00D72264"/>
    <w:rsid w:val="00DA3F68"/>
    <w:rsid w:val="00DA4335"/>
    <w:rsid w:val="00DC1536"/>
    <w:rsid w:val="00DC680C"/>
    <w:rsid w:val="00DE0B37"/>
    <w:rsid w:val="00DF2B35"/>
    <w:rsid w:val="00E140F1"/>
    <w:rsid w:val="00E17C2E"/>
    <w:rsid w:val="00E856AB"/>
    <w:rsid w:val="00EB7441"/>
    <w:rsid w:val="00EF1D87"/>
    <w:rsid w:val="00F26580"/>
    <w:rsid w:val="00F458B1"/>
    <w:rsid w:val="00F6707A"/>
    <w:rsid w:val="00FC5F8C"/>
    <w:rsid w:val="00FC6A4E"/>
    <w:rsid w:val="00FF32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82F8F-286D-47C3-BC2E-CFAC4CA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01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5601F"/>
    <w:rPr>
      <w:color w:val="0000FF"/>
      <w:u w:val="single"/>
    </w:rPr>
  </w:style>
  <w:style w:type="paragraph" w:styleId="Textonotapie">
    <w:name w:val="footnote text"/>
    <w:basedOn w:val="Normal"/>
    <w:link w:val="TextonotapieCar"/>
    <w:uiPriority w:val="99"/>
    <w:semiHidden/>
    <w:unhideWhenUsed/>
    <w:rsid w:val="00D560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601F"/>
    <w:rPr>
      <w:rFonts w:ascii="Calibri" w:eastAsia="Calibri" w:hAnsi="Calibri" w:cs="Times New Roman"/>
      <w:sz w:val="20"/>
      <w:szCs w:val="20"/>
    </w:rPr>
  </w:style>
  <w:style w:type="character" w:styleId="Refdenotaalpie">
    <w:name w:val="footnote reference"/>
    <w:uiPriority w:val="99"/>
    <w:semiHidden/>
    <w:unhideWhenUsed/>
    <w:rsid w:val="00D5601F"/>
    <w:rPr>
      <w:vertAlign w:val="superscript"/>
    </w:rPr>
  </w:style>
  <w:style w:type="character" w:customStyle="1" w:styleId="apple-converted-space">
    <w:name w:val="apple-converted-space"/>
    <w:basedOn w:val="Fuentedeprrafopredeter"/>
    <w:rsid w:val="00D5601F"/>
  </w:style>
  <w:style w:type="character" w:customStyle="1" w:styleId="SinespaciadoCar">
    <w:name w:val="Sin espaciado Car"/>
    <w:link w:val="Sinespaciado"/>
    <w:uiPriority w:val="1"/>
    <w:locked/>
    <w:rsid w:val="00D5601F"/>
    <w:rPr>
      <w:rFonts w:ascii="Cambria" w:hAnsi="Cambria"/>
      <w:lang w:val="en-US" w:bidi="en-US"/>
    </w:rPr>
  </w:style>
  <w:style w:type="paragraph" w:styleId="Sinespaciado">
    <w:name w:val="No Spacing"/>
    <w:basedOn w:val="Normal"/>
    <w:link w:val="SinespaciadoCar"/>
    <w:uiPriority w:val="1"/>
    <w:qFormat/>
    <w:rsid w:val="00D5601F"/>
    <w:pPr>
      <w:spacing w:after="0" w:line="240" w:lineRule="auto"/>
    </w:pPr>
    <w:rPr>
      <w:rFonts w:ascii="Cambria" w:eastAsiaTheme="minorHAnsi" w:hAnsi="Cambria" w:cstheme="minorBidi"/>
      <w:lang w:val="en-US" w:bidi="en-US"/>
    </w:rPr>
  </w:style>
  <w:style w:type="paragraph" w:styleId="Prrafodelista">
    <w:name w:val="List Paragraph"/>
    <w:basedOn w:val="Normal"/>
    <w:uiPriority w:val="34"/>
    <w:qFormat/>
    <w:rsid w:val="00C37B24"/>
    <w:pPr>
      <w:ind w:left="720"/>
      <w:contextualSpacing/>
    </w:pPr>
  </w:style>
  <w:style w:type="character" w:styleId="Hipervnculovisitado">
    <w:name w:val="FollowedHyperlink"/>
    <w:basedOn w:val="Fuentedeprrafopredeter"/>
    <w:uiPriority w:val="99"/>
    <w:semiHidden/>
    <w:unhideWhenUsed/>
    <w:rsid w:val="00D40ABD"/>
    <w:rPr>
      <w:color w:val="800080" w:themeColor="followedHyperlink"/>
      <w:u w:val="single"/>
    </w:rPr>
  </w:style>
  <w:style w:type="table" w:styleId="Tablaconcuadrcula">
    <w:name w:val="Table Grid"/>
    <w:basedOn w:val="Tablanormal"/>
    <w:uiPriority w:val="59"/>
    <w:rsid w:val="00DC6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F1741"/>
    <w:rPr>
      <w:sz w:val="16"/>
      <w:szCs w:val="16"/>
    </w:rPr>
  </w:style>
  <w:style w:type="paragraph" w:styleId="Textocomentario">
    <w:name w:val="annotation text"/>
    <w:basedOn w:val="Normal"/>
    <w:link w:val="TextocomentarioCar"/>
    <w:uiPriority w:val="99"/>
    <w:semiHidden/>
    <w:unhideWhenUsed/>
    <w:rsid w:val="00AF17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174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F1741"/>
    <w:rPr>
      <w:b/>
      <w:bCs/>
    </w:rPr>
  </w:style>
  <w:style w:type="character" w:customStyle="1" w:styleId="AsuntodelcomentarioCar">
    <w:name w:val="Asunto del comentario Car"/>
    <w:basedOn w:val="TextocomentarioCar"/>
    <w:link w:val="Asuntodelcomentario"/>
    <w:uiPriority w:val="99"/>
    <w:semiHidden/>
    <w:rsid w:val="00AF1741"/>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AF17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17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isis.org/1999/manifiesto-contra-el-trabajo/" TargetMode="External"/><Relationship Id="rId13" Type="http://schemas.openxmlformats.org/officeDocument/2006/relationships/hyperlink" Target="http://www.lavoz.com.ar/ciudadanos/cordoba-tiene-su-paseo-del-bicentenario" TargetMode="External"/><Relationship Id="rId18" Type="http://schemas.openxmlformats.org/officeDocument/2006/relationships/hyperlink" Target="http://www.cordobaturismo.gov.ar/paseo-del-buen-pastor-cultura-y-recreacion-en-la-ciudad-de-cordob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adena3.com/post_ampliadomobile.asp?post=147007&amp;titulo=La-estatua-de-Leonor-Marzano-llego-al-Paseo-de-la-Fama&amp;resw=1440&amp;resh=836" TargetMode="External"/><Relationship Id="rId7" Type="http://schemas.openxmlformats.org/officeDocument/2006/relationships/hyperlink" Target="https://issuu.com/cieseditora/docs/los_pobres_diablos/1" TargetMode="External"/><Relationship Id="rId12" Type="http://schemas.openxmlformats.org/officeDocument/2006/relationships/hyperlink" Target="http://servicios.cordoba.gov.ar/DigestoWeb/Page/Documento.aspx?Nro=41618" TargetMode="External"/><Relationship Id="rId17" Type="http://schemas.openxmlformats.org/officeDocument/2006/relationships/hyperlink" Target="http://www.cadena3.com/contenido/2015/12/03/La-Mona-ya-tiene-su-escultura-en-el-Buen-Pastor-155318.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os.lavoz.com.ar/bailes-cuarteto/inauguran-estatua-rodrigo-bueno-buen-pastor" TargetMode="External"/><Relationship Id="rId20" Type="http://schemas.openxmlformats.org/officeDocument/2006/relationships/hyperlink" Target="http://www.cba.gov.ar/cordoba-cultura/paseo-del-buen-pas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ios.cordoba.gov.ar/DigestoWeb/Page/Documento.aspx?Nro=39091" TargetMode="External"/><Relationship Id="rId24" Type="http://schemas.openxmlformats.org/officeDocument/2006/relationships/hyperlink" Target="http://www.lavoz.com.ar/ciudadanos/cordoba-fuera-del-circuito-de-turismo-diverso" TargetMode="External"/><Relationship Id="rId5" Type="http://schemas.openxmlformats.org/officeDocument/2006/relationships/footnotes" Target="footnotes.xml"/><Relationship Id="rId15" Type="http://schemas.openxmlformats.org/officeDocument/2006/relationships/hyperlink" Target="http://www.lavoz.com.ar/ciudadanos/cuarteto-patrimonio-cultural-de-la-humanidad" TargetMode="External"/><Relationship Id="rId23" Type="http://schemas.openxmlformats.org/officeDocument/2006/relationships/hyperlink" Target="http://www.lanueva.com/turismo/891649/cordoba-y-su-patrimonio-colonial-nos-atrae-tanto-de-dia-como-de-noche.html" TargetMode="External"/><Relationship Id="rId10" Type="http://schemas.openxmlformats.org/officeDocument/2006/relationships/hyperlink" Target="http://www.cordoba.gob.ar/programas/mi-ciudad-me-incluye/" TargetMode="External"/><Relationship Id="rId19" Type="http://schemas.openxmlformats.org/officeDocument/2006/relationships/hyperlink" Target="http://www.lavoz.com.ar/ciudadanos/la-peatonal-san-martin-ya-es-cuartetera" TargetMode="External"/><Relationship Id="rId4" Type="http://schemas.openxmlformats.org/officeDocument/2006/relationships/webSettings" Target="webSettings.xml"/><Relationship Id="rId9" Type="http://schemas.openxmlformats.org/officeDocument/2006/relationships/hyperlink" Target="http://biblioteca.clacso.edu.ar/clacso/se/20130702120830/harvey.pdf" TargetMode="External"/><Relationship Id="rId14" Type="http://schemas.openxmlformats.org/officeDocument/2006/relationships/hyperlink" Target="http://turismo.perfil.com/46711-la-media-legua-de-oro-espectaculo-artes-y-patrimonio-en-el-centro-de-cordoba" TargetMode="External"/><Relationship Id="rId22" Type="http://schemas.openxmlformats.org/officeDocument/2006/relationships/hyperlink" Target="http://vos.lavoz.com.ar/comer-y-beber/nam-feria-gastronomica-todo-lo-que-tenes-que-sab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8950</Words>
  <Characters>49230</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dc:creator>
  <cp:lastModifiedBy>Litxi</cp:lastModifiedBy>
  <cp:revision>4</cp:revision>
  <dcterms:created xsi:type="dcterms:W3CDTF">2018-07-12T22:04:00Z</dcterms:created>
  <dcterms:modified xsi:type="dcterms:W3CDTF">2018-07-12T22:19:00Z</dcterms:modified>
</cp:coreProperties>
</file>